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15" w:type="dxa"/>
        <w:tblInd w:w="-227" w:type="dxa"/>
        <w:tblLayout w:type="fixed"/>
        <w:tblLook w:val="01E0" w:firstRow="1" w:lastRow="1" w:firstColumn="1" w:lastColumn="1" w:noHBand="0" w:noVBand="0"/>
      </w:tblPr>
      <w:tblGrid>
        <w:gridCol w:w="4020"/>
        <w:gridCol w:w="5695"/>
      </w:tblGrid>
      <w:tr w:rsidR="00E53AE8" w:rsidRPr="00E53AE8" w14:paraId="73E5658A" w14:textId="77777777" w:rsidTr="008D0CA8">
        <w:tc>
          <w:tcPr>
            <w:tcW w:w="4020" w:type="dxa"/>
          </w:tcPr>
          <w:p w14:paraId="6D67AC3F" w14:textId="77777777" w:rsidR="00E53AE8" w:rsidRPr="00E53AE8" w:rsidRDefault="00E53AE8" w:rsidP="00E53AE8">
            <w:pPr>
              <w:spacing w:before="0" w:after="0" w:line="240" w:lineRule="auto"/>
              <w:ind w:left="0" w:right="0" w:firstLine="0"/>
              <w:jc w:val="center"/>
              <w:rPr>
                <w:rFonts w:eastAsia="Times New Roman"/>
                <w:b/>
                <w:bCs/>
                <w:spacing w:val="0"/>
                <w:sz w:val="24"/>
                <w:szCs w:val="22"/>
                <w:lang w:val="en-US" w:eastAsia="en-US"/>
              </w:rPr>
            </w:pPr>
            <w:bookmarkStart w:id="0" w:name="_Toc153832872"/>
            <w:r w:rsidRPr="00E53AE8">
              <w:rPr>
                <w:rFonts w:eastAsia="Times New Roman"/>
                <w:b/>
                <w:bCs/>
                <w:spacing w:val="0"/>
                <w:sz w:val="24"/>
                <w:szCs w:val="22"/>
                <w:lang w:val="en-US" w:eastAsia="en-US"/>
              </w:rPr>
              <w:t>BỘ NÔNG NGHIỆP</w:t>
            </w:r>
          </w:p>
          <w:p w14:paraId="3D47CF91" w14:textId="0AA9DC7B" w:rsidR="00E53AE8" w:rsidRPr="00E53AE8" w:rsidRDefault="00E53AE8" w:rsidP="00E53AE8">
            <w:pPr>
              <w:spacing w:before="0" w:after="0" w:line="240" w:lineRule="auto"/>
              <w:ind w:left="0" w:right="0" w:firstLine="0"/>
              <w:jc w:val="center"/>
              <w:rPr>
                <w:rFonts w:eastAsia="Times New Roman"/>
                <w:spacing w:val="0"/>
                <w:sz w:val="24"/>
                <w:szCs w:val="22"/>
                <w:lang w:val="en-US" w:eastAsia="en-US"/>
              </w:rPr>
            </w:pPr>
            <w:r w:rsidRPr="00E53AE8">
              <w:rPr>
                <w:rFonts w:eastAsia="Times New Roman"/>
                <w:b/>
                <w:bCs/>
                <w:spacing w:val="0"/>
                <w:sz w:val="24"/>
                <w:szCs w:val="22"/>
                <w:lang w:val="en-US" w:eastAsia="en-US"/>
              </w:rPr>
              <w:t>VÀ PHÁT TRIỂN NÔNG THÔN</w:t>
            </w:r>
          </w:p>
          <w:p w14:paraId="2C2495E2" w14:textId="45D33838" w:rsidR="00E53AE8" w:rsidRPr="00E53AE8" w:rsidRDefault="00E53AE8" w:rsidP="00E53AE8">
            <w:pPr>
              <w:spacing w:after="0" w:line="240" w:lineRule="auto"/>
              <w:ind w:left="0" w:right="0" w:firstLine="0"/>
              <w:rPr>
                <w:rFonts w:eastAsia="Times New Roman"/>
                <w:spacing w:val="0"/>
                <w:sz w:val="24"/>
                <w:szCs w:val="22"/>
                <w:lang w:val="en-US" w:eastAsia="en-US"/>
              </w:rPr>
            </w:pPr>
            <w:r w:rsidRPr="00E53AE8">
              <w:rPr>
                <w:rFonts w:eastAsia="Times New Roman"/>
                <w:noProof/>
                <w:spacing w:val="0"/>
                <w:sz w:val="24"/>
                <w:szCs w:val="22"/>
                <w:lang w:val="en-US" w:eastAsia="en-US"/>
              </w:rPr>
              <mc:AlternateContent>
                <mc:Choice Requires="wps">
                  <w:drawing>
                    <wp:anchor distT="0" distB="0" distL="114300" distR="114300" simplePos="0" relativeHeight="251656704" behindDoc="0" locked="0" layoutInCell="1" allowOverlap="1" wp14:anchorId="504542FD" wp14:editId="0383805D">
                      <wp:simplePos x="0" y="0"/>
                      <wp:positionH relativeFrom="column">
                        <wp:posOffset>594995</wp:posOffset>
                      </wp:positionH>
                      <wp:positionV relativeFrom="paragraph">
                        <wp:posOffset>41910</wp:posOffset>
                      </wp:positionV>
                      <wp:extent cx="1141730" cy="0"/>
                      <wp:effectExtent l="6985" t="7620" r="13335" b="1143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1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10F45B" id="_x0000_t32" coordsize="21600,21600" o:spt="32" o:oned="t" path="m,l21600,21600e" filled="f">
                      <v:path arrowok="t" fillok="f" o:connecttype="none"/>
                      <o:lock v:ext="edit" shapetype="t"/>
                    </v:shapetype>
                    <v:shape id="Straight Arrow Connector 4" o:spid="_x0000_s1026" type="#_x0000_t32" style="position:absolute;margin-left:46.85pt;margin-top:3.3pt;width:89.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"/>
                  </w:pict>
                </mc:Fallback>
              </mc:AlternateContent>
            </w:r>
          </w:p>
        </w:tc>
        <w:tc>
          <w:tcPr>
            <w:tcW w:w="5695" w:type="dxa"/>
          </w:tcPr>
          <w:p w14:paraId="1296CF0E" w14:textId="77777777" w:rsidR="00E53AE8" w:rsidRPr="00E53AE8" w:rsidRDefault="00E53AE8" w:rsidP="00E53AE8">
            <w:pPr>
              <w:spacing w:before="0" w:after="0" w:line="240" w:lineRule="auto"/>
              <w:ind w:left="0" w:right="0" w:firstLine="0"/>
              <w:jc w:val="center"/>
              <w:rPr>
                <w:rFonts w:eastAsia="Times New Roman"/>
                <w:b/>
                <w:bCs/>
                <w:spacing w:val="0"/>
                <w:sz w:val="24"/>
                <w:szCs w:val="22"/>
                <w:lang w:val="en-US" w:eastAsia="en-US"/>
              </w:rPr>
            </w:pPr>
            <w:r w:rsidRPr="00E53AE8">
              <w:rPr>
                <w:rFonts w:eastAsia="Times New Roman"/>
                <w:b/>
                <w:bCs/>
                <w:spacing w:val="0"/>
                <w:sz w:val="24"/>
                <w:szCs w:val="22"/>
                <w:lang w:val="en-US" w:eastAsia="en-US"/>
              </w:rPr>
              <w:t>CỘNG HOÀ XÃ HỘI CHỦ NGHĨA VIỆT NAM</w:t>
            </w:r>
          </w:p>
          <w:p w14:paraId="3E91F84B" w14:textId="4D41D80A" w:rsidR="00E53AE8" w:rsidRPr="00C31A9D" w:rsidRDefault="00C31A9D" w:rsidP="00E53AE8">
            <w:pPr>
              <w:spacing w:before="0" w:line="240" w:lineRule="auto"/>
              <w:ind w:left="0" w:right="0" w:firstLine="0"/>
              <w:jc w:val="center"/>
              <w:rPr>
                <w:rFonts w:eastAsia="Times New Roman"/>
                <w:b/>
                <w:bCs/>
                <w:spacing w:val="0"/>
                <w:sz w:val="26"/>
                <w:szCs w:val="26"/>
                <w:lang w:val="en-US" w:eastAsia="en-US"/>
              </w:rPr>
            </w:pPr>
            <w:r w:rsidRPr="00C31A9D">
              <w:rPr>
                <w:rFonts w:eastAsia="Times New Roman"/>
                <w:b/>
                <w:bCs/>
                <w:noProof/>
                <w:spacing w:val="0"/>
                <w:sz w:val="26"/>
                <w:szCs w:val="26"/>
                <w:lang w:val="en-US" w:eastAsia="en-US"/>
              </w:rPr>
              <mc:AlternateContent>
                <mc:Choice Requires="wps">
                  <w:drawing>
                    <wp:anchor distT="0" distB="0" distL="114300" distR="114300" simplePos="0" relativeHeight="251659776" behindDoc="0" locked="0" layoutInCell="1" allowOverlap="1" wp14:anchorId="7209E181" wp14:editId="1C2380E9">
                      <wp:simplePos x="0" y="0"/>
                      <wp:positionH relativeFrom="column">
                        <wp:posOffset>766445</wp:posOffset>
                      </wp:positionH>
                      <wp:positionV relativeFrom="paragraph">
                        <wp:posOffset>209550</wp:posOffset>
                      </wp:positionV>
                      <wp:extent cx="1943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943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8E9808" id="Straight Connector 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35pt,16.5pt" to="213.3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" strokecolor="#4472c4 [3204]" strokeweight=".5pt">
                      <v:stroke joinstyle="miter"/>
                    </v:line>
                  </w:pict>
                </mc:Fallback>
              </mc:AlternateContent>
            </w:r>
            <w:r w:rsidR="00E53AE8" w:rsidRPr="00C31A9D">
              <w:rPr>
                <w:rFonts w:eastAsia="Times New Roman"/>
                <w:b/>
                <w:bCs/>
                <w:spacing w:val="0"/>
                <w:sz w:val="26"/>
                <w:szCs w:val="26"/>
                <w:lang w:val="en-US" w:eastAsia="en-US"/>
              </w:rPr>
              <w:t>Độc lập - Tự do - Hạnh phúc</w:t>
            </w:r>
          </w:p>
          <w:p w14:paraId="00EF3588" w14:textId="19A26D90" w:rsidR="00E53AE8" w:rsidRPr="00E53AE8" w:rsidRDefault="00E53AE8" w:rsidP="00E53AE8">
            <w:pPr>
              <w:spacing w:before="0" w:after="0" w:line="240" w:lineRule="auto"/>
              <w:ind w:left="0" w:right="0" w:firstLine="0"/>
              <w:jc w:val="center"/>
              <w:rPr>
                <w:rFonts w:eastAsia="Times New Roman"/>
                <w:i/>
                <w:spacing w:val="0"/>
                <w:sz w:val="24"/>
                <w:szCs w:val="22"/>
                <w:lang w:val="en-US" w:eastAsia="zh-CN"/>
              </w:rPr>
            </w:pPr>
            <w:r w:rsidRPr="00E53AE8">
              <w:rPr>
                <w:rFonts w:eastAsia="Times New Roman"/>
                <w:i/>
                <w:iCs/>
                <w:spacing w:val="0"/>
                <w:sz w:val="24"/>
                <w:szCs w:val="22"/>
                <w:lang w:val="en-US" w:eastAsia="zh-CN"/>
              </w:rPr>
              <w:t xml:space="preserve">         </w:t>
            </w:r>
          </w:p>
        </w:tc>
      </w:tr>
    </w:tbl>
    <w:p w14:paraId="4E488889" w14:textId="5DDB2E7C" w:rsidR="00E53AE8" w:rsidRDefault="00E53AE8" w:rsidP="00045D23">
      <w:pPr>
        <w:spacing w:line="240" w:lineRule="auto"/>
        <w:ind w:left="0" w:right="91" w:firstLine="0"/>
        <w:jc w:val="center"/>
        <w:rPr>
          <w:b/>
        </w:rPr>
      </w:pPr>
      <w:r w:rsidRPr="00045D23">
        <w:rPr>
          <w:b/>
          <w:sz w:val="30"/>
        </w:rPr>
        <w:t xml:space="preserve">SỔ TAY HƯỚNG DẪN THỰC HIỆN </w:t>
      </w:r>
      <w:r w:rsidR="00045D23" w:rsidRPr="00045D23">
        <w:rPr>
          <w:b/>
          <w:sz w:val="30"/>
        </w:rPr>
        <w:t xml:space="preserve">  </w:t>
      </w:r>
      <w:r w:rsidR="00045D23">
        <w:rPr>
          <w:b/>
        </w:rPr>
        <w:t xml:space="preserve">                                                             </w:t>
      </w:r>
      <w:r>
        <w:rPr>
          <w:b/>
        </w:rPr>
        <w:t>BỘ CHỈ TIÊU GIÁM SÁT THỰC HIỆN CHIẾN LƯỢC PHÁT TRIỂN NÔNG NGHIỆP VÀ NÔNG THÔN BỀN VỮNG GIAI ĐOẠN 2021 – 2025, TẦM NHÌN ĐẾN NĂM 2050</w:t>
      </w:r>
    </w:p>
    <w:p w14:paraId="5D8317A3" w14:textId="020074EC" w:rsidR="00045D23" w:rsidRPr="00045D23" w:rsidRDefault="00045D23" w:rsidP="00045D23">
      <w:pPr>
        <w:spacing w:line="240" w:lineRule="auto"/>
        <w:ind w:left="0" w:right="91" w:firstLine="0"/>
        <w:jc w:val="center"/>
        <w:rPr>
          <w:i/>
        </w:rPr>
      </w:pPr>
      <w:r>
        <w:rPr>
          <w:i/>
          <w:noProof/>
          <w:lang w:val="en-US" w:eastAsia="en-US"/>
        </w:rPr>
        <mc:AlternateContent>
          <mc:Choice Requires="wps">
            <w:drawing>
              <wp:anchor distT="0" distB="0" distL="114300" distR="114300" simplePos="0" relativeHeight="251658752" behindDoc="0" locked="0" layoutInCell="1" allowOverlap="1" wp14:anchorId="66922AB8" wp14:editId="15226C9B">
                <wp:simplePos x="0" y="0"/>
                <wp:positionH relativeFrom="column">
                  <wp:posOffset>1590040</wp:posOffset>
                </wp:positionH>
                <wp:positionV relativeFrom="paragraph">
                  <wp:posOffset>459105</wp:posOffset>
                </wp:positionV>
                <wp:extent cx="2644140" cy="0"/>
                <wp:effectExtent l="0" t="0" r="22860" b="19050"/>
                <wp:wrapNone/>
                <wp:docPr id="5" name="Straight Connector 5"/>
                <wp:cNvGraphicFramePr/>
                <a:graphic xmlns:a="http://schemas.openxmlformats.org/drawingml/2006/main">
                  <a:graphicData uri="http://schemas.microsoft.com/office/word/2010/wordprocessingShape">
                    <wps:wsp>
                      <wps:cNvCnPr/>
                      <wps:spPr>
                        <a:xfrm flipV="1">
                          <a:off x="0" y="0"/>
                          <a:ext cx="26441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76212A" id="Straight Connector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2pt,36.15pt" to="333.4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" strokecolor="#4472c4 [3204]" strokeweight=".5pt">
                <v:stroke joinstyle="miter"/>
              </v:line>
            </w:pict>
          </mc:Fallback>
        </mc:AlternateContent>
      </w:r>
      <w:r w:rsidRPr="00045D23">
        <w:rPr>
          <w:i/>
        </w:rPr>
        <w:t>(Ban hành kèm theo Quyết định số            /QĐ-BNN-KH ngày      tháng     năm 2023 của Bộ Nông nghiệp và PTNT)</w:t>
      </w:r>
    </w:p>
    <w:p w14:paraId="778B24AC" w14:textId="77777777" w:rsidR="00045D23" w:rsidRDefault="00045D23" w:rsidP="00E53AE8">
      <w:pPr>
        <w:ind w:left="0" w:firstLine="0"/>
        <w:jc w:val="center"/>
        <w:rPr>
          <w:b/>
        </w:rPr>
      </w:pPr>
    </w:p>
    <w:p w14:paraId="66A168F6" w14:textId="2E0B0352" w:rsidR="005435AB" w:rsidRPr="002C6B55" w:rsidRDefault="002C6B55" w:rsidP="00E53AE8">
      <w:pPr>
        <w:ind w:left="0" w:firstLine="0"/>
        <w:jc w:val="center"/>
        <w:rPr>
          <w:b/>
        </w:rPr>
      </w:pPr>
      <w:r w:rsidRPr="002C6B55">
        <w:rPr>
          <w:b/>
        </w:rPr>
        <w:t>G</w:t>
      </w:r>
      <w:r w:rsidR="002F1E2C" w:rsidRPr="002C6B55">
        <w:rPr>
          <w:b/>
        </w:rPr>
        <w:t>IỚI THIỆU</w:t>
      </w:r>
      <w:bookmarkEnd w:id="0"/>
    </w:p>
    <w:p w14:paraId="47CA734F" w14:textId="498BF62C" w:rsidR="002F1E2C" w:rsidRPr="000B5980" w:rsidRDefault="002F1E2C" w:rsidP="00BB257C">
      <w:pPr>
        <w:ind w:firstLine="709"/>
      </w:pPr>
      <w:bookmarkStart w:id="1" w:name="_Hlk152664726"/>
      <w:r w:rsidRPr="000B5980">
        <w:t xml:space="preserve">Chiến lược phát triển nông nghiệp và nông thôn bền vững giai đoạn 2021-2030, tầm nhìn 2050 </w:t>
      </w:r>
      <w:r w:rsidR="00D016EF" w:rsidRPr="000B5980">
        <w:t xml:space="preserve">(gọi tắt là Chiến </w:t>
      </w:r>
      <w:r w:rsidR="00C60BA8" w:rsidRPr="000B5980">
        <w:t>l</w:t>
      </w:r>
      <w:r w:rsidR="00D016EF" w:rsidRPr="000B5980">
        <w:t xml:space="preserve">ược) </w:t>
      </w:r>
      <w:r w:rsidRPr="000B5980">
        <w:t xml:space="preserve">đã được Thủ tướng Chính phủ </w:t>
      </w:r>
      <w:r w:rsidR="004758C0" w:rsidRPr="000B5980">
        <w:t>phê duyệt</w:t>
      </w:r>
      <w:r w:rsidRPr="000B5980">
        <w:t xml:space="preserve"> tại Quyết định số</w:t>
      </w:r>
      <w:r w:rsidR="005F7ADC">
        <w:t xml:space="preserve"> 150/QĐ-TTg ngày 28/</w:t>
      </w:r>
      <w:r w:rsidRPr="000B5980">
        <w:t>01</w:t>
      </w:r>
      <w:r w:rsidR="005F7ADC">
        <w:t>/</w:t>
      </w:r>
      <w:r w:rsidRPr="000B5980">
        <w:t>2022</w:t>
      </w:r>
      <w:bookmarkEnd w:id="1"/>
      <w:r w:rsidR="005F7ADC">
        <w:t>;</w:t>
      </w:r>
      <w:r w:rsidR="00C4493E" w:rsidRPr="000B5980">
        <w:t xml:space="preserve"> với </w:t>
      </w:r>
      <w:r w:rsidRPr="000B5980">
        <w:t xml:space="preserve">mục tiêu chung là </w:t>
      </w:r>
      <w:r w:rsidR="005C6EBC" w:rsidRPr="000B5980">
        <w:t>“</w:t>
      </w:r>
      <w:r w:rsidRPr="000B5980">
        <w:t>Xây dựng nền nông nghiệp hàng hóa quy mô lớn</w:t>
      </w:r>
      <w:r w:rsidR="005F7ADC">
        <w:t>,</w:t>
      </w:r>
      <w:r w:rsidRPr="000B5980">
        <w:t xml:space="preserve"> phát triển bền vững trên cơ sở ứng dụng khoa học kỹ</w:t>
      </w:r>
      <w:r w:rsidR="005F7ADC">
        <w:t xml:space="preserve"> thuậ</w:t>
      </w:r>
      <w:r w:rsidRPr="000B5980">
        <w:t>t tiên tiến, công nghệ mới với năng suất, chất lượng, hiệu quả, khả năng cạnh tranh quốc tế cao, thân thiện môi trường. Phát triển nông thôn toàn diện, hiện đại gắn với quá trình đô thị hóa, xanh, sạch, đẹp, đảm bảo an ninh trật tự với hệ thống cơ sở hạ tầng, dịch vụ xã hội đồng bộ, tiệm cận với khu vực thành thị, kinh tế phát triển. Nâng cao thu nhập và đời sống dân cư, nâng cao vị thế của người dân nông thôn, củng cố và phát triển cộng đồng. Giữ gìn và phát huy bản sắc văn hóa dân tộc. Môi trường nông thôn được bảo vệ, lành mạnh. Nông nghiệp, nông thôn, nông dân có khả năng thích ứng cao với biến đổi khí hậu. An ninh trật tự được giữ vững. Hệ thống chính trị ở nông thôn vững mạnh, giữ vững định hướng xã hội chủ nghĩa</w:t>
      </w:r>
      <w:r w:rsidR="005C6EBC" w:rsidRPr="000B5980">
        <w:t>”</w:t>
      </w:r>
      <w:r w:rsidR="000B5980" w:rsidRPr="000B5980">
        <w:t>.</w:t>
      </w:r>
    </w:p>
    <w:p w14:paraId="6D20AF91" w14:textId="6DA492B5" w:rsidR="0063483F" w:rsidRPr="000B5980" w:rsidRDefault="0063483F" w:rsidP="00BB257C">
      <w:pPr>
        <w:ind w:firstLine="709"/>
      </w:pPr>
      <w:r w:rsidRPr="000B5980">
        <w:t>Để triển khai Chiến lược</w:t>
      </w:r>
      <w:r w:rsidR="005F7ADC">
        <w:t xml:space="preserve"> hiệu quả,</w:t>
      </w:r>
      <w:r w:rsidRPr="000B5980">
        <w:t xml:space="preserve"> </w:t>
      </w:r>
      <w:bookmarkStart w:id="2" w:name="_Hlk152664829"/>
      <w:r w:rsidRPr="000B5980">
        <w:t>cần có sự thống nhất trong nhận thức và hành động của toàn ngành</w:t>
      </w:r>
      <w:bookmarkEnd w:id="2"/>
      <w:r w:rsidR="00CD0DF4">
        <w:t xml:space="preserve">, đồng thời có công cụ để theo dõi, giám sát tình hình thực hiện </w:t>
      </w:r>
      <w:r w:rsidR="00CD0DF4" w:rsidRPr="000B5980">
        <w:t xml:space="preserve">các </w:t>
      </w:r>
      <w:r w:rsidR="00CD0DF4">
        <w:t xml:space="preserve">mục tiêu, </w:t>
      </w:r>
      <w:r w:rsidR="00CD0DF4" w:rsidRPr="000B5980">
        <w:t>nhiệm vụ và giải pháp</w:t>
      </w:r>
      <w:r w:rsidR="00CD0DF4">
        <w:t xml:space="preserve"> đã</w:t>
      </w:r>
      <w:r w:rsidR="00CD0DF4" w:rsidRPr="000B5980">
        <w:t xml:space="preserve"> đề ra</w:t>
      </w:r>
      <w:r w:rsidR="00CD0DF4">
        <w:t>.</w:t>
      </w:r>
      <w:r w:rsidR="005F7ADC">
        <w:t xml:space="preserve"> </w:t>
      </w:r>
      <w:r w:rsidR="00CD0DF4">
        <w:t xml:space="preserve">Trên cơ sở đó, </w:t>
      </w:r>
      <w:r w:rsidRPr="000B5980">
        <w:t xml:space="preserve">Bộ trưởng </w:t>
      </w:r>
      <w:bookmarkStart w:id="3" w:name="_Hlk152664979"/>
      <w:r w:rsidRPr="000B5980">
        <w:t>Bộ Nông nghiệp và PTNT đã</w:t>
      </w:r>
      <w:r w:rsidR="005F7ADC">
        <w:t xml:space="preserve"> ban hành </w:t>
      </w:r>
      <w:r w:rsidR="005F7ADC" w:rsidRPr="000B5980">
        <w:t>Chương trình hành động triển khai Chiến lược</w:t>
      </w:r>
      <w:r w:rsidR="005F7ADC">
        <w:t xml:space="preserve"> và </w:t>
      </w:r>
      <w:r w:rsidR="005F7ADC" w:rsidRPr="000B5980">
        <w:t>Bộ Chỉ tiêu giám sát thực hiện Chiến lược</w:t>
      </w:r>
      <w:r w:rsidR="00CD0DF4">
        <w:t xml:space="preserve"> tại các Quyết </w:t>
      </w:r>
      <w:r w:rsidRPr="000B5980">
        <w:t>định</w:t>
      </w:r>
      <w:r w:rsidR="00CD0DF4">
        <w:t>: S</w:t>
      </w:r>
      <w:r w:rsidRPr="000B5980">
        <w:t>ố 1909/QĐ-BNN-KH ngày 27</w:t>
      </w:r>
      <w:r w:rsidR="00CD0DF4">
        <w:t>/</w:t>
      </w:r>
      <w:r w:rsidRPr="000B5980">
        <w:t>5</w:t>
      </w:r>
      <w:r w:rsidR="00CD0DF4">
        <w:t>/</w:t>
      </w:r>
      <w:r w:rsidRPr="000B5980">
        <w:t xml:space="preserve">2022 </w:t>
      </w:r>
      <w:r w:rsidR="00CD0DF4">
        <w:t xml:space="preserve">và </w:t>
      </w:r>
      <w:r w:rsidRPr="000B5980">
        <w:t>số 3572/QĐ-BNN-KH ngày 21</w:t>
      </w:r>
      <w:r w:rsidR="00CD0DF4">
        <w:t>/</w:t>
      </w:r>
      <w:r w:rsidRPr="000B5980">
        <w:t>9</w:t>
      </w:r>
      <w:r w:rsidR="00CD0DF4">
        <w:t>/</w:t>
      </w:r>
      <w:r w:rsidRPr="000B5980">
        <w:t>2022</w:t>
      </w:r>
      <w:r w:rsidR="00CD0DF4">
        <w:t>.</w:t>
      </w:r>
    </w:p>
    <w:p w14:paraId="19FC4DE1" w14:textId="338608D7" w:rsidR="0063483F" w:rsidRPr="000B5980" w:rsidRDefault="0063483F" w:rsidP="00BB257C">
      <w:pPr>
        <w:ind w:firstLine="709"/>
      </w:pPr>
      <w:bookmarkStart w:id="4" w:name="_Hlk152665049"/>
      <w:bookmarkEnd w:id="3"/>
      <w:r w:rsidRPr="000B5980">
        <w:t>Theo đó, Bộ Chỉ tiêu giám sát</w:t>
      </w:r>
      <w:r w:rsidR="00CD0DF4">
        <w:t xml:space="preserve"> thực hiện</w:t>
      </w:r>
      <w:r w:rsidR="006661D3" w:rsidRPr="000B5980">
        <w:t xml:space="preserve"> Chiến lược bao</w:t>
      </w:r>
      <w:r w:rsidRPr="000B5980">
        <w:t xml:space="preserve"> gồm 30 chỉ tiêu</w:t>
      </w:r>
      <w:r w:rsidR="00CD0DF4">
        <w:t>/nhóm chỉ tiêu</w:t>
      </w:r>
      <w:r w:rsidR="006661D3" w:rsidRPr="000B5980">
        <w:t xml:space="preserve"> nhằm theo </w:t>
      </w:r>
      <w:r w:rsidR="00DA07BA">
        <w:t>dõi</w:t>
      </w:r>
      <w:r w:rsidR="00CD0DF4">
        <w:t>,</w:t>
      </w:r>
      <w:r w:rsidR="006661D3" w:rsidRPr="000B5980">
        <w:t xml:space="preserve"> giám sát các </w:t>
      </w:r>
      <w:r w:rsidR="00C4493E" w:rsidRPr="000B5980">
        <w:t>khía cạnh</w:t>
      </w:r>
      <w:r w:rsidRPr="000B5980">
        <w:t xml:space="preserve"> về kinh tế (18 chỉ tiêu)</w:t>
      </w:r>
      <w:r w:rsidR="005C6EBC" w:rsidRPr="000B5980">
        <w:t>,</w:t>
      </w:r>
      <w:r w:rsidRPr="000B5980">
        <w:t xml:space="preserve"> xã hội (07 chỉ tiêu)</w:t>
      </w:r>
      <w:r w:rsidR="006661D3" w:rsidRPr="000B5980">
        <w:t xml:space="preserve"> và</w:t>
      </w:r>
      <w:r w:rsidRPr="000B5980">
        <w:t xml:space="preserve"> môi trường (05 chỉ tiêu)</w:t>
      </w:r>
      <w:r w:rsidR="006661D3" w:rsidRPr="000B5980">
        <w:t>;</w:t>
      </w:r>
      <w:r w:rsidRPr="000B5980">
        <w:t xml:space="preserve"> được áp dụng đối với các cơ quan, đơn vị thuộc Bộ Nông nghiệp và PTNT, Sở Nông nghiệp và PTNT các tỉnh, thành </w:t>
      </w:r>
      <w:r w:rsidRPr="000B5980">
        <w:lastRenderedPageBreak/>
        <w:t>phố trực thuộc Trung ương</w:t>
      </w:r>
      <w:r w:rsidR="006661D3" w:rsidRPr="000B5980">
        <w:t xml:space="preserve"> để</w:t>
      </w:r>
      <w:r w:rsidRPr="000B5980">
        <w:t xml:space="preserve"> phục vụ công tác chỉ đạo điều hành, đề xuất điều chỉnh các định hướng, </w:t>
      </w:r>
      <w:r w:rsidR="00C31A9D">
        <w:t xml:space="preserve">nhiệm vụ, </w:t>
      </w:r>
      <w:r w:rsidRPr="000B5980">
        <w:t>giải pháp và xây dựng</w:t>
      </w:r>
      <w:r w:rsidR="00C31A9D">
        <w:t>, hoàn chỉnh</w:t>
      </w:r>
      <w:r w:rsidRPr="000B5980">
        <w:t xml:space="preserve"> chính sách trong quá trình thực hiện Chiến lược. Đồng thời, giúp các bộ</w:t>
      </w:r>
      <w:r w:rsidR="00C31A9D">
        <w:t>,</w:t>
      </w:r>
      <w:r w:rsidRPr="000B5980">
        <w:t xml:space="preserve"> ngành và địa phương thiết lập các mục tiêu cụ thể, tạo động lực và thúc đẩy các pho</w:t>
      </w:r>
      <w:r w:rsidR="00ED7463">
        <w:t xml:space="preserve">ng trào thi đua </w:t>
      </w:r>
      <w:r w:rsidRPr="000B5980">
        <w:t xml:space="preserve">triển khai </w:t>
      </w:r>
      <w:r w:rsidR="006661D3" w:rsidRPr="000B5980">
        <w:t>C</w:t>
      </w:r>
      <w:r w:rsidRPr="000B5980">
        <w:t>hiến lược.</w:t>
      </w:r>
    </w:p>
    <w:bookmarkEnd w:id="4"/>
    <w:p w14:paraId="7F44827B" w14:textId="3C7BD8C2" w:rsidR="0063483F" w:rsidRPr="000B5980" w:rsidRDefault="0063483F" w:rsidP="00BB257C">
      <w:pPr>
        <w:ind w:right="73" w:firstLine="709"/>
        <w:rPr>
          <w:spacing w:val="-2"/>
        </w:rPr>
      </w:pPr>
      <w:r w:rsidRPr="000B5980">
        <w:rPr>
          <w:spacing w:val="-2"/>
        </w:rPr>
        <w:t xml:space="preserve">Do đó, </w:t>
      </w:r>
      <w:bookmarkStart w:id="5" w:name="_Hlk152665712"/>
      <w:r w:rsidRPr="000B5980">
        <w:rPr>
          <w:spacing w:val="-2"/>
        </w:rPr>
        <w:t>để có căn cứ triển khai, giám sát kết quả thực</w:t>
      </w:r>
      <w:r w:rsidR="00CD0DF4">
        <w:rPr>
          <w:spacing w:val="-2"/>
        </w:rPr>
        <w:t xml:space="preserve"> hiện Chiến lược</w:t>
      </w:r>
      <w:r w:rsidRPr="000B5980">
        <w:rPr>
          <w:spacing w:val="-2"/>
        </w:rPr>
        <w:t xml:space="preserve"> </w:t>
      </w:r>
      <w:r w:rsidR="00A11BF8" w:rsidRPr="000B5980">
        <w:rPr>
          <w:spacing w:val="-2"/>
        </w:rPr>
        <w:t>theo Bộ</w:t>
      </w:r>
      <w:r w:rsidR="00CD0DF4">
        <w:rPr>
          <w:spacing w:val="-2"/>
        </w:rPr>
        <w:t xml:space="preserve"> Chỉ</w:t>
      </w:r>
      <w:r w:rsidR="00A11BF8" w:rsidRPr="000B5980">
        <w:rPr>
          <w:spacing w:val="-2"/>
        </w:rPr>
        <w:t xml:space="preserve"> tiêu giám sát Chiến lược đã được phê duyệt</w:t>
      </w:r>
      <w:r w:rsidR="00ED7463">
        <w:rPr>
          <w:spacing w:val="-2"/>
        </w:rPr>
        <w:t>,</w:t>
      </w:r>
      <w:r w:rsidRPr="000B5980">
        <w:rPr>
          <w:spacing w:val="-2"/>
        </w:rPr>
        <w:t xml:space="preserve"> cần có sự thống nhất về phương pháp thu thập thông tin, tính toán</w:t>
      </w:r>
      <w:r w:rsidR="00C31A9D">
        <w:rPr>
          <w:spacing w:val="-2"/>
        </w:rPr>
        <w:t>, sử dụng</w:t>
      </w:r>
      <w:r w:rsidRPr="000B5980">
        <w:rPr>
          <w:spacing w:val="-2"/>
        </w:rPr>
        <w:t xml:space="preserve"> các chỉ tiêu giữa các bộ</w:t>
      </w:r>
      <w:r w:rsidR="00C31A9D">
        <w:rPr>
          <w:spacing w:val="-2"/>
        </w:rPr>
        <w:t>,</w:t>
      </w:r>
      <w:r w:rsidRPr="000B5980">
        <w:rPr>
          <w:spacing w:val="-2"/>
        </w:rPr>
        <w:t xml:space="preserve"> ngành và địa phương. Vì vậy </w:t>
      </w:r>
      <w:r w:rsidR="00D20645" w:rsidRPr="000B5980">
        <w:rPr>
          <w:spacing w:val="-2"/>
        </w:rPr>
        <w:t xml:space="preserve">Bộ trưởng </w:t>
      </w:r>
      <w:r w:rsidR="005C6EBC" w:rsidRPr="000B5980">
        <w:rPr>
          <w:spacing w:val="-2"/>
        </w:rPr>
        <w:t>B</w:t>
      </w:r>
      <w:r w:rsidR="00D20645" w:rsidRPr="000B5980">
        <w:rPr>
          <w:spacing w:val="-2"/>
        </w:rPr>
        <w:t xml:space="preserve">ộ Nông nghiệp và </w:t>
      </w:r>
      <w:r w:rsidR="005C6EBC" w:rsidRPr="000B5980">
        <w:rPr>
          <w:spacing w:val="-2"/>
        </w:rPr>
        <w:t>PTNT</w:t>
      </w:r>
      <w:r w:rsidR="00D20645" w:rsidRPr="000B5980">
        <w:rPr>
          <w:spacing w:val="-2"/>
        </w:rPr>
        <w:t xml:space="preserve"> </w:t>
      </w:r>
      <w:r w:rsidR="00C4493E" w:rsidRPr="000B5980">
        <w:rPr>
          <w:spacing w:val="-2"/>
        </w:rPr>
        <w:t xml:space="preserve">đã </w:t>
      </w:r>
      <w:r w:rsidR="00D20645" w:rsidRPr="000B5980">
        <w:rPr>
          <w:spacing w:val="-2"/>
        </w:rPr>
        <w:t xml:space="preserve">giao cho </w:t>
      </w:r>
      <w:r w:rsidR="00A11BF8" w:rsidRPr="000B5980">
        <w:rPr>
          <w:spacing w:val="-2"/>
        </w:rPr>
        <w:t xml:space="preserve">Vụ Kế hoạch phối hợp với </w:t>
      </w:r>
      <w:r w:rsidRPr="000B5980">
        <w:rPr>
          <w:spacing w:val="-2"/>
        </w:rPr>
        <w:t xml:space="preserve">Viện Chính sách và Chiến lược </w:t>
      </w:r>
      <w:r w:rsidR="00B32089" w:rsidRPr="000B5980">
        <w:rPr>
          <w:spacing w:val="-2"/>
        </w:rPr>
        <w:t>phát triển nông nghiệp</w:t>
      </w:r>
      <w:r w:rsidR="00ED7463">
        <w:rPr>
          <w:spacing w:val="-2"/>
        </w:rPr>
        <w:t>,</w:t>
      </w:r>
      <w:r w:rsidR="00B32089" w:rsidRPr="000B5980">
        <w:rPr>
          <w:spacing w:val="-2"/>
        </w:rPr>
        <w:t xml:space="preserve"> nông thôn </w:t>
      </w:r>
      <w:r w:rsidRPr="000B5980">
        <w:rPr>
          <w:spacing w:val="-2"/>
        </w:rPr>
        <w:t>xây dựng “</w:t>
      </w:r>
      <w:bookmarkStart w:id="6" w:name="_Hlk152663873"/>
      <w:r w:rsidR="00ED7463">
        <w:rPr>
          <w:spacing w:val="-2"/>
        </w:rPr>
        <w:t>Sổ tay h</w:t>
      </w:r>
      <w:r w:rsidRPr="000B5980">
        <w:rPr>
          <w:spacing w:val="-2"/>
        </w:rPr>
        <w:t xml:space="preserve">ướng dẫn thực hiện Bộ Chỉ tiêu giám sát </w:t>
      </w:r>
      <w:r w:rsidR="00A11BF8" w:rsidRPr="000B5980">
        <w:rPr>
          <w:spacing w:val="-2"/>
        </w:rPr>
        <w:t xml:space="preserve">thực hiện </w:t>
      </w:r>
      <w:r w:rsidRPr="000B5980">
        <w:rPr>
          <w:spacing w:val="-2"/>
        </w:rPr>
        <w:t>Chiến lược phát triển nông nghiệp và nông thôn bền vững giai đoạn 2021-2030, tầm nhìn đến năm 2050</w:t>
      </w:r>
      <w:bookmarkEnd w:id="6"/>
      <w:r w:rsidRPr="000B5980">
        <w:rPr>
          <w:spacing w:val="-2"/>
        </w:rPr>
        <w:t>”, với mục tiêu cụ thể:</w:t>
      </w:r>
    </w:p>
    <w:p w14:paraId="3984A5AA" w14:textId="78D63DAE" w:rsidR="00F11354" w:rsidRPr="000B5980" w:rsidRDefault="00F11354" w:rsidP="00BB257C">
      <w:pPr>
        <w:ind w:right="73" w:firstLine="709"/>
      </w:pPr>
      <w:bookmarkStart w:id="7" w:name="_Hlk150344156"/>
      <w:r w:rsidRPr="000B5980">
        <w:t xml:space="preserve">- </w:t>
      </w:r>
      <w:r w:rsidR="00C31A9D">
        <w:t>Tối ưu hóa, lượng hóa và t</w:t>
      </w:r>
      <w:r w:rsidRPr="000B5980">
        <w:t xml:space="preserve">hống nhất một phương pháp đánh giá kết quả, giám sát quá trình thực hiện </w:t>
      </w:r>
      <w:r w:rsidR="00D016EF" w:rsidRPr="000B5980">
        <w:t xml:space="preserve">Chiến </w:t>
      </w:r>
      <w:r w:rsidR="00C60BA8" w:rsidRPr="000B5980">
        <w:t>l</w:t>
      </w:r>
      <w:r w:rsidR="00D016EF" w:rsidRPr="000B5980">
        <w:t xml:space="preserve">ược </w:t>
      </w:r>
      <w:r w:rsidRPr="000B5980">
        <w:t xml:space="preserve">từ Trung ương đến địa phương. </w:t>
      </w:r>
    </w:p>
    <w:p w14:paraId="30D42BCC" w14:textId="2D07EA7D" w:rsidR="00F11354" w:rsidRPr="000B5980" w:rsidRDefault="00F11354" w:rsidP="00BB257C">
      <w:pPr>
        <w:ind w:right="73" w:firstLine="709"/>
      </w:pPr>
      <w:r w:rsidRPr="000B5980">
        <w:t>-</w:t>
      </w:r>
      <w:r w:rsidR="00D016EF" w:rsidRPr="000B5980">
        <w:t xml:space="preserve"> </w:t>
      </w:r>
      <w:r w:rsidRPr="000B5980">
        <w:t xml:space="preserve">Sử dụng để theo dõi, giám sát và đánh giá quá trình triển khai, thực hiện và kết quả </w:t>
      </w:r>
      <w:r w:rsidR="00C31A9D">
        <w:t>thực hiện</w:t>
      </w:r>
      <w:r w:rsidRPr="000B5980">
        <w:t xml:space="preserve"> </w:t>
      </w:r>
      <w:r w:rsidR="00D016EF" w:rsidRPr="000B5980">
        <w:t xml:space="preserve">Chiến </w:t>
      </w:r>
      <w:r w:rsidR="005C6EBC" w:rsidRPr="000B5980">
        <w:t>l</w:t>
      </w:r>
      <w:r w:rsidR="00D016EF" w:rsidRPr="000B5980">
        <w:t>ược</w:t>
      </w:r>
      <w:r w:rsidRPr="000B5980">
        <w:t xml:space="preserve"> ở cấp Trung ương và địa phương, phục vụ công tác chỉ đạo điều hành, </w:t>
      </w:r>
      <w:r w:rsidR="00C31A9D">
        <w:t xml:space="preserve">ra </w:t>
      </w:r>
      <w:r w:rsidRPr="000B5980">
        <w:t xml:space="preserve">quyết định và xây dựng chính sách theo đúng định hướng đã đề ra. </w:t>
      </w:r>
    </w:p>
    <w:p w14:paraId="56A0FE0F" w14:textId="6ED60E8B" w:rsidR="00F11354" w:rsidRPr="00C31A9D" w:rsidRDefault="00F11354" w:rsidP="00BB257C">
      <w:pPr>
        <w:ind w:right="73" w:firstLine="709"/>
        <w:rPr>
          <w:spacing w:val="-2"/>
        </w:rPr>
      </w:pPr>
      <w:r w:rsidRPr="00C31A9D">
        <w:rPr>
          <w:spacing w:val="-2"/>
        </w:rPr>
        <w:t>-</w:t>
      </w:r>
      <w:r w:rsidR="00D016EF" w:rsidRPr="00C31A9D">
        <w:rPr>
          <w:spacing w:val="-2"/>
        </w:rPr>
        <w:t xml:space="preserve"> </w:t>
      </w:r>
      <w:r w:rsidRPr="00C31A9D">
        <w:rPr>
          <w:spacing w:val="-2"/>
        </w:rPr>
        <w:t xml:space="preserve">Xây dựng cơ sở dữ liệu về </w:t>
      </w:r>
      <w:r w:rsidR="005C6EBC" w:rsidRPr="00C31A9D">
        <w:rPr>
          <w:spacing w:val="-2"/>
        </w:rPr>
        <w:t>ngành</w:t>
      </w:r>
      <w:r w:rsidRPr="00C31A9D">
        <w:rPr>
          <w:spacing w:val="-2"/>
        </w:rPr>
        <w:t>, tiểu ngành</w:t>
      </w:r>
      <w:r w:rsidR="00C31A9D" w:rsidRPr="00C31A9D">
        <w:rPr>
          <w:spacing w:val="-2"/>
        </w:rPr>
        <w:t>, lĩnh vực</w:t>
      </w:r>
      <w:r w:rsidRPr="00C31A9D">
        <w:rPr>
          <w:spacing w:val="-2"/>
        </w:rPr>
        <w:t xml:space="preserve"> phục vụ</w:t>
      </w:r>
      <w:r w:rsidR="00C31A9D" w:rsidRPr="00C31A9D">
        <w:rPr>
          <w:spacing w:val="-2"/>
        </w:rPr>
        <w:t xml:space="preserve"> </w:t>
      </w:r>
      <w:r w:rsidRPr="00C31A9D">
        <w:rPr>
          <w:spacing w:val="-2"/>
        </w:rPr>
        <w:t xml:space="preserve">công tác quản lý, chỉ đạo và </w:t>
      </w:r>
      <w:r w:rsidR="00C31A9D" w:rsidRPr="00C31A9D">
        <w:rPr>
          <w:spacing w:val="-2"/>
        </w:rPr>
        <w:t xml:space="preserve">làm tài liệu </w:t>
      </w:r>
      <w:r w:rsidRPr="00C31A9D">
        <w:rPr>
          <w:spacing w:val="-2"/>
        </w:rPr>
        <w:t>nghiên cứ</w:t>
      </w:r>
      <w:r w:rsidR="00C31A9D" w:rsidRPr="00C31A9D">
        <w:rPr>
          <w:spacing w:val="-2"/>
        </w:rPr>
        <w:t>u, tham khảo của cơ quan, tổ chức, cá nhân.</w:t>
      </w:r>
    </w:p>
    <w:p w14:paraId="70AED31D" w14:textId="09AF64EB" w:rsidR="00F11354" w:rsidRPr="000B5980" w:rsidRDefault="00F11354" w:rsidP="00BB257C">
      <w:pPr>
        <w:ind w:right="73" w:firstLine="709"/>
      </w:pPr>
      <w:r w:rsidRPr="000B5980">
        <w:t>-</w:t>
      </w:r>
      <w:r w:rsidR="00A21F76" w:rsidRPr="000B5980">
        <w:t xml:space="preserve"> </w:t>
      </w:r>
      <w:r w:rsidRPr="000B5980">
        <w:t xml:space="preserve">Tạo phong trào thi đua và làm căn cứ để đánh giá kết quả thi đua về </w:t>
      </w:r>
      <w:r w:rsidR="00A21F76" w:rsidRPr="000B5980">
        <w:t>thực hiện Chiến lược</w:t>
      </w:r>
      <w:r w:rsidRPr="000B5980">
        <w:t>.</w:t>
      </w:r>
      <w:r w:rsidR="00C31A9D">
        <w:t>/.</w:t>
      </w:r>
    </w:p>
    <w:bookmarkEnd w:id="5"/>
    <w:p w14:paraId="38112E33" w14:textId="77777777" w:rsidR="00330AAD" w:rsidRPr="000B5980" w:rsidRDefault="00330AAD" w:rsidP="00BB257C">
      <w:pPr>
        <w:ind w:right="73" w:firstLine="709"/>
        <w:sectPr w:rsidR="00330AAD" w:rsidRPr="000B5980" w:rsidSect="002C6B55">
          <w:headerReference w:type="default" r:id="rId8"/>
          <w:pgSz w:w="11907" w:h="16840" w:code="9"/>
          <w:pgMar w:top="1134" w:right="1021" w:bottom="1021" w:left="1588" w:header="720" w:footer="720" w:gutter="0"/>
          <w:cols w:space="720"/>
          <w:titlePg/>
          <w:docGrid w:linePitch="381"/>
        </w:sectPr>
      </w:pPr>
    </w:p>
    <w:p w14:paraId="11E87871" w14:textId="71C8BDAA" w:rsidR="00563506" w:rsidRPr="000B5980" w:rsidRDefault="00FB0695" w:rsidP="00BB257C">
      <w:pPr>
        <w:pStyle w:val="Heading1"/>
        <w:ind w:firstLine="709"/>
        <w:jc w:val="center"/>
        <w:rPr>
          <w:lang w:val="pt-BR"/>
        </w:rPr>
      </w:pPr>
      <w:bookmarkStart w:id="8" w:name="_Toc153832873"/>
      <w:bookmarkEnd w:id="7"/>
      <w:r w:rsidRPr="000B5980">
        <w:rPr>
          <w:lang w:val="pt-BR"/>
        </w:rPr>
        <w:lastRenderedPageBreak/>
        <w:t>Ý NGHĨA CỦA CÁC CHỈ TIÊU</w:t>
      </w:r>
      <w:bookmarkEnd w:id="8"/>
      <w:r w:rsidR="00C31A9D">
        <w:rPr>
          <w:lang w:val="pt-BR"/>
        </w:rPr>
        <w:t xml:space="preserve"> ĐỐI VỚI CHIẾN LƯỢC</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02"/>
        <w:gridCol w:w="4028"/>
        <w:gridCol w:w="4552"/>
      </w:tblGrid>
      <w:tr w:rsidR="00325CF6" w:rsidRPr="000B5980" w14:paraId="021FBC02" w14:textId="77777777" w:rsidTr="00037D46">
        <w:trPr>
          <w:trHeight w:val="728"/>
          <w:jc w:val="center"/>
        </w:trPr>
        <w:tc>
          <w:tcPr>
            <w:tcW w:w="378" w:type="pct"/>
            <w:shd w:val="clear" w:color="auto" w:fill="auto"/>
            <w:noWrap/>
            <w:vAlign w:val="center"/>
            <w:hideMark/>
          </w:tcPr>
          <w:p w14:paraId="69F84EC0" w14:textId="77777777" w:rsidR="0073752E" w:rsidRPr="000B5980" w:rsidRDefault="0073752E" w:rsidP="00037D46">
            <w:pPr>
              <w:spacing w:before="0" w:after="0"/>
              <w:ind w:left="0" w:right="0" w:firstLine="0"/>
              <w:jc w:val="center"/>
              <w:rPr>
                <w:rFonts w:eastAsia="Times New Roman"/>
                <w:b/>
                <w:bCs/>
                <w:spacing w:val="0"/>
                <w:lang w:val="en-US"/>
              </w:rPr>
            </w:pPr>
            <w:r w:rsidRPr="000B5980">
              <w:rPr>
                <w:rFonts w:eastAsia="Times New Roman"/>
                <w:b/>
                <w:bCs/>
                <w:spacing w:val="0"/>
                <w:lang w:val="en-US"/>
              </w:rPr>
              <w:t>TT</w:t>
            </w:r>
          </w:p>
        </w:tc>
        <w:tc>
          <w:tcPr>
            <w:tcW w:w="2170" w:type="pct"/>
            <w:shd w:val="clear" w:color="auto" w:fill="auto"/>
            <w:vAlign w:val="center"/>
            <w:hideMark/>
          </w:tcPr>
          <w:p w14:paraId="75F20F49" w14:textId="12686561" w:rsidR="0073752E" w:rsidRPr="000B5980" w:rsidRDefault="0073752E" w:rsidP="00C31A9D">
            <w:pPr>
              <w:spacing w:before="0" w:after="0"/>
              <w:ind w:left="0" w:right="0" w:firstLine="35"/>
              <w:jc w:val="center"/>
              <w:rPr>
                <w:rFonts w:eastAsia="Times New Roman"/>
                <w:b/>
                <w:bCs/>
                <w:spacing w:val="0"/>
                <w:lang w:val="en-US"/>
              </w:rPr>
            </w:pPr>
            <w:r w:rsidRPr="000B5980">
              <w:rPr>
                <w:rFonts w:eastAsia="Times New Roman"/>
                <w:b/>
                <w:bCs/>
                <w:spacing w:val="0"/>
                <w:lang w:val="en-US"/>
              </w:rPr>
              <w:t>Chỉ tiêu</w:t>
            </w:r>
          </w:p>
        </w:tc>
        <w:tc>
          <w:tcPr>
            <w:tcW w:w="2452" w:type="pct"/>
            <w:shd w:val="clear" w:color="auto" w:fill="auto"/>
            <w:vAlign w:val="center"/>
            <w:hideMark/>
          </w:tcPr>
          <w:p w14:paraId="6241672B" w14:textId="3FCCDB05" w:rsidR="0073752E" w:rsidRPr="000B5980" w:rsidRDefault="00ED7463" w:rsidP="00C31A9D">
            <w:pPr>
              <w:spacing w:before="0" w:after="0"/>
              <w:ind w:left="0" w:right="0" w:firstLine="0"/>
              <w:jc w:val="center"/>
              <w:rPr>
                <w:rFonts w:eastAsia="Times New Roman"/>
                <w:b/>
                <w:bCs/>
                <w:spacing w:val="0"/>
                <w:lang w:val="en-US"/>
              </w:rPr>
            </w:pPr>
            <w:r>
              <w:rPr>
                <w:rFonts w:eastAsia="Times New Roman"/>
                <w:b/>
                <w:bCs/>
                <w:spacing w:val="0"/>
                <w:lang w:val="en-US"/>
              </w:rPr>
              <w:t xml:space="preserve">Ý nghĩa </w:t>
            </w:r>
          </w:p>
        </w:tc>
      </w:tr>
      <w:tr w:rsidR="00325CF6" w:rsidRPr="000B5980" w14:paraId="265278A3" w14:textId="77777777" w:rsidTr="00037D46">
        <w:trPr>
          <w:trHeight w:val="554"/>
          <w:jc w:val="center"/>
        </w:trPr>
        <w:tc>
          <w:tcPr>
            <w:tcW w:w="5000" w:type="pct"/>
            <w:gridSpan w:val="3"/>
            <w:shd w:val="clear" w:color="auto" w:fill="auto"/>
            <w:noWrap/>
            <w:vAlign w:val="center"/>
            <w:hideMark/>
          </w:tcPr>
          <w:p w14:paraId="06A941EB" w14:textId="30D584D9" w:rsidR="00694C00" w:rsidRPr="000B5980" w:rsidRDefault="00694C00" w:rsidP="00037D46">
            <w:pPr>
              <w:spacing w:before="0" w:after="0"/>
              <w:ind w:left="0" w:right="0" w:firstLine="0"/>
              <w:jc w:val="left"/>
              <w:rPr>
                <w:rFonts w:eastAsia="Times New Roman"/>
                <w:b/>
                <w:bCs/>
                <w:spacing w:val="0"/>
                <w:lang w:val="en-US"/>
              </w:rPr>
            </w:pPr>
            <w:r w:rsidRPr="000B5980">
              <w:rPr>
                <w:rFonts w:eastAsia="Times New Roman"/>
                <w:b/>
                <w:bCs/>
                <w:spacing w:val="0"/>
                <w:lang w:val="en-US"/>
              </w:rPr>
              <w:t>I. MỤC TIÊU KINH TẾ</w:t>
            </w:r>
          </w:p>
        </w:tc>
      </w:tr>
      <w:tr w:rsidR="00325CF6" w:rsidRPr="000B5980" w14:paraId="1C72BDF5" w14:textId="77777777" w:rsidTr="00037D46">
        <w:trPr>
          <w:trHeight w:val="315"/>
          <w:jc w:val="center"/>
        </w:trPr>
        <w:tc>
          <w:tcPr>
            <w:tcW w:w="378" w:type="pct"/>
            <w:shd w:val="clear" w:color="auto" w:fill="auto"/>
            <w:noWrap/>
            <w:hideMark/>
          </w:tcPr>
          <w:p w14:paraId="44EADBC2" w14:textId="77777777" w:rsidR="0073752E" w:rsidRPr="000B5980" w:rsidRDefault="0073752E" w:rsidP="00037D46">
            <w:pPr>
              <w:spacing w:before="0" w:after="0"/>
              <w:ind w:left="0" w:right="0" w:firstLine="0"/>
              <w:jc w:val="center"/>
              <w:rPr>
                <w:rFonts w:eastAsia="Times New Roman"/>
                <w:spacing w:val="0"/>
                <w:lang w:val="en-US"/>
              </w:rPr>
            </w:pPr>
            <w:r w:rsidRPr="000B5980">
              <w:rPr>
                <w:rFonts w:eastAsia="Times New Roman"/>
                <w:spacing w:val="0"/>
                <w:lang w:val="en-US"/>
              </w:rPr>
              <w:t>1</w:t>
            </w:r>
          </w:p>
        </w:tc>
        <w:tc>
          <w:tcPr>
            <w:tcW w:w="2170" w:type="pct"/>
            <w:shd w:val="clear" w:color="auto" w:fill="auto"/>
            <w:hideMark/>
          </w:tcPr>
          <w:p w14:paraId="00FD7374" w14:textId="77777777" w:rsidR="0073752E" w:rsidRPr="000B5980" w:rsidRDefault="0073752E" w:rsidP="00037D46">
            <w:pPr>
              <w:spacing w:before="0" w:after="0"/>
              <w:ind w:left="0" w:right="0" w:firstLine="0"/>
              <w:rPr>
                <w:rFonts w:eastAsia="Times New Roman"/>
                <w:spacing w:val="0"/>
                <w:lang w:val="en-US"/>
              </w:rPr>
            </w:pPr>
            <w:r w:rsidRPr="000B5980">
              <w:rPr>
                <w:rFonts w:eastAsia="Times New Roman"/>
                <w:spacing w:val="0"/>
                <w:lang w:val="en-US"/>
              </w:rPr>
              <w:t>Diện tích, sản lượng, năng suất các nông sản chủ lực</w:t>
            </w:r>
          </w:p>
        </w:tc>
        <w:tc>
          <w:tcPr>
            <w:tcW w:w="2452" w:type="pct"/>
            <w:vMerge w:val="restart"/>
            <w:shd w:val="clear" w:color="auto" w:fill="auto"/>
            <w:hideMark/>
          </w:tcPr>
          <w:p w14:paraId="1642D1AE" w14:textId="510427A7" w:rsidR="0073752E" w:rsidRPr="000B5980" w:rsidRDefault="0073752E" w:rsidP="00037D46">
            <w:pPr>
              <w:spacing w:before="0" w:after="0"/>
              <w:ind w:left="0" w:right="0" w:firstLine="9"/>
              <w:rPr>
                <w:rFonts w:eastAsia="Times New Roman"/>
                <w:spacing w:val="0"/>
                <w:lang w:val="en-US"/>
              </w:rPr>
            </w:pPr>
            <w:r w:rsidRPr="000B5980">
              <w:rPr>
                <w:rFonts w:eastAsia="Times New Roman"/>
                <w:spacing w:val="0"/>
                <w:lang w:val="en-US"/>
              </w:rPr>
              <w:t xml:space="preserve">Phản ánh thực hiện </w:t>
            </w:r>
            <w:r w:rsidR="00743CFE" w:rsidRPr="000B5980">
              <w:rPr>
                <w:rFonts w:eastAsia="Times New Roman"/>
                <w:spacing w:val="0"/>
                <w:lang w:val="en-US"/>
              </w:rPr>
              <w:t>m</w:t>
            </w:r>
            <w:r w:rsidRPr="000B5980">
              <w:rPr>
                <w:rFonts w:eastAsia="Times New Roman"/>
                <w:spacing w:val="0"/>
                <w:lang w:val="en-US"/>
              </w:rPr>
              <w:t>ục tiêu tăng trưởng và hiệu quả sản xuất theo quan điểm tư duy kinh tế nông nghiệp và quá trình chuyển đổi của ngành, tiểu ngành</w:t>
            </w:r>
            <w:r w:rsidR="00743CFE" w:rsidRPr="000B5980">
              <w:rPr>
                <w:rFonts w:eastAsia="Times New Roman"/>
                <w:spacing w:val="0"/>
                <w:lang w:val="en-US"/>
              </w:rPr>
              <w:t xml:space="preserve"> (Mục tiêu 1)</w:t>
            </w:r>
          </w:p>
        </w:tc>
      </w:tr>
      <w:tr w:rsidR="00325CF6" w:rsidRPr="000B5980" w14:paraId="149B9A00" w14:textId="77777777" w:rsidTr="00037D46">
        <w:trPr>
          <w:trHeight w:val="315"/>
          <w:jc w:val="center"/>
        </w:trPr>
        <w:tc>
          <w:tcPr>
            <w:tcW w:w="378" w:type="pct"/>
            <w:shd w:val="clear" w:color="auto" w:fill="auto"/>
            <w:noWrap/>
            <w:hideMark/>
          </w:tcPr>
          <w:p w14:paraId="78EE1264" w14:textId="77777777" w:rsidR="0073752E" w:rsidRPr="000B5980" w:rsidRDefault="0073752E" w:rsidP="00037D46">
            <w:pPr>
              <w:spacing w:before="0" w:after="0"/>
              <w:ind w:left="0" w:right="0" w:firstLine="0"/>
              <w:jc w:val="center"/>
              <w:rPr>
                <w:rFonts w:eastAsia="Times New Roman"/>
                <w:spacing w:val="0"/>
                <w:lang w:val="en-US"/>
              </w:rPr>
            </w:pPr>
            <w:r w:rsidRPr="000B5980">
              <w:rPr>
                <w:rFonts w:eastAsia="Times New Roman"/>
                <w:spacing w:val="0"/>
                <w:lang w:val="en-US"/>
              </w:rPr>
              <w:t>2</w:t>
            </w:r>
          </w:p>
        </w:tc>
        <w:tc>
          <w:tcPr>
            <w:tcW w:w="2170" w:type="pct"/>
            <w:shd w:val="clear" w:color="auto" w:fill="auto"/>
            <w:hideMark/>
          </w:tcPr>
          <w:p w14:paraId="6044793B" w14:textId="77777777" w:rsidR="0073752E" w:rsidRPr="000B5980" w:rsidRDefault="0073752E" w:rsidP="00037D46">
            <w:pPr>
              <w:spacing w:before="0" w:after="0"/>
              <w:ind w:left="0" w:right="0" w:firstLine="0"/>
              <w:rPr>
                <w:rFonts w:eastAsia="Times New Roman"/>
                <w:spacing w:val="0"/>
                <w:lang w:val="en-US"/>
              </w:rPr>
            </w:pPr>
            <w:r w:rsidRPr="000B5980">
              <w:rPr>
                <w:rFonts w:eastAsia="Times New Roman"/>
                <w:spacing w:val="0"/>
                <w:lang w:val="en-US"/>
              </w:rPr>
              <w:t>Giá trị sản xuất</w:t>
            </w:r>
          </w:p>
        </w:tc>
        <w:tc>
          <w:tcPr>
            <w:tcW w:w="2452" w:type="pct"/>
            <w:vMerge/>
            <w:hideMark/>
          </w:tcPr>
          <w:p w14:paraId="3DEBA812" w14:textId="77777777" w:rsidR="0073752E" w:rsidRPr="000B5980" w:rsidRDefault="0073752E" w:rsidP="00037D46">
            <w:pPr>
              <w:spacing w:before="0" w:after="0"/>
              <w:ind w:left="0" w:right="0" w:firstLine="9"/>
              <w:rPr>
                <w:rFonts w:eastAsia="Times New Roman"/>
                <w:spacing w:val="0"/>
                <w:lang w:val="en-US"/>
              </w:rPr>
            </w:pPr>
          </w:p>
        </w:tc>
      </w:tr>
      <w:tr w:rsidR="00325CF6" w:rsidRPr="000B5980" w14:paraId="51CA9190" w14:textId="77777777" w:rsidTr="00037D46">
        <w:trPr>
          <w:trHeight w:val="480"/>
          <w:jc w:val="center"/>
        </w:trPr>
        <w:tc>
          <w:tcPr>
            <w:tcW w:w="378" w:type="pct"/>
            <w:shd w:val="clear" w:color="auto" w:fill="auto"/>
            <w:noWrap/>
            <w:hideMark/>
          </w:tcPr>
          <w:p w14:paraId="306FB536" w14:textId="77777777" w:rsidR="0073752E" w:rsidRPr="000B5980" w:rsidRDefault="0073752E" w:rsidP="00037D46">
            <w:pPr>
              <w:spacing w:before="0" w:after="0"/>
              <w:ind w:left="0" w:right="0" w:firstLine="0"/>
              <w:jc w:val="center"/>
              <w:rPr>
                <w:rFonts w:eastAsia="Times New Roman"/>
                <w:spacing w:val="0"/>
                <w:lang w:val="en-US"/>
              </w:rPr>
            </w:pPr>
            <w:r w:rsidRPr="000B5980">
              <w:rPr>
                <w:rFonts w:eastAsia="Times New Roman"/>
                <w:spacing w:val="0"/>
                <w:lang w:val="en-US"/>
              </w:rPr>
              <w:t>3</w:t>
            </w:r>
          </w:p>
        </w:tc>
        <w:tc>
          <w:tcPr>
            <w:tcW w:w="2170" w:type="pct"/>
            <w:shd w:val="clear" w:color="auto" w:fill="auto"/>
            <w:hideMark/>
          </w:tcPr>
          <w:p w14:paraId="4887AFD5" w14:textId="4AC28669" w:rsidR="0073752E" w:rsidRPr="000B5980" w:rsidRDefault="0073752E" w:rsidP="00037D46">
            <w:pPr>
              <w:spacing w:before="0" w:after="0"/>
              <w:ind w:left="0" w:right="0" w:firstLine="0"/>
              <w:rPr>
                <w:rFonts w:eastAsia="Times New Roman"/>
                <w:spacing w:val="0"/>
                <w:lang w:val="en-US"/>
              </w:rPr>
            </w:pPr>
            <w:r w:rsidRPr="000B5980">
              <w:rPr>
                <w:rFonts w:eastAsia="Times New Roman"/>
                <w:spacing w:val="0"/>
                <w:lang w:val="en-US"/>
              </w:rPr>
              <w:t>Tốc độ tăng trưởng GDP</w:t>
            </w:r>
          </w:p>
        </w:tc>
        <w:tc>
          <w:tcPr>
            <w:tcW w:w="2452" w:type="pct"/>
            <w:vMerge/>
            <w:hideMark/>
          </w:tcPr>
          <w:p w14:paraId="187168B4" w14:textId="77777777" w:rsidR="0073752E" w:rsidRPr="000B5980" w:rsidRDefault="0073752E" w:rsidP="00037D46">
            <w:pPr>
              <w:spacing w:before="0" w:after="0"/>
              <w:ind w:left="0" w:right="0" w:firstLine="9"/>
              <w:rPr>
                <w:rFonts w:eastAsia="Times New Roman"/>
                <w:spacing w:val="0"/>
                <w:lang w:val="en-US"/>
              </w:rPr>
            </w:pPr>
          </w:p>
        </w:tc>
      </w:tr>
      <w:tr w:rsidR="00325CF6" w:rsidRPr="000B5980" w14:paraId="21054044" w14:textId="77777777" w:rsidTr="00037D46">
        <w:trPr>
          <w:trHeight w:val="1245"/>
          <w:jc w:val="center"/>
        </w:trPr>
        <w:tc>
          <w:tcPr>
            <w:tcW w:w="378" w:type="pct"/>
            <w:shd w:val="clear" w:color="auto" w:fill="auto"/>
            <w:noWrap/>
            <w:hideMark/>
          </w:tcPr>
          <w:p w14:paraId="633F28C9" w14:textId="77777777" w:rsidR="0073752E" w:rsidRPr="000B5980" w:rsidRDefault="0073752E" w:rsidP="00037D46">
            <w:pPr>
              <w:spacing w:before="0" w:after="0"/>
              <w:ind w:left="0" w:right="0" w:firstLine="0"/>
              <w:jc w:val="center"/>
              <w:rPr>
                <w:rFonts w:eastAsia="Times New Roman"/>
                <w:spacing w:val="0"/>
                <w:lang w:val="en-US"/>
              </w:rPr>
            </w:pPr>
            <w:r w:rsidRPr="000B5980">
              <w:rPr>
                <w:rFonts w:eastAsia="Times New Roman"/>
                <w:spacing w:val="0"/>
                <w:lang w:val="en-US"/>
              </w:rPr>
              <w:t>4</w:t>
            </w:r>
          </w:p>
        </w:tc>
        <w:tc>
          <w:tcPr>
            <w:tcW w:w="2170" w:type="pct"/>
            <w:shd w:val="clear" w:color="auto" w:fill="auto"/>
            <w:hideMark/>
          </w:tcPr>
          <w:p w14:paraId="090CA14E" w14:textId="1F06F8EE" w:rsidR="0073752E" w:rsidRPr="000B5980" w:rsidRDefault="0073752E" w:rsidP="00037D46">
            <w:pPr>
              <w:spacing w:before="0" w:after="0"/>
              <w:ind w:left="0" w:right="0" w:firstLine="0"/>
              <w:rPr>
                <w:rFonts w:eastAsia="Times New Roman"/>
                <w:spacing w:val="0"/>
                <w:lang w:val="en-US"/>
              </w:rPr>
            </w:pPr>
            <w:r w:rsidRPr="000B5980">
              <w:rPr>
                <w:rFonts w:eastAsia="Times New Roman"/>
                <w:spacing w:val="0"/>
                <w:lang w:val="en-US"/>
              </w:rPr>
              <w:t>Lợi nhuận từ sản xuất các nông sản chủ lực quốc gia</w:t>
            </w:r>
          </w:p>
        </w:tc>
        <w:tc>
          <w:tcPr>
            <w:tcW w:w="2452" w:type="pct"/>
            <w:shd w:val="clear" w:color="auto" w:fill="auto"/>
            <w:hideMark/>
          </w:tcPr>
          <w:p w14:paraId="4494F198" w14:textId="27722522" w:rsidR="0073752E" w:rsidRPr="000B5980" w:rsidRDefault="00EF1222" w:rsidP="00037D46">
            <w:pPr>
              <w:spacing w:before="0" w:after="0"/>
              <w:ind w:left="0" w:right="0" w:firstLine="9"/>
              <w:rPr>
                <w:rFonts w:eastAsia="Times New Roman"/>
                <w:spacing w:val="0"/>
                <w:lang w:val="en-US"/>
              </w:rPr>
            </w:pPr>
            <w:r w:rsidRPr="000B5980">
              <w:rPr>
                <w:rFonts w:eastAsia="Times New Roman"/>
                <w:spacing w:val="0"/>
                <w:lang w:val="en-US"/>
              </w:rPr>
              <w:t>Đánh giá</w:t>
            </w:r>
            <w:r w:rsidR="0073752E" w:rsidRPr="000B5980">
              <w:rPr>
                <w:rFonts w:eastAsia="Times New Roman"/>
                <w:spacing w:val="0"/>
                <w:lang w:val="en-US"/>
              </w:rPr>
              <w:t xml:space="preserve"> hiệu quả sản xuất của các ngành nông sản chủ lực, phản ảnh chuyển đổi tư duy sản xuất sang kinh tế nông nghiệp</w:t>
            </w:r>
          </w:p>
        </w:tc>
      </w:tr>
      <w:tr w:rsidR="00325CF6" w:rsidRPr="000B5980" w14:paraId="272360B0" w14:textId="77777777" w:rsidTr="00037D46">
        <w:trPr>
          <w:trHeight w:val="885"/>
          <w:jc w:val="center"/>
        </w:trPr>
        <w:tc>
          <w:tcPr>
            <w:tcW w:w="378" w:type="pct"/>
            <w:shd w:val="clear" w:color="auto" w:fill="auto"/>
            <w:noWrap/>
            <w:hideMark/>
          </w:tcPr>
          <w:p w14:paraId="617F47B1" w14:textId="77777777" w:rsidR="0073752E" w:rsidRPr="000B5980" w:rsidRDefault="0073752E" w:rsidP="00037D46">
            <w:pPr>
              <w:spacing w:before="0" w:after="0"/>
              <w:ind w:left="0" w:right="0" w:firstLine="0"/>
              <w:jc w:val="center"/>
              <w:rPr>
                <w:rFonts w:eastAsia="Times New Roman"/>
                <w:spacing w:val="0"/>
                <w:lang w:val="en-US"/>
              </w:rPr>
            </w:pPr>
            <w:r w:rsidRPr="000B5980">
              <w:rPr>
                <w:rFonts w:eastAsia="Times New Roman"/>
                <w:spacing w:val="0"/>
                <w:lang w:val="en-US"/>
              </w:rPr>
              <w:t>5</w:t>
            </w:r>
          </w:p>
        </w:tc>
        <w:tc>
          <w:tcPr>
            <w:tcW w:w="2170" w:type="pct"/>
            <w:shd w:val="clear" w:color="auto" w:fill="auto"/>
            <w:hideMark/>
          </w:tcPr>
          <w:p w14:paraId="6AEE4D14" w14:textId="77777777" w:rsidR="0073752E" w:rsidRPr="000B5980" w:rsidRDefault="0073752E" w:rsidP="00037D46">
            <w:pPr>
              <w:spacing w:before="0" w:after="0"/>
              <w:ind w:left="0" w:right="0" w:firstLine="0"/>
              <w:rPr>
                <w:rFonts w:eastAsia="Times New Roman"/>
                <w:spacing w:val="0"/>
                <w:lang w:val="en-US"/>
              </w:rPr>
            </w:pPr>
            <w:r w:rsidRPr="000B5980">
              <w:rPr>
                <w:rFonts w:eastAsia="Times New Roman"/>
                <w:spacing w:val="0"/>
                <w:lang w:val="en-US"/>
              </w:rPr>
              <w:t>Năng suất lao động NLTS</w:t>
            </w:r>
          </w:p>
        </w:tc>
        <w:tc>
          <w:tcPr>
            <w:tcW w:w="2452" w:type="pct"/>
            <w:shd w:val="clear" w:color="auto" w:fill="auto"/>
            <w:hideMark/>
          </w:tcPr>
          <w:p w14:paraId="530FFB2A" w14:textId="3E7CD5A4" w:rsidR="0073752E" w:rsidRPr="000B5980" w:rsidRDefault="0073752E" w:rsidP="00037D46">
            <w:pPr>
              <w:spacing w:before="0" w:after="0"/>
              <w:ind w:left="0" w:right="0" w:firstLine="9"/>
              <w:rPr>
                <w:rFonts w:eastAsia="Times New Roman"/>
                <w:spacing w:val="-4"/>
                <w:lang w:val="en-US"/>
              </w:rPr>
            </w:pPr>
            <w:r w:rsidRPr="000B5980">
              <w:rPr>
                <w:rFonts w:eastAsia="Times New Roman"/>
                <w:spacing w:val="-4"/>
                <w:lang w:val="en-US"/>
              </w:rPr>
              <w:t>Đánh giá hiệu quả hoạt động của ngành, năng suất của ngành (Mục tiêu 1)</w:t>
            </w:r>
          </w:p>
        </w:tc>
      </w:tr>
      <w:tr w:rsidR="00325CF6" w:rsidRPr="000B5980" w14:paraId="0C2F5C1A" w14:textId="77777777" w:rsidTr="00037D46">
        <w:trPr>
          <w:trHeight w:val="885"/>
          <w:jc w:val="center"/>
        </w:trPr>
        <w:tc>
          <w:tcPr>
            <w:tcW w:w="378" w:type="pct"/>
            <w:shd w:val="clear" w:color="auto" w:fill="auto"/>
            <w:noWrap/>
            <w:hideMark/>
          </w:tcPr>
          <w:p w14:paraId="1340FF08" w14:textId="77777777" w:rsidR="0073752E" w:rsidRPr="000B5980" w:rsidRDefault="0073752E" w:rsidP="00037D46">
            <w:pPr>
              <w:spacing w:before="0" w:after="0"/>
              <w:ind w:left="0" w:right="0" w:firstLine="0"/>
              <w:jc w:val="center"/>
              <w:rPr>
                <w:rFonts w:eastAsia="Times New Roman"/>
                <w:spacing w:val="0"/>
                <w:lang w:val="en-US"/>
              </w:rPr>
            </w:pPr>
            <w:r w:rsidRPr="000B5980">
              <w:rPr>
                <w:rFonts w:eastAsia="Times New Roman"/>
                <w:spacing w:val="0"/>
                <w:lang w:val="en-US"/>
              </w:rPr>
              <w:t>6</w:t>
            </w:r>
          </w:p>
        </w:tc>
        <w:tc>
          <w:tcPr>
            <w:tcW w:w="2170" w:type="pct"/>
            <w:shd w:val="clear" w:color="auto" w:fill="auto"/>
            <w:hideMark/>
          </w:tcPr>
          <w:p w14:paraId="3F848722" w14:textId="77777777" w:rsidR="0073752E" w:rsidRPr="000B5980" w:rsidRDefault="0073752E" w:rsidP="00037D46">
            <w:pPr>
              <w:spacing w:before="0" w:after="0"/>
              <w:ind w:left="0" w:right="0" w:firstLine="0"/>
              <w:rPr>
                <w:rFonts w:eastAsia="Times New Roman"/>
                <w:spacing w:val="0"/>
                <w:lang w:val="en-US"/>
              </w:rPr>
            </w:pPr>
            <w:r w:rsidRPr="000B5980">
              <w:rPr>
                <w:rFonts w:eastAsia="Times New Roman"/>
                <w:spacing w:val="0"/>
                <w:lang w:val="en-US"/>
              </w:rPr>
              <w:t>Diện tích chuyển đổi cơ cấu cây trồng trên đất trồng lúa</w:t>
            </w:r>
          </w:p>
        </w:tc>
        <w:tc>
          <w:tcPr>
            <w:tcW w:w="2452" w:type="pct"/>
            <w:shd w:val="clear" w:color="auto" w:fill="auto"/>
            <w:hideMark/>
          </w:tcPr>
          <w:p w14:paraId="5A410A27" w14:textId="001F1032" w:rsidR="0073752E" w:rsidRPr="000B5980" w:rsidRDefault="0073752E" w:rsidP="00037D46">
            <w:pPr>
              <w:spacing w:before="0" w:after="0"/>
              <w:ind w:left="0" w:right="0" w:firstLine="9"/>
              <w:rPr>
                <w:rFonts w:eastAsia="Times New Roman"/>
                <w:spacing w:val="0"/>
                <w:lang w:val="en-US"/>
              </w:rPr>
            </w:pPr>
            <w:r w:rsidRPr="000B5980">
              <w:rPr>
                <w:rFonts w:eastAsia="Times New Roman"/>
                <w:spacing w:val="0"/>
                <w:lang w:val="en-US"/>
              </w:rPr>
              <w:t xml:space="preserve">Thể hiển chuyển đổi sản xuất theo tư duy kinh tế và thu nhập hộ nông dân </w:t>
            </w:r>
            <w:r w:rsidR="003454D5" w:rsidRPr="000B5980">
              <w:rPr>
                <w:rFonts w:eastAsia="Times New Roman"/>
                <w:spacing w:val="0"/>
                <w:lang w:val="en-US"/>
              </w:rPr>
              <w:t xml:space="preserve"> </w:t>
            </w:r>
            <w:r w:rsidRPr="000B5980">
              <w:rPr>
                <w:rFonts w:eastAsia="Times New Roman"/>
                <w:spacing w:val="0"/>
                <w:lang w:val="en-US"/>
              </w:rPr>
              <w:t>(Mục tiêu 3)</w:t>
            </w:r>
          </w:p>
        </w:tc>
      </w:tr>
      <w:tr w:rsidR="00325CF6" w:rsidRPr="000B5980" w14:paraId="1ADF8E2F" w14:textId="77777777" w:rsidTr="00037D46">
        <w:trPr>
          <w:trHeight w:val="1155"/>
          <w:jc w:val="center"/>
        </w:trPr>
        <w:tc>
          <w:tcPr>
            <w:tcW w:w="378" w:type="pct"/>
            <w:shd w:val="clear" w:color="auto" w:fill="auto"/>
            <w:noWrap/>
            <w:hideMark/>
          </w:tcPr>
          <w:p w14:paraId="0FED146F" w14:textId="77777777" w:rsidR="0073752E" w:rsidRPr="000B5980" w:rsidRDefault="0073752E" w:rsidP="00037D46">
            <w:pPr>
              <w:spacing w:before="0" w:after="0"/>
              <w:ind w:left="0" w:right="0" w:firstLine="0"/>
              <w:jc w:val="center"/>
              <w:rPr>
                <w:rFonts w:eastAsia="Times New Roman"/>
                <w:spacing w:val="0"/>
                <w:lang w:val="en-US"/>
              </w:rPr>
            </w:pPr>
            <w:r w:rsidRPr="000B5980">
              <w:rPr>
                <w:rFonts w:eastAsia="Times New Roman"/>
                <w:spacing w:val="0"/>
                <w:lang w:val="en-US"/>
              </w:rPr>
              <w:t>7</w:t>
            </w:r>
          </w:p>
        </w:tc>
        <w:tc>
          <w:tcPr>
            <w:tcW w:w="2170" w:type="pct"/>
            <w:shd w:val="clear" w:color="auto" w:fill="auto"/>
            <w:hideMark/>
          </w:tcPr>
          <w:p w14:paraId="1535A8A4" w14:textId="77777777" w:rsidR="0073752E" w:rsidRPr="000B5980" w:rsidRDefault="0073752E" w:rsidP="00037D46">
            <w:pPr>
              <w:spacing w:before="0" w:after="0"/>
              <w:ind w:left="0" w:right="0" w:firstLine="0"/>
              <w:rPr>
                <w:rFonts w:eastAsia="Times New Roman"/>
                <w:spacing w:val="0"/>
                <w:lang w:val="en-US"/>
              </w:rPr>
            </w:pPr>
            <w:r w:rsidRPr="000B5980">
              <w:rPr>
                <w:rFonts w:eastAsia="Times New Roman"/>
                <w:spacing w:val="0"/>
                <w:lang w:val="en-US"/>
              </w:rPr>
              <w:t>Số lượng, diện tích vùng trồng, cơ sở được cấp mã số</w:t>
            </w:r>
          </w:p>
        </w:tc>
        <w:tc>
          <w:tcPr>
            <w:tcW w:w="2452" w:type="pct"/>
            <w:shd w:val="clear" w:color="auto" w:fill="auto"/>
            <w:hideMark/>
          </w:tcPr>
          <w:p w14:paraId="4693458A" w14:textId="2BC774D8" w:rsidR="0073752E" w:rsidRPr="000B5980" w:rsidRDefault="0073752E" w:rsidP="00037D46">
            <w:pPr>
              <w:spacing w:before="0" w:after="0"/>
              <w:ind w:left="0" w:right="0" w:firstLine="9"/>
              <w:rPr>
                <w:rFonts w:eastAsia="Times New Roman"/>
                <w:spacing w:val="0"/>
                <w:lang w:val="en-US"/>
              </w:rPr>
            </w:pPr>
            <w:r w:rsidRPr="000B5980">
              <w:rPr>
                <w:rFonts w:eastAsia="Times New Roman"/>
                <w:spacing w:val="0"/>
                <w:lang w:val="en-US"/>
              </w:rPr>
              <w:t>Thể hiện giải pháp tổ chức lại sản xuất, số hóa ngành nông nghiệp và phát triển thị trường</w:t>
            </w:r>
            <w:r w:rsidR="00550895" w:rsidRPr="000B5980">
              <w:rPr>
                <w:rFonts w:eastAsia="Times New Roman"/>
                <w:spacing w:val="0"/>
                <w:lang w:val="en-US"/>
              </w:rPr>
              <w:t xml:space="preserve"> </w:t>
            </w:r>
            <w:r w:rsidRPr="000B5980">
              <w:rPr>
                <w:rFonts w:eastAsia="Times New Roman"/>
                <w:spacing w:val="0"/>
                <w:lang w:val="en-US"/>
              </w:rPr>
              <w:t xml:space="preserve">(Giải pháp 4, 7)  </w:t>
            </w:r>
          </w:p>
        </w:tc>
      </w:tr>
      <w:tr w:rsidR="00325CF6" w:rsidRPr="000B5980" w14:paraId="40933BD9" w14:textId="77777777" w:rsidTr="00037D46">
        <w:trPr>
          <w:trHeight w:val="1605"/>
          <w:jc w:val="center"/>
        </w:trPr>
        <w:tc>
          <w:tcPr>
            <w:tcW w:w="378" w:type="pct"/>
            <w:shd w:val="clear" w:color="auto" w:fill="auto"/>
            <w:noWrap/>
            <w:hideMark/>
          </w:tcPr>
          <w:p w14:paraId="0D5E6CC1" w14:textId="77777777" w:rsidR="0073752E" w:rsidRPr="000B5980" w:rsidRDefault="0073752E" w:rsidP="00037D46">
            <w:pPr>
              <w:spacing w:before="0" w:after="0"/>
              <w:ind w:left="0" w:right="0" w:firstLine="0"/>
              <w:jc w:val="center"/>
              <w:rPr>
                <w:rFonts w:eastAsia="Times New Roman"/>
                <w:spacing w:val="0"/>
                <w:lang w:val="en-US"/>
              </w:rPr>
            </w:pPr>
            <w:r w:rsidRPr="000B5980">
              <w:rPr>
                <w:rFonts w:eastAsia="Times New Roman"/>
                <w:spacing w:val="0"/>
                <w:lang w:val="en-US"/>
              </w:rPr>
              <w:t>8</w:t>
            </w:r>
          </w:p>
        </w:tc>
        <w:tc>
          <w:tcPr>
            <w:tcW w:w="2170" w:type="pct"/>
            <w:shd w:val="clear" w:color="auto" w:fill="auto"/>
            <w:hideMark/>
          </w:tcPr>
          <w:p w14:paraId="7A7EED1E" w14:textId="26CF1715" w:rsidR="0073752E" w:rsidRPr="000B5980" w:rsidRDefault="0073752E" w:rsidP="00037D46">
            <w:pPr>
              <w:spacing w:before="0" w:after="0"/>
              <w:ind w:left="0" w:right="0" w:firstLine="0"/>
              <w:rPr>
                <w:rFonts w:eastAsia="Times New Roman"/>
                <w:spacing w:val="0"/>
                <w:lang w:val="en-US"/>
              </w:rPr>
            </w:pPr>
            <w:r w:rsidRPr="000B5980">
              <w:rPr>
                <w:rFonts w:eastAsia="Times New Roman"/>
                <w:spacing w:val="0"/>
                <w:lang w:val="en-US"/>
              </w:rPr>
              <w:t>Trình độ cơ giới hóa</w:t>
            </w:r>
          </w:p>
        </w:tc>
        <w:tc>
          <w:tcPr>
            <w:tcW w:w="2452" w:type="pct"/>
            <w:shd w:val="clear" w:color="auto" w:fill="auto"/>
            <w:hideMark/>
          </w:tcPr>
          <w:p w14:paraId="725BA343" w14:textId="77777777" w:rsidR="0073752E" w:rsidRPr="000B5980" w:rsidRDefault="0073752E" w:rsidP="00037D46">
            <w:pPr>
              <w:spacing w:before="0" w:after="0"/>
              <w:ind w:left="0" w:right="0" w:firstLine="9"/>
              <w:rPr>
                <w:rFonts w:eastAsia="Times New Roman"/>
                <w:spacing w:val="0"/>
                <w:lang w:val="en-US"/>
              </w:rPr>
            </w:pPr>
            <w:r w:rsidRPr="000B5980">
              <w:rPr>
                <w:rFonts w:eastAsia="Times New Roman"/>
                <w:spacing w:val="0"/>
                <w:lang w:val="en-US"/>
              </w:rPr>
              <w:t>Phản ánh định hướng "Nâng cao trình độ cơ giới hóa, tự động hóa đồng bộ từ sản xuất đến thu hoạch, bảo quản, chế biến theo</w:t>
            </w:r>
            <w:bookmarkStart w:id="9" w:name="_GoBack"/>
            <w:bookmarkEnd w:id="9"/>
            <w:r w:rsidRPr="000B5980">
              <w:rPr>
                <w:rFonts w:eastAsia="Times New Roman"/>
                <w:spacing w:val="0"/>
                <w:lang w:val="en-US"/>
              </w:rPr>
              <w:t xml:space="preserve"> chuỗi giá trị" (Nhiệm vụ 2)</w:t>
            </w:r>
          </w:p>
        </w:tc>
      </w:tr>
      <w:tr w:rsidR="00325CF6" w:rsidRPr="000B5980" w14:paraId="225DDE15" w14:textId="77777777" w:rsidTr="00037D46">
        <w:trPr>
          <w:trHeight w:val="885"/>
          <w:jc w:val="center"/>
        </w:trPr>
        <w:tc>
          <w:tcPr>
            <w:tcW w:w="378" w:type="pct"/>
            <w:shd w:val="clear" w:color="auto" w:fill="auto"/>
            <w:noWrap/>
            <w:hideMark/>
          </w:tcPr>
          <w:p w14:paraId="6B6BCD12" w14:textId="77777777" w:rsidR="0073752E" w:rsidRPr="000B5980" w:rsidRDefault="0073752E" w:rsidP="00037D46">
            <w:pPr>
              <w:spacing w:before="0" w:after="0"/>
              <w:ind w:left="0" w:right="0" w:firstLine="0"/>
              <w:jc w:val="center"/>
              <w:rPr>
                <w:rFonts w:eastAsia="Times New Roman"/>
                <w:spacing w:val="0"/>
                <w:lang w:val="en-US"/>
              </w:rPr>
            </w:pPr>
            <w:r w:rsidRPr="000B5980">
              <w:rPr>
                <w:rFonts w:eastAsia="Times New Roman"/>
                <w:spacing w:val="0"/>
                <w:lang w:val="en-US"/>
              </w:rPr>
              <w:t>9</w:t>
            </w:r>
          </w:p>
        </w:tc>
        <w:tc>
          <w:tcPr>
            <w:tcW w:w="2170" w:type="pct"/>
            <w:shd w:val="clear" w:color="auto" w:fill="auto"/>
            <w:hideMark/>
          </w:tcPr>
          <w:p w14:paraId="21A71231" w14:textId="77777777" w:rsidR="0073752E" w:rsidRPr="000B5980" w:rsidRDefault="0073752E" w:rsidP="00037D46">
            <w:pPr>
              <w:spacing w:before="0" w:after="0"/>
              <w:ind w:left="0" w:right="0" w:firstLine="0"/>
              <w:rPr>
                <w:rFonts w:eastAsia="Times New Roman"/>
                <w:spacing w:val="0"/>
                <w:lang w:val="en-US"/>
              </w:rPr>
            </w:pPr>
            <w:r w:rsidRPr="000B5980">
              <w:rPr>
                <w:rFonts w:eastAsia="Times New Roman"/>
                <w:spacing w:val="0"/>
                <w:lang w:val="en-US"/>
              </w:rPr>
              <w:t>Thủy lợi</w:t>
            </w:r>
          </w:p>
        </w:tc>
        <w:tc>
          <w:tcPr>
            <w:tcW w:w="2452" w:type="pct"/>
            <w:shd w:val="clear" w:color="auto" w:fill="auto"/>
            <w:hideMark/>
          </w:tcPr>
          <w:p w14:paraId="2171B5F3" w14:textId="71B55A77" w:rsidR="0073752E" w:rsidRPr="000B5980" w:rsidRDefault="0073752E" w:rsidP="00037D46">
            <w:pPr>
              <w:spacing w:before="0" w:after="0"/>
              <w:ind w:left="0" w:right="0" w:firstLine="9"/>
              <w:rPr>
                <w:rFonts w:eastAsia="Times New Roman"/>
                <w:spacing w:val="0"/>
                <w:lang w:val="en-US"/>
              </w:rPr>
            </w:pPr>
            <w:r w:rsidRPr="000B5980">
              <w:rPr>
                <w:rFonts w:eastAsia="Times New Roman"/>
                <w:spacing w:val="0"/>
                <w:lang w:val="en-US"/>
              </w:rPr>
              <w:t xml:space="preserve">Phản ánh giải pháp "Xây dựng và hoàn thiện kết cấu hạ tầng, phát triển thủy lợi" đồng thời phản ánh tư duy phát triển bền vững, giảm phát thải </w:t>
            </w:r>
            <w:r w:rsidRPr="000B5980">
              <w:rPr>
                <w:rFonts w:eastAsia="Times New Roman"/>
                <w:spacing w:val="0"/>
                <w:lang w:val="en-US"/>
              </w:rPr>
              <w:br/>
              <w:t>(Giải pháp 5)</w:t>
            </w:r>
          </w:p>
        </w:tc>
      </w:tr>
      <w:tr w:rsidR="00325CF6" w:rsidRPr="000B5980" w14:paraId="088F3EF2" w14:textId="77777777" w:rsidTr="00F77118">
        <w:trPr>
          <w:trHeight w:val="315"/>
          <w:jc w:val="center"/>
        </w:trPr>
        <w:tc>
          <w:tcPr>
            <w:tcW w:w="378" w:type="pct"/>
            <w:shd w:val="clear" w:color="auto" w:fill="auto"/>
            <w:noWrap/>
            <w:hideMark/>
          </w:tcPr>
          <w:p w14:paraId="061D84F4" w14:textId="77777777" w:rsidR="005D64A2" w:rsidRPr="000B5980" w:rsidRDefault="005D64A2" w:rsidP="00037D46">
            <w:pPr>
              <w:spacing w:before="0" w:after="0"/>
              <w:ind w:left="0" w:right="0" w:firstLine="0"/>
              <w:jc w:val="center"/>
              <w:rPr>
                <w:rFonts w:eastAsia="Times New Roman"/>
                <w:spacing w:val="0"/>
                <w:lang w:val="en-US"/>
              </w:rPr>
            </w:pPr>
            <w:r w:rsidRPr="000B5980">
              <w:rPr>
                <w:rFonts w:eastAsia="Times New Roman"/>
                <w:spacing w:val="0"/>
                <w:lang w:val="en-US"/>
              </w:rPr>
              <w:t>10</w:t>
            </w:r>
          </w:p>
        </w:tc>
        <w:tc>
          <w:tcPr>
            <w:tcW w:w="2170" w:type="pct"/>
            <w:shd w:val="clear" w:color="auto" w:fill="auto"/>
            <w:hideMark/>
          </w:tcPr>
          <w:p w14:paraId="35823665" w14:textId="21C922E8" w:rsidR="005D64A2" w:rsidRPr="000B5980" w:rsidRDefault="005D64A2" w:rsidP="00037D46">
            <w:pPr>
              <w:spacing w:before="0" w:after="0"/>
              <w:ind w:left="0" w:right="0" w:firstLine="0"/>
              <w:rPr>
                <w:rFonts w:eastAsia="Times New Roman"/>
                <w:spacing w:val="0"/>
                <w:lang w:val="en-US"/>
              </w:rPr>
            </w:pPr>
            <w:r w:rsidRPr="000B5980">
              <w:rPr>
                <w:rFonts w:eastAsia="Times New Roman"/>
                <w:spacing w:val="0"/>
                <w:lang w:val="en-US"/>
              </w:rPr>
              <w:t xml:space="preserve">Nông nghiệp ứng dụng </w:t>
            </w:r>
            <w:r w:rsidR="00A11BF8" w:rsidRPr="000B5980">
              <w:rPr>
                <w:rFonts w:eastAsia="Times New Roman"/>
                <w:spacing w:val="0"/>
                <w:lang w:val="en-US"/>
              </w:rPr>
              <w:t>công nghệ cao</w:t>
            </w:r>
          </w:p>
        </w:tc>
        <w:tc>
          <w:tcPr>
            <w:tcW w:w="2452" w:type="pct"/>
            <w:vMerge w:val="restart"/>
            <w:shd w:val="clear" w:color="auto" w:fill="auto"/>
            <w:hideMark/>
          </w:tcPr>
          <w:p w14:paraId="5F6D8B8B" w14:textId="64D69BDC" w:rsidR="005D64A2" w:rsidRPr="000B5980" w:rsidRDefault="00F77118" w:rsidP="00F77118">
            <w:pPr>
              <w:spacing w:before="0" w:after="0"/>
              <w:ind w:left="0" w:right="0" w:firstLine="0"/>
              <w:rPr>
                <w:rFonts w:eastAsia="Times New Roman"/>
                <w:spacing w:val="0"/>
                <w:lang w:val="en-US"/>
              </w:rPr>
            </w:pPr>
            <w:r>
              <w:rPr>
                <w:rFonts w:eastAsia="Times New Roman"/>
                <w:spacing w:val="0"/>
                <w:lang w:val="en-US"/>
              </w:rPr>
              <w:t xml:space="preserve">Phản ánh giải pháp về </w:t>
            </w:r>
            <w:r w:rsidR="004477B6">
              <w:rPr>
                <w:rFonts w:eastAsia="Times New Roman"/>
                <w:spacing w:val="0"/>
                <w:lang w:val="en-US"/>
              </w:rPr>
              <w:t>“Nâng cao hiệu quả công tác nghiên cứu, ứng dụng, chuyển giao KHCN” (Nhiệm vụ 2)</w:t>
            </w:r>
          </w:p>
        </w:tc>
      </w:tr>
      <w:tr w:rsidR="00325CF6" w:rsidRPr="000B5980" w14:paraId="33DB9FB3" w14:textId="77777777" w:rsidTr="00037D46">
        <w:trPr>
          <w:trHeight w:val="935"/>
          <w:jc w:val="center"/>
        </w:trPr>
        <w:tc>
          <w:tcPr>
            <w:tcW w:w="378" w:type="pct"/>
            <w:shd w:val="clear" w:color="auto" w:fill="auto"/>
            <w:noWrap/>
            <w:hideMark/>
          </w:tcPr>
          <w:p w14:paraId="7A6E8F85" w14:textId="77777777" w:rsidR="005D64A2" w:rsidRPr="000B5980" w:rsidRDefault="005D64A2" w:rsidP="00037D46">
            <w:pPr>
              <w:spacing w:before="0" w:after="0"/>
              <w:ind w:left="0" w:right="0" w:firstLine="0"/>
              <w:jc w:val="center"/>
              <w:rPr>
                <w:rFonts w:eastAsia="Times New Roman"/>
                <w:spacing w:val="0"/>
                <w:lang w:val="en-US"/>
              </w:rPr>
            </w:pPr>
            <w:r w:rsidRPr="000B5980">
              <w:rPr>
                <w:rFonts w:eastAsia="Times New Roman"/>
                <w:spacing w:val="0"/>
                <w:lang w:val="en-US"/>
              </w:rPr>
              <w:lastRenderedPageBreak/>
              <w:t>11</w:t>
            </w:r>
          </w:p>
        </w:tc>
        <w:tc>
          <w:tcPr>
            <w:tcW w:w="2170" w:type="pct"/>
            <w:shd w:val="clear" w:color="auto" w:fill="auto"/>
            <w:hideMark/>
          </w:tcPr>
          <w:p w14:paraId="7E84D7B3" w14:textId="77777777" w:rsidR="005D64A2" w:rsidRPr="000B5980" w:rsidRDefault="005D64A2" w:rsidP="00037D46">
            <w:pPr>
              <w:spacing w:before="0" w:after="0"/>
              <w:ind w:left="0" w:right="0" w:firstLine="0"/>
              <w:rPr>
                <w:rFonts w:eastAsia="Times New Roman"/>
                <w:spacing w:val="0"/>
                <w:lang w:val="en-US"/>
              </w:rPr>
            </w:pPr>
            <w:r w:rsidRPr="000B5980">
              <w:rPr>
                <w:rFonts w:eastAsia="Times New Roman"/>
                <w:spacing w:val="0"/>
                <w:lang w:val="en-US"/>
              </w:rPr>
              <w:t>Khoa học công nghệ</w:t>
            </w:r>
          </w:p>
        </w:tc>
        <w:tc>
          <w:tcPr>
            <w:tcW w:w="2452" w:type="pct"/>
            <w:vMerge/>
            <w:shd w:val="clear" w:color="auto" w:fill="auto"/>
            <w:hideMark/>
          </w:tcPr>
          <w:p w14:paraId="4953EDEE" w14:textId="7EC13C5E" w:rsidR="005D64A2" w:rsidRPr="000B5980" w:rsidRDefault="005D64A2" w:rsidP="00037D46">
            <w:pPr>
              <w:spacing w:before="0" w:after="0"/>
              <w:ind w:left="0" w:right="0" w:firstLine="9"/>
              <w:rPr>
                <w:rFonts w:eastAsia="Times New Roman"/>
                <w:spacing w:val="0"/>
                <w:lang w:val="en-US"/>
              </w:rPr>
            </w:pPr>
          </w:p>
        </w:tc>
      </w:tr>
      <w:tr w:rsidR="00325CF6" w:rsidRPr="000B5980" w14:paraId="2F24A15F" w14:textId="77777777" w:rsidTr="00037D46">
        <w:trPr>
          <w:trHeight w:val="1260"/>
          <w:jc w:val="center"/>
        </w:trPr>
        <w:tc>
          <w:tcPr>
            <w:tcW w:w="378" w:type="pct"/>
            <w:shd w:val="clear" w:color="auto" w:fill="auto"/>
            <w:noWrap/>
            <w:hideMark/>
          </w:tcPr>
          <w:p w14:paraId="0B8A6082" w14:textId="77777777" w:rsidR="0073752E" w:rsidRPr="000B5980" w:rsidRDefault="0073752E" w:rsidP="00037D46">
            <w:pPr>
              <w:spacing w:before="0" w:after="0"/>
              <w:ind w:left="0" w:right="0" w:firstLine="0"/>
              <w:jc w:val="center"/>
              <w:rPr>
                <w:rFonts w:eastAsia="Times New Roman"/>
                <w:spacing w:val="0"/>
                <w:lang w:val="en-US"/>
              </w:rPr>
            </w:pPr>
            <w:r w:rsidRPr="000B5980">
              <w:rPr>
                <w:rFonts w:eastAsia="Times New Roman"/>
                <w:spacing w:val="0"/>
                <w:lang w:val="en-US"/>
              </w:rPr>
              <w:lastRenderedPageBreak/>
              <w:t>12</w:t>
            </w:r>
          </w:p>
        </w:tc>
        <w:tc>
          <w:tcPr>
            <w:tcW w:w="2170" w:type="pct"/>
            <w:shd w:val="clear" w:color="auto" w:fill="auto"/>
            <w:hideMark/>
          </w:tcPr>
          <w:p w14:paraId="56A523D5" w14:textId="77777777" w:rsidR="0073752E" w:rsidRPr="000B5980" w:rsidRDefault="0073752E" w:rsidP="00037D46">
            <w:pPr>
              <w:spacing w:before="0" w:after="0"/>
              <w:ind w:left="0" w:right="0" w:firstLine="0"/>
              <w:rPr>
                <w:rFonts w:eastAsia="Times New Roman"/>
                <w:spacing w:val="0"/>
                <w:lang w:val="en-US"/>
              </w:rPr>
            </w:pPr>
            <w:r w:rsidRPr="000B5980">
              <w:rPr>
                <w:rFonts w:eastAsia="Times New Roman"/>
                <w:spacing w:val="0"/>
                <w:lang w:val="en-US"/>
              </w:rPr>
              <w:t>HTX, trang trại</w:t>
            </w:r>
          </w:p>
        </w:tc>
        <w:tc>
          <w:tcPr>
            <w:tcW w:w="2452" w:type="pct"/>
            <w:shd w:val="clear" w:color="auto" w:fill="auto"/>
            <w:hideMark/>
          </w:tcPr>
          <w:p w14:paraId="185C7C98" w14:textId="555C7F44" w:rsidR="0073752E" w:rsidRPr="000B5980" w:rsidRDefault="0073752E" w:rsidP="00037D46">
            <w:pPr>
              <w:spacing w:before="0" w:after="0"/>
              <w:ind w:left="0" w:right="0" w:firstLine="9"/>
              <w:rPr>
                <w:rFonts w:eastAsia="Times New Roman"/>
                <w:spacing w:val="0"/>
                <w:lang w:val="en-US"/>
              </w:rPr>
            </w:pPr>
            <w:r w:rsidRPr="000B5980">
              <w:rPr>
                <w:rFonts w:eastAsia="Times New Roman"/>
                <w:spacing w:val="0"/>
                <w:lang w:val="en-US"/>
              </w:rPr>
              <w:t>Phản ảnh tổ chức lại sản xuất, tư duy hợp tác, liên kết để phát triển (Nhiệm vụ 3)</w:t>
            </w:r>
          </w:p>
        </w:tc>
      </w:tr>
      <w:tr w:rsidR="00325CF6" w:rsidRPr="000B5980" w14:paraId="66436361" w14:textId="77777777" w:rsidTr="00037D46">
        <w:trPr>
          <w:trHeight w:val="1245"/>
          <w:jc w:val="center"/>
        </w:trPr>
        <w:tc>
          <w:tcPr>
            <w:tcW w:w="378" w:type="pct"/>
            <w:shd w:val="clear" w:color="auto" w:fill="auto"/>
            <w:noWrap/>
            <w:hideMark/>
          </w:tcPr>
          <w:p w14:paraId="2B4F7E4C" w14:textId="77777777" w:rsidR="0073752E" w:rsidRPr="000B5980" w:rsidRDefault="0073752E" w:rsidP="00037D46">
            <w:pPr>
              <w:spacing w:before="0" w:after="0"/>
              <w:ind w:left="0" w:right="0" w:firstLine="0"/>
              <w:jc w:val="center"/>
              <w:rPr>
                <w:rFonts w:eastAsia="Times New Roman"/>
                <w:spacing w:val="0"/>
                <w:lang w:val="en-US"/>
              </w:rPr>
            </w:pPr>
            <w:r w:rsidRPr="000B5980">
              <w:rPr>
                <w:rFonts w:eastAsia="Times New Roman"/>
                <w:spacing w:val="0"/>
                <w:lang w:val="en-US"/>
              </w:rPr>
              <w:t>13</w:t>
            </w:r>
          </w:p>
        </w:tc>
        <w:tc>
          <w:tcPr>
            <w:tcW w:w="2170" w:type="pct"/>
            <w:shd w:val="clear" w:color="auto" w:fill="auto"/>
            <w:hideMark/>
          </w:tcPr>
          <w:p w14:paraId="23ACF9B6" w14:textId="77777777" w:rsidR="0073752E" w:rsidRPr="000B5980" w:rsidRDefault="0073752E" w:rsidP="00037D46">
            <w:pPr>
              <w:spacing w:before="0" w:after="0"/>
              <w:ind w:left="0" w:right="0" w:firstLine="0"/>
              <w:rPr>
                <w:rFonts w:eastAsia="Times New Roman"/>
                <w:spacing w:val="0"/>
                <w:lang w:val="en-US"/>
              </w:rPr>
            </w:pPr>
            <w:r w:rsidRPr="000B5980">
              <w:rPr>
                <w:rFonts w:eastAsia="Times New Roman"/>
                <w:spacing w:val="0"/>
                <w:lang w:val="en-US"/>
              </w:rPr>
              <w:t>Liên kết sản xuất</w:t>
            </w:r>
          </w:p>
        </w:tc>
        <w:tc>
          <w:tcPr>
            <w:tcW w:w="2452" w:type="pct"/>
            <w:shd w:val="clear" w:color="auto" w:fill="auto"/>
            <w:hideMark/>
          </w:tcPr>
          <w:p w14:paraId="3DF47543" w14:textId="588B2D3E" w:rsidR="0073752E" w:rsidRPr="000B5980" w:rsidRDefault="0073752E" w:rsidP="00037D46">
            <w:pPr>
              <w:spacing w:before="0" w:after="0"/>
              <w:ind w:left="0" w:right="0" w:firstLine="9"/>
              <w:rPr>
                <w:rFonts w:eastAsia="Times New Roman"/>
                <w:spacing w:val="0"/>
                <w:lang w:val="en-US"/>
              </w:rPr>
            </w:pPr>
            <w:r w:rsidRPr="000B5980">
              <w:rPr>
                <w:rFonts w:eastAsia="Times New Roman"/>
                <w:spacing w:val="0"/>
                <w:lang w:val="en-US"/>
              </w:rPr>
              <w:t>Phản ảnh tổ chức lại sản xuất, tư duy hợp tác, liên kết để phát triển (Nhiệm vụ 3). Đồng thời phản ánh tư duy liên kết đa ngành theo chuỗi giá trị</w:t>
            </w:r>
          </w:p>
        </w:tc>
      </w:tr>
      <w:tr w:rsidR="00325CF6" w:rsidRPr="000B5980" w14:paraId="28BB3A66" w14:textId="77777777" w:rsidTr="00037D46">
        <w:trPr>
          <w:trHeight w:val="945"/>
          <w:jc w:val="center"/>
        </w:trPr>
        <w:tc>
          <w:tcPr>
            <w:tcW w:w="378" w:type="pct"/>
            <w:shd w:val="clear" w:color="auto" w:fill="auto"/>
            <w:noWrap/>
            <w:hideMark/>
          </w:tcPr>
          <w:p w14:paraId="42486A7D" w14:textId="77777777" w:rsidR="0073752E" w:rsidRPr="000B5980" w:rsidRDefault="0073752E" w:rsidP="00037D46">
            <w:pPr>
              <w:spacing w:before="0" w:after="0"/>
              <w:ind w:left="0" w:right="0" w:firstLine="0"/>
              <w:jc w:val="center"/>
              <w:rPr>
                <w:rFonts w:eastAsia="Times New Roman"/>
                <w:spacing w:val="0"/>
                <w:lang w:val="en-US"/>
              </w:rPr>
            </w:pPr>
            <w:r w:rsidRPr="000B5980">
              <w:rPr>
                <w:rFonts w:eastAsia="Times New Roman"/>
                <w:spacing w:val="0"/>
                <w:lang w:val="en-US"/>
              </w:rPr>
              <w:t>14</w:t>
            </w:r>
          </w:p>
        </w:tc>
        <w:tc>
          <w:tcPr>
            <w:tcW w:w="2170" w:type="pct"/>
            <w:shd w:val="clear" w:color="auto" w:fill="auto"/>
            <w:hideMark/>
          </w:tcPr>
          <w:p w14:paraId="6F2A069D" w14:textId="77777777" w:rsidR="0073752E" w:rsidRPr="000B5980" w:rsidRDefault="0073752E" w:rsidP="00037D46">
            <w:pPr>
              <w:spacing w:before="0" w:after="0"/>
              <w:ind w:left="0" w:right="0" w:firstLine="0"/>
              <w:rPr>
                <w:rFonts w:eastAsia="Times New Roman"/>
                <w:spacing w:val="0"/>
                <w:lang w:val="en-US"/>
              </w:rPr>
            </w:pPr>
            <w:r w:rsidRPr="000B5980">
              <w:rPr>
                <w:rFonts w:eastAsia="Times New Roman"/>
                <w:spacing w:val="0"/>
                <w:lang w:val="en-US"/>
              </w:rPr>
              <w:t>Giá cả nông sản, vật tư nông nghiệp</w:t>
            </w:r>
          </w:p>
        </w:tc>
        <w:tc>
          <w:tcPr>
            <w:tcW w:w="2452" w:type="pct"/>
            <w:shd w:val="clear" w:color="auto" w:fill="auto"/>
            <w:hideMark/>
          </w:tcPr>
          <w:p w14:paraId="3A4CA0A2" w14:textId="19F38449" w:rsidR="0073752E" w:rsidRPr="000B5980" w:rsidRDefault="0073752E" w:rsidP="00037D46">
            <w:pPr>
              <w:spacing w:before="0" w:after="0"/>
              <w:ind w:left="0" w:right="0" w:firstLine="9"/>
              <w:rPr>
                <w:rFonts w:eastAsia="Times New Roman"/>
                <w:spacing w:val="0"/>
                <w:lang w:val="en-US"/>
              </w:rPr>
            </w:pPr>
            <w:r w:rsidRPr="000B5980">
              <w:rPr>
                <w:rFonts w:eastAsia="Times New Roman"/>
                <w:spacing w:val="0"/>
                <w:lang w:val="en-US"/>
              </w:rPr>
              <w:t xml:space="preserve">Đánh giá hiệu quả sản xuất, theo dõi thông tin thị trường </w:t>
            </w:r>
            <w:r w:rsidR="00D71E2A" w:rsidRPr="000B5980">
              <w:rPr>
                <w:rFonts w:eastAsia="Times New Roman"/>
                <w:spacing w:val="0"/>
                <w:lang w:val="en-US"/>
              </w:rPr>
              <w:t xml:space="preserve">nhằm nâng cao năng lực dự báo, đánh giá, cảnh báo thông tin về thị trường </w:t>
            </w:r>
            <w:r w:rsidRPr="000B5980">
              <w:rPr>
                <w:rFonts w:eastAsia="Times New Roman"/>
                <w:spacing w:val="0"/>
                <w:lang w:val="en-US"/>
              </w:rPr>
              <w:t>(Giải pháp 4)</w:t>
            </w:r>
          </w:p>
        </w:tc>
      </w:tr>
      <w:tr w:rsidR="00325CF6" w:rsidRPr="000B5980" w14:paraId="7BBDB4EC" w14:textId="77777777" w:rsidTr="00037D46">
        <w:trPr>
          <w:trHeight w:val="630"/>
          <w:jc w:val="center"/>
        </w:trPr>
        <w:tc>
          <w:tcPr>
            <w:tcW w:w="378" w:type="pct"/>
            <w:shd w:val="clear" w:color="auto" w:fill="auto"/>
            <w:noWrap/>
            <w:hideMark/>
          </w:tcPr>
          <w:p w14:paraId="3DF8E0CD" w14:textId="77777777" w:rsidR="0073752E" w:rsidRPr="000B5980" w:rsidRDefault="0073752E" w:rsidP="00037D46">
            <w:pPr>
              <w:spacing w:before="0" w:after="0"/>
              <w:ind w:left="0" w:right="0" w:firstLine="0"/>
              <w:jc w:val="center"/>
              <w:rPr>
                <w:rFonts w:eastAsia="Times New Roman"/>
                <w:spacing w:val="0"/>
                <w:lang w:val="en-US"/>
              </w:rPr>
            </w:pPr>
            <w:r w:rsidRPr="000B5980">
              <w:rPr>
                <w:rFonts w:eastAsia="Times New Roman"/>
                <w:spacing w:val="0"/>
                <w:lang w:val="en-US"/>
              </w:rPr>
              <w:t>15</w:t>
            </w:r>
          </w:p>
        </w:tc>
        <w:tc>
          <w:tcPr>
            <w:tcW w:w="2170" w:type="pct"/>
            <w:shd w:val="clear" w:color="auto" w:fill="auto"/>
            <w:hideMark/>
          </w:tcPr>
          <w:p w14:paraId="0FD4FC6E" w14:textId="77777777" w:rsidR="0073752E" w:rsidRPr="000B5980" w:rsidRDefault="0073752E" w:rsidP="00037D46">
            <w:pPr>
              <w:spacing w:before="0" w:after="0"/>
              <w:ind w:left="0" w:right="0" w:firstLine="0"/>
              <w:rPr>
                <w:rFonts w:eastAsia="Times New Roman"/>
                <w:spacing w:val="0"/>
                <w:lang w:val="en-US"/>
              </w:rPr>
            </w:pPr>
            <w:r w:rsidRPr="000B5980">
              <w:rPr>
                <w:rFonts w:eastAsia="Times New Roman"/>
                <w:spacing w:val="0"/>
                <w:lang w:val="en-US"/>
              </w:rPr>
              <w:t>Xuất nhập khẩu nông sản</w:t>
            </w:r>
          </w:p>
        </w:tc>
        <w:tc>
          <w:tcPr>
            <w:tcW w:w="2452" w:type="pct"/>
            <w:shd w:val="clear" w:color="auto" w:fill="auto"/>
            <w:hideMark/>
          </w:tcPr>
          <w:p w14:paraId="7BADCBC4" w14:textId="7784B960" w:rsidR="00D71E2A" w:rsidRPr="000B5980" w:rsidRDefault="009203E9" w:rsidP="00037D46">
            <w:pPr>
              <w:spacing w:before="0" w:after="0"/>
              <w:ind w:left="0" w:right="0" w:firstLine="9"/>
              <w:rPr>
                <w:rFonts w:eastAsia="Times New Roman"/>
                <w:spacing w:val="0"/>
                <w:lang w:val="en-US"/>
              </w:rPr>
            </w:pPr>
            <w:r w:rsidRPr="000B5980">
              <w:rPr>
                <w:rFonts w:eastAsia="Times New Roman"/>
                <w:spacing w:val="0"/>
                <w:lang w:val="en-US"/>
              </w:rPr>
              <w:t>Đánh giá thực hiện mục tiêu tăng</w:t>
            </w:r>
            <w:r w:rsidRPr="000B5980">
              <w:t xml:space="preserve"> t</w:t>
            </w:r>
            <w:r w:rsidRPr="000B5980">
              <w:rPr>
                <w:rFonts w:eastAsia="Times New Roman"/>
                <w:spacing w:val="0"/>
                <w:lang w:val="en-US"/>
              </w:rPr>
              <w:t>ốc độ tăng giá trị xuất khẩu nông làm thủy sản (</w:t>
            </w:r>
            <w:r w:rsidR="0073752E" w:rsidRPr="000B5980">
              <w:rPr>
                <w:rFonts w:eastAsia="Times New Roman"/>
                <w:spacing w:val="0"/>
                <w:lang w:val="en-US"/>
              </w:rPr>
              <w:t>mục tiêu cụ thể số 2</w:t>
            </w:r>
            <w:r w:rsidRPr="000B5980">
              <w:rPr>
                <w:rFonts w:eastAsia="Times New Roman"/>
                <w:spacing w:val="0"/>
                <w:lang w:val="en-US"/>
              </w:rPr>
              <w:t>)</w:t>
            </w:r>
            <w:r w:rsidR="0073752E" w:rsidRPr="000B5980">
              <w:rPr>
                <w:rFonts w:eastAsia="Times New Roman"/>
                <w:spacing w:val="0"/>
                <w:lang w:val="en-US"/>
              </w:rPr>
              <w:t xml:space="preserve"> và</w:t>
            </w:r>
          </w:p>
          <w:p w14:paraId="78E4C746" w14:textId="307E2A7D" w:rsidR="0073752E" w:rsidRPr="000B5980" w:rsidRDefault="00D71E2A" w:rsidP="00037D46">
            <w:pPr>
              <w:spacing w:before="0" w:after="0"/>
              <w:ind w:left="0" w:right="0" w:firstLine="9"/>
              <w:rPr>
                <w:rFonts w:eastAsia="Times New Roman"/>
                <w:spacing w:val="0"/>
                <w:lang w:val="en-US"/>
              </w:rPr>
            </w:pPr>
            <w:r w:rsidRPr="000B5980">
              <w:rPr>
                <w:rFonts w:eastAsia="Times New Roman"/>
                <w:spacing w:val="0"/>
                <w:lang w:val="en-US"/>
              </w:rPr>
              <w:t>Theo dõi giải pháp phát triển thị trường</w:t>
            </w:r>
            <w:r w:rsidR="0073752E" w:rsidRPr="000B5980">
              <w:rPr>
                <w:rFonts w:eastAsia="Times New Roman"/>
                <w:spacing w:val="0"/>
                <w:lang w:val="en-US"/>
              </w:rPr>
              <w:t xml:space="preserve"> </w:t>
            </w:r>
            <w:r w:rsidRPr="000B5980">
              <w:rPr>
                <w:rFonts w:eastAsia="Times New Roman"/>
                <w:spacing w:val="0"/>
                <w:lang w:val="en-US"/>
              </w:rPr>
              <w:t>(</w:t>
            </w:r>
            <w:r w:rsidR="009203E9" w:rsidRPr="000B5980">
              <w:rPr>
                <w:rFonts w:eastAsia="Times New Roman"/>
                <w:spacing w:val="0"/>
                <w:lang w:val="en-US"/>
              </w:rPr>
              <w:t>G</w:t>
            </w:r>
            <w:r w:rsidR="0073752E" w:rsidRPr="000B5980">
              <w:rPr>
                <w:rFonts w:eastAsia="Times New Roman"/>
                <w:spacing w:val="0"/>
                <w:lang w:val="en-US"/>
              </w:rPr>
              <w:t>iải pháp 4</w:t>
            </w:r>
            <w:r w:rsidRPr="000B5980">
              <w:rPr>
                <w:rFonts w:eastAsia="Times New Roman"/>
                <w:spacing w:val="0"/>
                <w:lang w:val="en-US"/>
              </w:rPr>
              <w:t>)</w:t>
            </w:r>
          </w:p>
        </w:tc>
      </w:tr>
      <w:tr w:rsidR="00325CF6" w:rsidRPr="000B5980" w14:paraId="364770CD" w14:textId="77777777" w:rsidTr="00037D46">
        <w:trPr>
          <w:trHeight w:val="2397"/>
          <w:jc w:val="center"/>
        </w:trPr>
        <w:tc>
          <w:tcPr>
            <w:tcW w:w="378" w:type="pct"/>
            <w:shd w:val="clear" w:color="auto" w:fill="auto"/>
            <w:noWrap/>
            <w:hideMark/>
          </w:tcPr>
          <w:p w14:paraId="37D2C289" w14:textId="77777777" w:rsidR="0073752E" w:rsidRPr="000B5980" w:rsidRDefault="0073752E" w:rsidP="00037D46">
            <w:pPr>
              <w:spacing w:before="0" w:after="0"/>
              <w:ind w:left="0" w:right="0" w:firstLine="0"/>
              <w:jc w:val="center"/>
              <w:rPr>
                <w:rFonts w:eastAsia="Times New Roman"/>
                <w:spacing w:val="0"/>
                <w:lang w:val="en-US"/>
              </w:rPr>
            </w:pPr>
            <w:r w:rsidRPr="000B5980">
              <w:rPr>
                <w:rFonts w:eastAsia="Times New Roman"/>
                <w:spacing w:val="0"/>
                <w:lang w:val="en-US"/>
              </w:rPr>
              <w:t>16</w:t>
            </w:r>
          </w:p>
        </w:tc>
        <w:tc>
          <w:tcPr>
            <w:tcW w:w="2170" w:type="pct"/>
            <w:shd w:val="clear" w:color="auto" w:fill="auto"/>
            <w:hideMark/>
          </w:tcPr>
          <w:p w14:paraId="2B7DE4E7" w14:textId="77777777" w:rsidR="0073752E" w:rsidRPr="000B5980" w:rsidRDefault="0073752E" w:rsidP="00037D46">
            <w:pPr>
              <w:spacing w:before="0" w:after="0"/>
              <w:ind w:left="0" w:right="0" w:firstLine="0"/>
              <w:rPr>
                <w:rFonts w:eastAsia="Times New Roman"/>
                <w:spacing w:val="0"/>
                <w:lang w:val="en-US"/>
              </w:rPr>
            </w:pPr>
            <w:r w:rsidRPr="000B5980">
              <w:rPr>
                <w:rFonts w:eastAsia="Times New Roman"/>
                <w:spacing w:val="0"/>
                <w:lang w:val="en-US"/>
              </w:rPr>
              <w:t>Xây dựng thương hiệu nông sản</w:t>
            </w:r>
          </w:p>
        </w:tc>
        <w:tc>
          <w:tcPr>
            <w:tcW w:w="2452" w:type="pct"/>
            <w:shd w:val="clear" w:color="auto" w:fill="auto"/>
            <w:hideMark/>
          </w:tcPr>
          <w:p w14:paraId="17C3314F" w14:textId="64853402" w:rsidR="00B7733B" w:rsidRPr="000B5980" w:rsidRDefault="0073752E" w:rsidP="00037D46">
            <w:pPr>
              <w:spacing w:before="0" w:after="0"/>
              <w:ind w:left="0" w:right="0" w:firstLine="9"/>
              <w:rPr>
                <w:rFonts w:eastAsia="Times New Roman"/>
                <w:spacing w:val="0"/>
                <w:lang w:val="en-US"/>
              </w:rPr>
            </w:pPr>
            <w:r w:rsidRPr="000B5980">
              <w:rPr>
                <w:rFonts w:eastAsia="Times New Roman"/>
                <w:spacing w:val="0"/>
                <w:lang w:val="en-US"/>
              </w:rPr>
              <w:t>Phản ánh định hướng "phát triển các sản phẩm nông nghiệp có lợi thế từng vùng, địa phương theo 3 trục sản phẩm chủ lực; đẩy mạnh truy suất nguồn gốc, xây dựng thương hiệu sản phẩm, nâng cao chất lượng và giá trị gia tăng nông sản". Đồng thời quan điểm phát triển đa giá trị cho nông sản</w:t>
            </w:r>
          </w:p>
        </w:tc>
      </w:tr>
      <w:tr w:rsidR="00325CF6" w:rsidRPr="000B5980" w14:paraId="33A82D81" w14:textId="77777777" w:rsidTr="00037D46">
        <w:trPr>
          <w:trHeight w:val="315"/>
          <w:jc w:val="center"/>
        </w:trPr>
        <w:tc>
          <w:tcPr>
            <w:tcW w:w="378" w:type="pct"/>
            <w:shd w:val="clear" w:color="auto" w:fill="auto"/>
            <w:noWrap/>
            <w:hideMark/>
          </w:tcPr>
          <w:p w14:paraId="6DBF3ECA" w14:textId="77777777" w:rsidR="00835DE5" w:rsidRPr="000B5980" w:rsidRDefault="00835DE5" w:rsidP="00037D46">
            <w:pPr>
              <w:spacing w:before="0" w:after="0"/>
              <w:ind w:left="0" w:right="0" w:firstLine="0"/>
              <w:jc w:val="center"/>
              <w:rPr>
                <w:rFonts w:eastAsia="Times New Roman"/>
                <w:spacing w:val="0"/>
                <w:lang w:val="en-US"/>
              </w:rPr>
            </w:pPr>
            <w:r w:rsidRPr="000B5980">
              <w:rPr>
                <w:rFonts w:eastAsia="Times New Roman"/>
                <w:spacing w:val="0"/>
                <w:lang w:val="en-US"/>
              </w:rPr>
              <w:t>17</w:t>
            </w:r>
          </w:p>
        </w:tc>
        <w:tc>
          <w:tcPr>
            <w:tcW w:w="2170" w:type="pct"/>
            <w:shd w:val="clear" w:color="auto" w:fill="auto"/>
            <w:hideMark/>
          </w:tcPr>
          <w:p w14:paraId="5CD8AED0" w14:textId="77777777" w:rsidR="00835DE5" w:rsidRPr="000B5980" w:rsidRDefault="00835DE5" w:rsidP="00037D46">
            <w:pPr>
              <w:spacing w:before="0" w:after="0"/>
              <w:ind w:left="0" w:right="0" w:firstLine="0"/>
              <w:rPr>
                <w:rFonts w:eastAsia="Times New Roman"/>
                <w:spacing w:val="0"/>
                <w:lang w:val="en-US"/>
              </w:rPr>
            </w:pPr>
            <w:r w:rsidRPr="000B5980">
              <w:rPr>
                <w:rFonts w:eastAsia="Times New Roman"/>
                <w:spacing w:val="0"/>
                <w:lang w:val="en-US"/>
              </w:rPr>
              <w:t>Doanh nghiệp NLTS</w:t>
            </w:r>
          </w:p>
        </w:tc>
        <w:tc>
          <w:tcPr>
            <w:tcW w:w="2452" w:type="pct"/>
            <w:vMerge w:val="restart"/>
            <w:shd w:val="clear" w:color="auto" w:fill="auto"/>
            <w:hideMark/>
          </w:tcPr>
          <w:p w14:paraId="7FB73CE6" w14:textId="55E6E9C9" w:rsidR="00835DE5" w:rsidRPr="000B5980" w:rsidRDefault="00835DE5" w:rsidP="00037D46">
            <w:pPr>
              <w:spacing w:before="0" w:after="0"/>
              <w:ind w:left="0" w:right="0" w:firstLine="9"/>
              <w:jc w:val="left"/>
              <w:rPr>
                <w:rFonts w:eastAsia="Times New Roman"/>
                <w:spacing w:val="0"/>
                <w:lang w:val="en-US"/>
              </w:rPr>
            </w:pPr>
            <w:r w:rsidRPr="000B5980">
              <w:rPr>
                <w:rFonts w:eastAsia="Times New Roman"/>
                <w:spacing w:val="0"/>
                <w:lang w:val="en-US"/>
              </w:rPr>
              <w:t> Phản ánh giải pháp</w:t>
            </w:r>
            <w:r w:rsidR="004A2C76" w:rsidRPr="000B5980">
              <w:rPr>
                <w:rFonts w:eastAsia="Times New Roman"/>
                <w:spacing w:val="0"/>
                <w:lang w:val="en-US"/>
              </w:rPr>
              <w:t xml:space="preserve"> đổi mới tổ chức sản xuất kinh doanh, hình thành hệ thống các doanh nghiệp đầu tư vào nông nghiệp, nông thôn đóng vai trò hạt nhân và </w:t>
            </w:r>
            <w:r w:rsidRPr="000B5980">
              <w:rPr>
                <w:rFonts w:eastAsia="Times New Roman"/>
                <w:spacing w:val="0"/>
                <w:lang w:val="en-US"/>
              </w:rPr>
              <w:t xml:space="preserve">thu hút đầu tư vào NN và hội nhập quốc tế (Giải pháp </w:t>
            </w:r>
            <w:r w:rsidR="004A2C76" w:rsidRPr="000B5980">
              <w:rPr>
                <w:rFonts w:eastAsia="Times New Roman"/>
                <w:spacing w:val="0"/>
                <w:lang w:val="en-US"/>
              </w:rPr>
              <w:t>2 và giả</w:t>
            </w:r>
            <w:r w:rsidR="00BB257C">
              <w:rPr>
                <w:rFonts w:eastAsia="Times New Roman"/>
                <w:spacing w:val="0"/>
                <w:lang w:val="en-US"/>
              </w:rPr>
              <w:t>i</w:t>
            </w:r>
            <w:r w:rsidR="004A2C76" w:rsidRPr="000B5980">
              <w:rPr>
                <w:rFonts w:eastAsia="Times New Roman"/>
                <w:spacing w:val="0"/>
                <w:lang w:val="en-US"/>
              </w:rPr>
              <w:t xml:space="preserve"> pháp</w:t>
            </w:r>
            <w:r w:rsidR="00BB257C">
              <w:rPr>
                <w:rFonts w:eastAsia="Times New Roman"/>
                <w:spacing w:val="0"/>
                <w:lang w:val="en-US"/>
              </w:rPr>
              <w:t xml:space="preserve"> </w:t>
            </w:r>
            <w:r w:rsidRPr="000B5980">
              <w:rPr>
                <w:rFonts w:eastAsia="Times New Roman"/>
                <w:spacing w:val="0"/>
                <w:lang w:val="en-US"/>
              </w:rPr>
              <w:t>9)</w:t>
            </w:r>
          </w:p>
        </w:tc>
      </w:tr>
      <w:tr w:rsidR="00325CF6" w:rsidRPr="000B5980" w14:paraId="5F3571E5" w14:textId="77777777" w:rsidTr="00037D46">
        <w:trPr>
          <w:trHeight w:val="2473"/>
          <w:jc w:val="center"/>
        </w:trPr>
        <w:tc>
          <w:tcPr>
            <w:tcW w:w="378" w:type="pct"/>
            <w:shd w:val="clear" w:color="auto" w:fill="auto"/>
            <w:noWrap/>
            <w:hideMark/>
          </w:tcPr>
          <w:p w14:paraId="55E681B5" w14:textId="77777777" w:rsidR="00835DE5" w:rsidRPr="000B5980" w:rsidRDefault="00835DE5" w:rsidP="00037D46">
            <w:pPr>
              <w:spacing w:before="0" w:after="0"/>
              <w:ind w:left="0" w:right="0" w:firstLine="0"/>
              <w:jc w:val="center"/>
              <w:rPr>
                <w:rFonts w:eastAsia="Times New Roman"/>
                <w:spacing w:val="0"/>
                <w:lang w:val="en-US"/>
              </w:rPr>
            </w:pPr>
            <w:r w:rsidRPr="000B5980">
              <w:rPr>
                <w:rFonts w:eastAsia="Times New Roman"/>
                <w:spacing w:val="0"/>
                <w:lang w:val="en-US"/>
              </w:rPr>
              <w:t>18</w:t>
            </w:r>
          </w:p>
        </w:tc>
        <w:tc>
          <w:tcPr>
            <w:tcW w:w="2170" w:type="pct"/>
            <w:shd w:val="clear" w:color="auto" w:fill="auto"/>
            <w:hideMark/>
          </w:tcPr>
          <w:p w14:paraId="070AE06A" w14:textId="77777777" w:rsidR="00835DE5" w:rsidRPr="000B5980" w:rsidRDefault="00835DE5" w:rsidP="00037D46">
            <w:pPr>
              <w:spacing w:before="0" w:after="0"/>
              <w:ind w:left="0" w:right="0" w:firstLine="0"/>
              <w:rPr>
                <w:rFonts w:eastAsia="Times New Roman"/>
                <w:spacing w:val="0"/>
                <w:lang w:val="en-US"/>
              </w:rPr>
            </w:pPr>
            <w:r w:rsidRPr="000B5980">
              <w:rPr>
                <w:rFonts w:eastAsia="Times New Roman"/>
                <w:spacing w:val="0"/>
                <w:lang w:val="en-US"/>
              </w:rPr>
              <w:t>Đầu tư vào lĩnh vực NLTS</w:t>
            </w:r>
          </w:p>
        </w:tc>
        <w:tc>
          <w:tcPr>
            <w:tcW w:w="2452" w:type="pct"/>
            <w:vMerge/>
            <w:shd w:val="clear" w:color="auto" w:fill="auto"/>
            <w:hideMark/>
          </w:tcPr>
          <w:p w14:paraId="474FE5F3" w14:textId="34BD6A97" w:rsidR="00835DE5" w:rsidRPr="000B5980" w:rsidRDefault="00835DE5" w:rsidP="00037D46">
            <w:pPr>
              <w:spacing w:before="0" w:after="240"/>
              <w:ind w:left="0" w:right="0" w:firstLine="9"/>
              <w:rPr>
                <w:rFonts w:eastAsia="Times New Roman"/>
                <w:spacing w:val="0"/>
                <w:lang w:val="en-US"/>
              </w:rPr>
            </w:pPr>
          </w:p>
        </w:tc>
      </w:tr>
      <w:tr w:rsidR="00325CF6" w:rsidRPr="000B5980" w14:paraId="42D3D166" w14:textId="77777777" w:rsidTr="00037D46">
        <w:trPr>
          <w:trHeight w:val="315"/>
          <w:jc w:val="center"/>
        </w:trPr>
        <w:tc>
          <w:tcPr>
            <w:tcW w:w="5000" w:type="pct"/>
            <w:gridSpan w:val="3"/>
            <w:shd w:val="clear" w:color="auto" w:fill="auto"/>
            <w:noWrap/>
            <w:hideMark/>
          </w:tcPr>
          <w:p w14:paraId="57A07C77" w14:textId="74EE4316" w:rsidR="006C5A0E" w:rsidRPr="000B5980" w:rsidRDefault="006C5A0E" w:rsidP="00037D46">
            <w:pPr>
              <w:spacing w:before="0" w:after="0"/>
              <w:ind w:left="0" w:right="0" w:firstLine="0"/>
              <w:rPr>
                <w:rFonts w:eastAsia="Times New Roman"/>
                <w:b/>
                <w:bCs/>
                <w:spacing w:val="0"/>
              </w:rPr>
            </w:pPr>
            <w:r w:rsidRPr="000B5980">
              <w:rPr>
                <w:rFonts w:eastAsia="Times New Roman"/>
                <w:b/>
                <w:bCs/>
                <w:spacing w:val="0"/>
              </w:rPr>
              <w:lastRenderedPageBreak/>
              <w:t>II . MỤC TIÊU XÃ HỘI</w:t>
            </w:r>
          </w:p>
        </w:tc>
      </w:tr>
      <w:tr w:rsidR="00325CF6" w:rsidRPr="000B5980" w14:paraId="31EEFA5B" w14:textId="77777777" w:rsidTr="00037D46">
        <w:trPr>
          <w:trHeight w:val="315"/>
          <w:jc w:val="center"/>
        </w:trPr>
        <w:tc>
          <w:tcPr>
            <w:tcW w:w="378" w:type="pct"/>
            <w:shd w:val="clear" w:color="auto" w:fill="auto"/>
            <w:noWrap/>
            <w:hideMark/>
          </w:tcPr>
          <w:p w14:paraId="53150CAC" w14:textId="77777777" w:rsidR="0073752E" w:rsidRPr="000B5980" w:rsidRDefault="0073752E" w:rsidP="00037D46">
            <w:pPr>
              <w:spacing w:before="0" w:after="0"/>
              <w:ind w:left="0" w:right="0" w:firstLine="0"/>
              <w:jc w:val="center"/>
              <w:rPr>
                <w:rFonts w:eastAsia="Times New Roman"/>
                <w:spacing w:val="0"/>
                <w:lang w:val="en-US"/>
              </w:rPr>
            </w:pPr>
            <w:r w:rsidRPr="000B5980">
              <w:rPr>
                <w:rFonts w:eastAsia="Times New Roman"/>
                <w:spacing w:val="0"/>
                <w:lang w:val="en-US"/>
              </w:rPr>
              <w:t>19</w:t>
            </w:r>
          </w:p>
        </w:tc>
        <w:tc>
          <w:tcPr>
            <w:tcW w:w="2170" w:type="pct"/>
            <w:shd w:val="clear" w:color="auto" w:fill="auto"/>
            <w:hideMark/>
          </w:tcPr>
          <w:p w14:paraId="6993FB6C" w14:textId="77777777" w:rsidR="0073752E" w:rsidRPr="000B5980" w:rsidRDefault="0073752E" w:rsidP="00037D46">
            <w:pPr>
              <w:spacing w:before="0" w:after="0"/>
              <w:ind w:left="0" w:right="0" w:firstLine="0"/>
              <w:rPr>
                <w:rFonts w:eastAsia="Times New Roman"/>
                <w:spacing w:val="0"/>
                <w:lang w:val="en-US"/>
              </w:rPr>
            </w:pPr>
            <w:r w:rsidRPr="000B5980">
              <w:rPr>
                <w:rFonts w:eastAsia="Times New Roman"/>
                <w:spacing w:val="0"/>
                <w:lang w:val="en-US"/>
              </w:rPr>
              <w:t>Thu nhập bình quân năm của cư dân nông thôn</w:t>
            </w:r>
          </w:p>
        </w:tc>
        <w:tc>
          <w:tcPr>
            <w:tcW w:w="2452" w:type="pct"/>
            <w:vMerge w:val="restart"/>
            <w:shd w:val="clear" w:color="auto" w:fill="auto"/>
            <w:hideMark/>
          </w:tcPr>
          <w:p w14:paraId="6D214F60" w14:textId="2F63361A" w:rsidR="0073752E" w:rsidRPr="000B5980" w:rsidRDefault="00612179" w:rsidP="00037D46">
            <w:pPr>
              <w:spacing w:before="0" w:after="0"/>
              <w:ind w:left="0" w:right="0" w:firstLine="9"/>
              <w:rPr>
                <w:rFonts w:eastAsia="Times New Roman"/>
                <w:spacing w:val="0"/>
                <w:lang w:val="en-US"/>
              </w:rPr>
            </w:pPr>
            <w:r w:rsidRPr="000B5980">
              <w:rPr>
                <w:rFonts w:eastAsia="Times New Roman"/>
                <w:spacing w:val="0"/>
                <w:lang w:val="en-US"/>
              </w:rPr>
              <w:t>Đánh giá thực hiện mục tiêu nâng cao thu nhập người dân, giảm nghèo bền vững (</w:t>
            </w:r>
            <w:r w:rsidR="0073752E" w:rsidRPr="000B5980">
              <w:rPr>
                <w:rFonts w:eastAsia="Times New Roman"/>
                <w:spacing w:val="0"/>
                <w:lang w:val="en-US"/>
              </w:rPr>
              <w:t>Mục tiêu 3</w:t>
            </w:r>
            <w:r w:rsidRPr="000B5980">
              <w:rPr>
                <w:rFonts w:eastAsia="Times New Roman"/>
                <w:spacing w:val="0"/>
                <w:lang w:val="en-US"/>
              </w:rPr>
              <w:t>)</w:t>
            </w:r>
            <w:r w:rsidR="0073752E" w:rsidRPr="000B5980">
              <w:rPr>
                <w:rFonts w:eastAsia="Times New Roman"/>
                <w:spacing w:val="0"/>
                <w:lang w:val="en-US"/>
              </w:rPr>
              <w:t>,</w:t>
            </w:r>
            <w:r w:rsidRPr="000B5980">
              <w:rPr>
                <w:rFonts w:eastAsia="Times New Roman"/>
                <w:spacing w:val="0"/>
                <w:lang w:val="en-US"/>
              </w:rPr>
              <w:t xml:space="preserve"> và giảm tỷ trọng lao động</w:t>
            </w:r>
            <w:r w:rsidR="0073752E" w:rsidRPr="000B5980">
              <w:rPr>
                <w:rFonts w:eastAsia="Times New Roman"/>
                <w:spacing w:val="0"/>
                <w:lang w:val="en-US"/>
              </w:rPr>
              <w:t xml:space="preserve"> 4 và thể hiện sự cải thiện đời sống dân cư </w:t>
            </w:r>
            <w:r w:rsidR="000624C2" w:rsidRPr="000B5980">
              <w:rPr>
                <w:rFonts w:eastAsia="Times New Roman"/>
                <w:spacing w:val="0"/>
                <w:lang w:val="en-US"/>
              </w:rPr>
              <w:t>nông thôn</w:t>
            </w:r>
          </w:p>
        </w:tc>
      </w:tr>
      <w:tr w:rsidR="00325CF6" w:rsidRPr="000B5980" w14:paraId="31BC6AB4" w14:textId="77777777" w:rsidTr="00037D46">
        <w:trPr>
          <w:trHeight w:val="315"/>
          <w:jc w:val="center"/>
        </w:trPr>
        <w:tc>
          <w:tcPr>
            <w:tcW w:w="378" w:type="pct"/>
            <w:shd w:val="clear" w:color="auto" w:fill="auto"/>
            <w:noWrap/>
            <w:hideMark/>
          </w:tcPr>
          <w:p w14:paraId="38073EDD" w14:textId="77777777" w:rsidR="0073752E" w:rsidRPr="000B5980" w:rsidRDefault="0073752E" w:rsidP="00037D46">
            <w:pPr>
              <w:spacing w:before="0" w:after="0"/>
              <w:ind w:left="0" w:right="0" w:firstLine="0"/>
              <w:jc w:val="center"/>
              <w:rPr>
                <w:rFonts w:eastAsia="Times New Roman"/>
                <w:spacing w:val="0"/>
                <w:lang w:val="en-US"/>
              </w:rPr>
            </w:pPr>
            <w:r w:rsidRPr="000B5980">
              <w:rPr>
                <w:rFonts w:eastAsia="Times New Roman"/>
                <w:spacing w:val="0"/>
                <w:lang w:val="en-US"/>
              </w:rPr>
              <w:t>20</w:t>
            </w:r>
          </w:p>
        </w:tc>
        <w:tc>
          <w:tcPr>
            <w:tcW w:w="2170" w:type="pct"/>
            <w:shd w:val="clear" w:color="auto" w:fill="auto"/>
            <w:hideMark/>
          </w:tcPr>
          <w:p w14:paraId="09037AE8" w14:textId="77777777" w:rsidR="0073752E" w:rsidRPr="000B5980" w:rsidRDefault="0073752E" w:rsidP="00037D46">
            <w:pPr>
              <w:spacing w:before="0" w:after="0"/>
              <w:ind w:left="0" w:right="0" w:firstLine="0"/>
              <w:rPr>
                <w:rFonts w:eastAsia="Times New Roman"/>
                <w:spacing w:val="0"/>
                <w:lang w:val="en-US"/>
              </w:rPr>
            </w:pPr>
            <w:r w:rsidRPr="000B5980">
              <w:rPr>
                <w:rFonts w:eastAsia="Times New Roman"/>
                <w:spacing w:val="0"/>
                <w:lang w:val="en-US"/>
              </w:rPr>
              <w:t>Tỷ lệ hộ nghèo đa chiều ở nông thôn</w:t>
            </w:r>
          </w:p>
        </w:tc>
        <w:tc>
          <w:tcPr>
            <w:tcW w:w="2452" w:type="pct"/>
            <w:vMerge/>
            <w:hideMark/>
          </w:tcPr>
          <w:p w14:paraId="658EC8DB" w14:textId="77777777" w:rsidR="0073752E" w:rsidRPr="000B5980" w:rsidRDefault="0073752E" w:rsidP="00037D46">
            <w:pPr>
              <w:spacing w:before="0" w:after="0"/>
              <w:ind w:left="0" w:right="0" w:firstLine="9"/>
              <w:rPr>
                <w:rFonts w:eastAsia="Times New Roman"/>
                <w:spacing w:val="0"/>
                <w:lang w:val="en-US"/>
              </w:rPr>
            </w:pPr>
          </w:p>
        </w:tc>
      </w:tr>
      <w:tr w:rsidR="00325CF6" w:rsidRPr="000B5980" w14:paraId="3DC812BB" w14:textId="77777777" w:rsidTr="00037D46">
        <w:trPr>
          <w:trHeight w:val="315"/>
          <w:jc w:val="center"/>
        </w:trPr>
        <w:tc>
          <w:tcPr>
            <w:tcW w:w="378" w:type="pct"/>
            <w:shd w:val="clear" w:color="auto" w:fill="auto"/>
            <w:noWrap/>
            <w:hideMark/>
          </w:tcPr>
          <w:p w14:paraId="24563982" w14:textId="77777777" w:rsidR="0073752E" w:rsidRPr="000B5980" w:rsidRDefault="0073752E" w:rsidP="00037D46">
            <w:pPr>
              <w:spacing w:before="0" w:after="0"/>
              <w:ind w:left="0" w:right="0" w:firstLine="0"/>
              <w:jc w:val="center"/>
              <w:rPr>
                <w:rFonts w:eastAsia="Times New Roman"/>
                <w:spacing w:val="0"/>
                <w:lang w:val="en-US"/>
              </w:rPr>
            </w:pPr>
            <w:r w:rsidRPr="000B5980">
              <w:rPr>
                <w:rFonts w:eastAsia="Times New Roman"/>
                <w:spacing w:val="0"/>
                <w:lang w:val="en-US"/>
              </w:rPr>
              <w:t>21</w:t>
            </w:r>
          </w:p>
        </w:tc>
        <w:tc>
          <w:tcPr>
            <w:tcW w:w="2170" w:type="pct"/>
            <w:shd w:val="clear" w:color="auto" w:fill="auto"/>
            <w:hideMark/>
          </w:tcPr>
          <w:p w14:paraId="1AE8F9F5" w14:textId="77777777" w:rsidR="0073752E" w:rsidRPr="000B5980" w:rsidRDefault="0073752E" w:rsidP="00037D46">
            <w:pPr>
              <w:spacing w:before="0" w:after="0"/>
              <w:ind w:left="0" w:right="0" w:firstLine="0"/>
              <w:rPr>
                <w:rFonts w:eastAsia="Times New Roman"/>
                <w:spacing w:val="0"/>
                <w:lang w:val="en-US"/>
              </w:rPr>
            </w:pPr>
            <w:r w:rsidRPr="000B5980">
              <w:rPr>
                <w:rFonts w:eastAsia="Times New Roman"/>
                <w:spacing w:val="0"/>
                <w:lang w:val="en-US"/>
              </w:rPr>
              <w:t>Tỷ trọng lao động NLTS trong tổng lao động xã hội</w:t>
            </w:r>
          </w:p>
        </w:tc>
        <w:tc>
          <w:tcPr>
            <w:tcW w:w="2452" w:type="pct"/>
            <w:vMerge/>
            <w:hideMark/>
          </w:tcPr>
          <w:p w14:paraId="76C9FBA6" w14:textId="77777777" w:rsidR="0073752E" w:rsidRPr="000B5980" w:rsidRDefault="0073752E" w:rsidP="00037D46">
            <w:pPr>
              <w:spacing w:before="0" w:after="0"/>
              <w:ind w:left="0" w:right="0" w:firstLine="9"/>
              <w:rPr>
                <w:rFonts w:eastAsia="Times New Roman"/>
                <w:spacing w:val="0"/>
                <w:lang w:val="en-US"/>
              </w:rPr>
            </w:pPr>
          </w:p>
        </w:tc>
      </w:tr>
      <w:tr w:rsidR="00325CF6" w:rsidRPr="000B5980" w14:paraId="13C3131B" w14:textId="77777777" w:rsidTr="00037D46">
        <w:trPr>
          <w:trHeight w:val="315"/>
          <w:jc w:val="center"/>
        </w:trPr>
        <w:tc>
          <w:tcPr>
            <w:tcW w:w="378" w:type="pct"/>
            <w:shd w:val="clear" w:color="auto" w:fill="auto"/>
            <w:noWrap/>
            <w:hideMark/>
          </w:tcPr>
          <w:p w14:paraId="3F835A7D" w14:textId="77777777" w:rsidR="0073752E" w:rsidRPr="000B5980" w:rsidRDefault="0073752E" w:rsidP="00037D46">
            <w:pPr>
              <w:spacing w:before="0" w:after="0"/>
              <w:ind w:left="0" w:right="0" w:firstLine="0"/>
              <w:jc w:val="center"/>
              <w:rPr>
                <w:rFonts w:eastAsia="Times New Roman"/>
                <w:spacing w:val="0"/>
                <w:lang w:val="en-US"/>
              </w:rPr>
            </w:pPr>
            <w:r w:rsidRPr="000B5980">
              <w:rPr>
                <w:rFonts w:eastAsia="Times New Roman"/>
                <w:spacing w:val="0"/>
                <w:lang w:val="en-US"/>
              </w:rPr>
              <w:t>22</w:t>
            </w:r>
          </w:p>
        </w:tc>
        <w:tc>
          <w:tcPr>
            <w:tcW w:w="2170" w:type="pct"/>
            <w:shd w:val="clear" w:color="auto" w:fill="auto"/>
            <w:hideMark/>
          </w:tcPr>
          <w:p w14:paraId="2D333CFC" w14:textId="77777777" w:rsidR="0073752E" w:rsidRPr="000B5980" w:rsidRDefault="0073752E" w:rsidP="00037D46">
            <w:pPr>
              <w:spacing w:before="0" w:after="0"/>
              <w:ind w:left="0" w:right="0" w:firstLine="0"/>
              <w:rPr>
                <w:rFonts w:eastAsia="Times New Roman"/>
                <w:spacing w:val="0"/>
                <w:lang w:val="en-US"/>
              </w:rPr>
            </w:pPr>
            <w:r w:rsidRPr="000B5980">
              <w:rPr>
                <w:rFonts w:eastAsia="Times New Roman"/>
                <w:spacing w:val="0"/>
                <w:lang w:val="en-US"/>
              </w:rPr>
              <w:t>Tỷ lệ lao động NLTS được đào tạo cấp chứng chỉ</w:t>
            </w:r>
          </w:p>
        </w:tc>
        <w:tc>
          <w:tcPr>
            <w:tcW w:w="2452" w:type="pct"/>
            <w:vMerge w:val="restart"/>
            <w:shd w:val="clear" w:color="auto" w:fill="auto"/>
            <w:hideMark/>
          </w:tcPr>
          <w:p w14:paraId="21B765A4" w14:textId="2867A0EB" w:rsidR="0073752E" w:rsidRPr="000B5980" w:rsidRDefault="00086EED" w:rsidP="00037D46">
            <w:pPr>
              <w:spacing w:before="0" w:after="0"/>
              <w:ind w:left="0" w:right="0" w:firstLine="9"/>
              <w:rPr>
                <w:rFonts w:eastAsia="Times New Roman"/>
                <w:spacing w:val="0"/>
                <w:lang w:val="en-US"/>
              </w:rPr>
            </w:pPr>
            <w:r w:rsidRPr="000B5980">
              <w:rPr>
                <w:rFonts w:eastAsia="Times New Roman"/>
                <w:spacing w:val="0"/>
                <w:lang w:val="en-US"/>
              </w:rPr>
              <w:t xml:space="preserve">Đánh giá thực hiện mục tiêu </w:t>
            </w:r>
            <w:r w:rsidR="00FF7570" w:rsidRPr="000B5980">
              <w:rPr>
                <w:rFonts w:eastAsia="Times New Roman"/>
                <w:spacing w:val="0"/>
                <w:lang w:val="en-US"/>
              </w:rPr>
              <w:t xml:space="preserve">hỗ trợ đào tạo </w:t>
            </w:r>
            <w:r w:rsidR="007B2462" w:rsidRPr="000B5980">
              <w:rPr>
                <w:rFonts w:eastAsia="Times New Roman"/>
                <w:spacing w:val="0"/>
                <w:lang w:val="en-US"/>
              </w:rPr>
              <w:t xml:space="preserve">và định hướng </w:t>
            </w:r>
            <w:r w:rsidRPr="000B5980">
              <w:rPr>
                <w:rFonts w:eastAsia="Times New Roman"/>
                <w:spacing w:val="0"/>
                <w:lang w:val="en-US"/>
              </w:rPr>
              <w:t>tri thức hóa người nông dâ</w:t>
            </w:r>
            <w:r w:rsidR="007B2462" w:rsidRPr="000B5980">
              <w:rPr>
                <w:rFonts w:eastAsia="Times New Roman"/>
                <w:spacing w:val="0"/>
                <w:lang w:val="en-US"/>
              </w:rPr>
              <w:t>n (</w:t>
            </w:r>
            <w:r w:rsidR="0073752E" w:rsidRPr="000B5980">
              <w:rPr>
                <w:rFonts w:eastAsia="Times New Roman"/>
                <w:spacing w:val="0"/>
                <w:lang w:val="en-US"/>
              </w:rPr>
              <w:t>Mục tiêu 4</w:t>
            </w:r>
            <w:r w:rsidR="007B2462" w:rsidRPr="000B5980">
              <w:rPr>
                <w:rFonts w:eastAsia="Times New Roman"/>
                <w:spacing w:val="0"/>
                <w:lang w:val="en-US"/>
              </w:rPr>
              <w:t>)</w:t>
            </w:r>
          </w:p>
        </w:tc>
      </w:tr>
      <w:tr w:rsidR="00325CF6" w:rsidRPr="000B5980" w14:paraId="65DE2855" w14:textId="77777777" w:rsidTr="00037D46">
        <w:trPr>
          <w:trHeight w:val="315"/>
          <w:jc w:val="center"/>
        </w:trPr>
        <w:tc>
          <w:tcPr>
            <w:tcW w:w="378" w:type="pct"/>
            <w:shd w:val="clear" w:color="auto" w:fill="auto"/>
            <w:noWrap/>
            <w:hideMark/>
          </w:tcPr>
          <w:p w14:paraId="3DC0B412" w14:textId="77777777" w:rsidR="0073752E" w:rsidRPr="000B5980" w:rsidRDefault="0073752E" w:rsidP="00037D46">
            <w:pPr>
              <w:spacing w:before="0" w:after="0"/>
              <w:ind w:left="0" w:right="0" w:firstLine="0"/>
              <w:jc w:val="center"/>
              <w:rPr>
                <w:rFonts w:eastAsia="Times New Roman"/>
                <w:spacing w:val="0"/>
                <w:lang w:val="en-US"/>
              </w:rPr>
            </w:pPr>
            <w:r w:rsidRPr="000B5980">
              <w:rPr>
                <w:rFonts w:eastAsia="Times New Roman"/>
                <w:spacing w:val="0"/>
                <w:lang w:val="en-US"/>
              </w:rPr>
              <w:t>23</w:t>
            </w:r>
          </w:p>
        </w:tc>
        <w:tc>
          <w:tcPr>
            <w:tcW w:w="2170" w:type="pct"/>
            <w:shd w:val="clear" w:color="auto" w:fill="auto"/>
            <w:hideMark/>
          </w:tcPr>
          <w:p w14:paraId="24C8F866" w14:textId="77777777" w:rsidR="0073752E" w:rsidRPr="000B5980" w:rsidRDefault="0073752E" w:rsidP="00037D46">
            <w:pPr>
              <w:spacing w:before="0" w:after="0"/>
              <w:ind w:left="0" w:right="0" w:firstLine="0"/>
              <w:rPr>
                <w:rFonts w:eastAsia="Times New Roman"/>
                <w:spacing w:val="0"/>
                <w:lang w:val="en-US"/>
              </w:rPr>
            </w:pPr>
            <w:r w:rsidRPr="000B5980">
              <w:rPr>
                <w:rFonts w:eastAsia="Times New Roman"/>
                <w:spacing w:val="0"/>
                <w:lang w:val="en-US"/>
              </w:rPr>
              <w:t xml:space="preserve">Tỷ lệ lao động NLTS được đào tạo </w:t>
            </w:r>
          </w:p>
        </w:tc>
        <w:tc>
          <w:tcPr>
            <w:tcW w:w="2452" w:type="pct"/>
            <w:vMerge/>
            <w:hideMark/>
          </w:tcPr>
          <w:p w14:paraId="4CEE1D12" w14:textId="77777777" w:rsidR="0073752E" w:rsidRPr="000B5980" w:rsidRDefault="0073752E" w:rsidP="00037D46">
            <w:pPr>
              <w:spacing w:before="0" w:after="0"/>
              <w:ind w:left="0" w:right="0" w:firstLine="9"/>
              <w:rPr>
                <w:rFonts w:eastAsia="Times New Roman"/>
                <w:spacing w:val="0"/>
                <w:lang w:val="en-US"/>
              </w:rPr>
            </w:pPr>
          </w:p>
        </w:tc>
      </w:tr>
      <w:tr w:rsidR="00325CF6" w:rsidRPr="000B5980" w14:paraId="26D2A23F" w14:textId="77777777" w:rsidTr="00037D46">
        <w:trPr>
          <w:trHeight w:val="633"/>
          <w:jc w:val="center"/>
        </w:trPr>
        <w:tc>
          <w:tcPr>
            <w:tcW w:w="378" w:type="pct"/>
            <w:shd w:val="clear" w:color="auto" w:fill="auto"/>
            <w:noWrap/>
            <w:hideMark/>
          </w:tcPr>
          <w:p w14:paraId="16BE3B32" w14:textId="77777777" w:rsidR="0073752E" w:rsidRPr="000B5980" w:rsidRDefault="0073752E" w:rsidP="00037D46">
            <w:pPr>
              <w:spacing w:before="0" w:after="0"/>
              <w:ind w:left="0" w:right="0" w:firstLine="0"/>
              <w:jc w:val="center"/>
              <w:rPr>
                <w:rFonts w:eastAsia="Times New Roman"/>
                <w:spacing w:val="0"/>
                <w:lang w:val="en-US"/>
              </w:rPr>
            </w:pPr>
            <w:r w:rsidRPr="000B5980">
              <w:rPr>
                <w:rFonts w:eastAsia="Times New Roman"/>
                <w:spacing w:val="0"/>
                <w:lang w:val="en-US"/>
              </w:rPr>
              <w:t>24</w:t>
            </w:r>
          </w:p>
        </w:tc>
        <w:tc>
          <w:tcPr>
            <w:tcW w:w="2170" w:type="pct"/>
            <w:shd w:val="clear" w:color="auto" w:fill="auto"/>
            <w:hideMark/>
          </w:tcPr>
          <w:p w14:paraId="1AF19960" w14:textId="77777777" w:rsidR="0073752E" w:rsidRPr="000B5980" w:rsidRDefault="0073752E" w:rsidP="00037D46">
            <w:pPr>
              <w:spacing w:before="0" w:after="0"/>
              <w:ind w:left="0" w:right="0" w:firstLine="0"/>
              <w:rPr>
                <w:rFonts w:eastAsia="Times New Roman"/>
                <w:spacing w:val="0"/>
                <w:lang w:val="en-US"/>
              </w:rPr>
            </w:pPr>
            <w:r w:rsidRPr="000B5980">
              <w:rPr>
                <w:rFonts w:eastAsia="Times New Roman"/>
                <w:spacing w:val="0"/>
                <w:lang w:val="en-US"/>
              </w:rPr>
              <w:t>Xây dựng NTM và làng nghề</w:t>
            </w:r>
          </w:p>
        </w:tc>
        <w:tc>
          <w:tcPr>
            <w:tcW w:w="2452" w:type="pct"/>
            <w:shd w:val="clear" w:color="auto" w:fill="auto"/>
            <w:hideMark/>
          </w:tcPr>
          <w:p w14:paraId="40521D18" w14:textId="0C193ECF" w:rsidR="00464267" w:rsidRPr="000B5980" w:rsidRDefault="00A0173E" w:rsidP="00037D46">
            <w:pPr>
              <w:spacing w:before="0" w:after="0"/>
              <w:ind w:left="0" w:right="0" w:firstLine="9"/>
              <w:rPr>
                <w:rFonts w:eastAsia="Times New Roman"/>
                <w:spacing w:val="0"/>
                <w:lang w:val="en-US"/>
              </w:rPr>
            </w:pPr>
            <w:r w:rsidRPr="000B5980">
              <w:rPr>
                <w:rFonts w:eastAsia="Times New Roman"/>
                <w:spacing w:val="0"/>
                <w:lang w:val="en-US"/>
              </w:rPr>
              <w:t xml:space="preserve">Đánh giá </w:t>
            </w:r>
            <w:r w:rsidR="00464267" w:rsidRPr="000B5980">
              <w:rPr>
                <w:rFonts w:eastAsia="Times New Roman"/>
                <w:spacing w:val="0"/>
                <w:lang w:val="en-US"/>
              </w:rPr>
              <w:t>quá trình xây dựng nông thôn văn minh, hiện đại gắn với đô thị hóa, giữ gìn văn hóa truyền thống</w:t>
            </w:r>
          </w:p>
          <w:p w14:paraId="4195B1CB" w14:textId="2A95328F" w:rsidR="0073752E" w:rsidRPr="000B5980" w:rsidRDefault="00BC0480" w:rsidP="00037D46">
            <w:pPr>
              <w:spacing w:before="0" w:after="0"/>
              <w:ind w:left="0" w:right="0" w:firstLine="9"/>
              <w:rPr>
                <w:rFonts w:eastAsia="Times New Roman"/>
                <w:spacing w:val="0"/>
                <w:lang w:val="en-US"/>
              </w:rPr>
            </w:pPr>
            <w:r w:rsidRPr="000B5980">
              <w:rPr>
                <w:rFonts w:eastAsia="Times New Roman"/>
                <w:spacing w:val="0"/>
                <w:lang w:val="en-US"/>
              </w:rPr>
              <w:t xml:space="preserve"> (Mục tiêu 3)</w:t>
            </w:r>
          </w:p>
        </w:tc>
      </w:tr>
      <w:tr w:rsidR="00325CF6" w:rsidRPr="000B5980" w14:paraId="224DE906" w14:textId="77777777" w:rsidTr="00037D46">
        <w:trPr>
          <w:trHeight w:val="1965"/>
          <w:jc w:val="center"/>
        </w:trPr>
        <w:tc>
          <w:tcPr>
            <w:tcW w:w="378" w:type="pct"/>
            <w:shd w:val="clear" w:color="auto" w:fill="auto"/>
            <w:noWrap/>
            <w:hideMark/>
          </w:tcPr>
          <w:p w14:paraId="79A71B22" w14:textId="77777777" w:rsidR="0073752E" w:rsidRPr="000B5980" w:rsidRDefault="0073752E" w:rsidP="00037D46">
            <w:pPr>
              <w:spacing w:before="0" w:after="0"/>
              <w:ind w:left="0" w:right="0" w:firstLine="0"/>
              <w:jc w:val="center"/>
              <w:rPr>
                <w:rFonts w:eastAsia="Times New Roman"/>
                <w:spacing w:val="0"/>
                <w:lang w:val="en-US"/>
              </w:rPr>
            </w:pPr>
            <w:r w:rsidRPr="000B5980">
              <w:rPr>
                <w:rFonts w:eastAsia="Times New Roman"/>
                <w:spacing w:val="0"/>
                <w:lang w:val="en-US"/>
              </w:rPr>
              <w:t>25</w:t>
            </w:r>
          </w:p>
        </w:tc>
        <w:tc>
          <w:tcPr>
            <w:tcW w:w="2170" w:type="pct"/>
            <w:shd w:val="clear" w:color="auto" w:fill="auto"/>
            <w:hideMark/>
          </w:tcPr>
          <w:p w14:paraId="1AC8D5CC" w14:textId="7EB4B130" w:rsidR="0073752E" w:rsidRPr="000B5980" w:rsidRDefault="0073752E" w:rsidP="00037D46">
            <w:pPr>
              <w:spacing w:before="0" w:after="0"/>
              <w:ind w:left="0" w:right="0" w:firstLine="0"/>
              <w:rPr>
                <w:rFonts w:eastAsia="Times New Roman"/>
                <w:spacing w:val="0"/>
                <w:lang w:val="en-US"/>
              </w:rPr>
            </w:pPr>
            <w:r w:rsidRPr="000B5980">
              <w:rPr>
                <w:rFonts w:eastAsia="Times New Roman"/>
                <w:spacing w:val="0"/>
                <w:lang w:val="en-US"/>
              </w:rPr>
              <w:t>An</w:t>
            </w:r>
            <w:r w:rsidR="008235A9" w:rsidRPr="000B5980">
              <w:rPr>
                <w:rFonts w:eastAsia="Times New Roman"/>
                <w:spacing w:val="0"/>
                <w:lang w:val="en-US"/>
              </w:rPr>
              <w:t xml:space="preserve"> </w:t>
            </w:r>
            <w:r w:rsidRPr="000B5980">
              <w:rPr>
                <w:rFonts w:eastAsia="Times New Roman"/>
                <w:spacing w:val="0"/>
                <w:lang w:val="en-US"/>
              </w:rPr>
              <w:t>toàn thực phẩm (ATTP)</w:t>
            </w:r>
          </w:p>
        </w:tc>
        <w:tc>
          <w:tcPr>
            <w:tcW w:w="2452" w:type="pct"/>
            <w:shd w:val="clear" w:color="auto" w:fill="auto"/>
            <w:hideMark/>
          </w:tcPr>
          <w:p w14:paraId="25BEC30F" w14:textId="77777777" w:rsidR="0073752E" w:rsidRPr="000B5980" w:rsidRDefault="0073752E" w:rsidP="00037D46">
            <w:pPr>
              <w:spacing w:before="0" w:after="0"/>
              <w:ind w:left="0" w:right="0" w:firstLine="9"/>
              <w:rPr>
                <w:rFonts w:eastAsia="Times New Roman"/>
                <w:spacing w:val="0"/>
                <w:lang w:val="en-US"/>
              </w:rPr>
            </w:pPr>
            <w:r w:rsidRPr="000B5980">
              <w:rPr>
                <w:rFonts w:eastAsia="Times New Roman"/>
                <w:spacing w:val="0"/>
                <w:lang w:val="en-US"/>
              </w:rPr>
              <w:t>Phản ánh thực hiện các định hướng về phát triển nông nghiệp có trách nhiệm, đáp ứng nhu cầu của người tiêu dùng về vệ sinh an toàn thực phẩm; thực hiện các định hướng về nâng cao chất lượng sống của người dân nông thôn</w:t>
            </w:r>
          </w:p>
        </w:tc>
      </w:tr>
      <w:tr w:rsidR="00325CF6" w:rsidRPr="000B5980" w14:paraId="18F1A652" w14:textId="77777777" w:rsidTr="00037D46">
        <w:trPr>
          <w:trHeight w:val="315"/>
          <w:jc w:val="center"/>
        </w:trPr>
        <w:tc>
          <w:tcPr>
            <w:tcW w:w="5000" w:type="pct"/>
            <w:gridSpan w:val="3"/>
            <w:shd w:val="clear" w:color="auto" w:fill="auto"/>
            <w:noWrap/>
            <w:hideMark/>
          </w:tcPr>
          <w:p w14:paraId="2A805961" w14:textId="73909B2D" w:rsidR="006C5A0E" w:rsidRPr="000B5980" w:rsidRDefault="006C5A0E" w:rsidP="00037D46">
            <w:pPr>
              <w:spacing w:before="0" w:after="0"/>
              <w:ind w:left="0" w:right="0" w:firstLine="0"/>
              <w:rPr>
                <w:rFonts w:eastAsia="Times New Roman"/>
                <w:b/>
                <w:bCs/>
                <w:spacing w:val="0"/>
              </w:rPr>
            </w:pPr>
            <w:r w:rsidRPr="000B5980">
              <w:rPr>
                <w:rFonts w:eastAsia="Times New Roman"/>
                <w:b/>
                <w:bCs/>
                <w:spacing w:val="0"/>
              </w:rPr>
              <w:t>III. MỤC TIÊU MÔI TRƯỜNG</w:t>
            </w:r>
          </w:p>
        </w:tc>
      </w:tr>
      <w:tr w:rsidR="00325CF6" w:rsidRPr="000B5980" w14:paraId="08544094" w14:textId="77777777" w:rsidTr="00037D46">
        <w:trPr>
          <w:trHeight w:val="315"/>
          <w:jc w:val="center"/>
        </w:trPr>
        <w:tc>
          <w:tcPr>
            <w:tcW w:w="378" w:type="pct"/>
            <w:shd w:val="clear" w:color="auto" w:fill="auto"/>
            <w:noWrap/>
            <w:hideMark/>
          </w:tcPr>
          <w:p w14:paraId="09866797" w14:textId="77777777" w:rsidR="0073752E" w:rsidRPr="000B5980" w:rsidRDefault="0073752E" w:rsidP="00037D46">
            <w:pPr>
              <w:spacing w:before="0" w:after="0"/>
              <w:ind w:left="0" w:right="0" w:firstLine="0"/>
              <w:jc w:val="center"/>
              <w:rPr>
                <w:rFonts w:eastAsia="Times New Roman"/>
                <w:spacing w:val="0"/>
                <w:lang w:val="en-US"/>
              </w:rPr>
            </w:pPr>
            <w:r w:rsidRPr="000B5980">
              <w:rPr>
                <w:rFonts w:eastAsia="Times New Roman"/>
                <w:spacing w:val="0"/>
                <w:lang w:val="en-US"/>
              </w:rPr>
              <w:t>26</w:t>
            </w:r>
          </w:p>
        </w:tc>
        <w:tc>
          <w:tcPr>
            <w:tcW w:w="2170" w:type="pct"/>
            <w:shd w:val="clear" w:color="auto" w:fill="auto"/>
            <w:hideMark/>
          </w:tcPr>
          <w:p w14:paraId="0440D07E" w14:textId="77777777" w:rsidR="0073752E" w:rsidRPr="000B5980" w:rsidRDefault="0073752E" w:rsidP="00037D46">
            <w:pPr>
              <w:spacing w:before="0" w:after="0"/>
              <w:ind w:left="0" w:right="0" w:firstLine="0"/>
              <w:rPr>
                <w:rFonts w:eastAsia="Times New Roman"/>
                <w:spacing w:val="0"/>
                <w:lang w:val="en-US"/>
              </w:rPr>
            </w:pPr>
            <w:r w:rsidRPr="000B5980">
              <w:rPr>
                <w:rFonts w:eastAsia="Times New Roman"/>
                <w:spacing w:val="0"/>
                <w:lang w:val="en-US"/>
              </w:rPr>
              <w:t>Tỷ lệ che phủ rừng</w:t>
            </w:r>
          </w:p>
        </w:tc>
        <w:tc>
          <w:tcPr>
            <w:tcW w:w="2452" w:type="pct"/>
            <w:vMerge w:val="restart"/>
            <w:shd w:val="clear" w:color="auto" w:fill="auto"/>
            <w:hideMark/>
          </w:tcPr>
          <w:p w14:paraId="458B33EF" w14:textId="708A804D" w:rsidR="0073752E" w:rsidRPr="000B5980" w:rsidRDefault="00B13AA2" w:rsidP="00037D46">
            <w:pPr>
              <w:spacing w:before="0" w:after="0"/>
              <w:ind w:left="0" w:right="0" w:firstLine="9"/>
              <w:rPr>
                <w:rFonts w:eastAsia="Times New Roman"/>
                <w:spacing w:val="0"/>
                <w:lang w:val="en-US"/>
              </w:rPr>
            </w:pPr>
            <w:r w:rsidRPr="000B5980">
              <w:rPr>
                <w:rFonts w:eastAsia="Times New Roman"/>
                <w:spacing w:val="0"/>
                <w:lang w:val="en-US"/>
              </w:rPr>
              <w:t>Đánh giá</w:t>
            </w:r>
            <w:r w:rsidR="0073752E" w:rsidRPr="000B5980">
              <w:rPr>
                <w:rFonts w:eastAsia="Times New Roman"/>
                <w:spacing w:val="0"/>
                <w:lang w:val="en-US"/>
              </w:rPr>
              <w:t xml:space="preserve"> việc chuyển đổi tư duy sản xuất từ </w:t>
            </w:r>
            <w:r w:rsidR="000624C2" w:rsidRPr="000B5980">
              <w:rPr>
                <w:rFonts w:eastAsia="Times New Roman"/>
                <w:spacing w:val="0"/>
                <w:lang w:val="en-US"/>
              </w:rPr>
              <w:t xml:space="preserve">nông nghiệp </w:t>
            </w:r>
            <w:r w:rsidR="0073752E" w:rsidRPr="000B5980">
              <w:rPr>
                <w:rFonts w:eastAsia="Times New Roman"/>
                <w:spacing w:val="0"/>
                <w:lang w:val="en-US"/>
              </w:rPr>
              <w:t xml:space="preserve">"Nâu" sang </w:t>
            </w:r>
            <w:r w:rsidR="000624C2" w:rsidRPr="000B5980">
              <w:rPr>
                <w:rFonts w:eastAsia="Times New Roman"/>
                <w:spacing w:val="0"/>
                <w:lang w:val="en-US"/>
              </w:rPr>
              <w:t xml:space="preserve">nông nghiệp </w:t>
            </w:r>
            <w:r w:rsidR="0073752E" w:rsidRPr="000B5980">
              <w:rPr>
                <w:rFonts w:eastAsia="Times New Roman"/>
                <w:spacing w:val="0"/>
                <w:lang w:val="en-US"/>
              </w:rPr>
              <w:t xml:space="preserve">Xanh. </w:t>
            </w:r>
            <w:r w:rsidRPr="000B5980">
              <w:rPr>
                <w:rFonts w:eastAsia="Times New Roman"/>
                <w:spacing w:val="0"/>
                <w:lang w:val="en-US"/>
              </w:rPr>
              <w:t>(</w:t>
            </w:r>
            <w:r w:rsidR="0073752E" w:rsidRPr="000B5980">
              <w:rPr>
                <w:rFonts w:eastAsia="Times New Roman"/>
                <w:spacing w:val="0"/>
                <w:lang w:val="en-US"/>
              </w:rPr>
              <w:t>Mục tiêu 6, Giải pháp 8</w:t>
            </w:r>
            <w:r w:rsidRPr="000B5980">
              <w:rPr>
                <w:rFonts w:eastAsia="Times New Roman"/>
                <w:spacing w:val="0"/>
                <w:lang w:val="en-US"/>
              </w:rPr>
              <w:t>)</w:t>
            </w:r>
          </w:p>
        </w:tc>
      </w:tr>
      <w:tr w:rsidR="00325CF6" w:rsidRPr="000B5980" w14:paraId="6E53AAEA" w14:textId="77777777" w:rsidTr="00037D46">
        <w:trPr>
          <w:trHeight w:val="945"/>
          <w:jc w:val="center"/>
        </w:trPr>
        <w:tc>
          <w:tcPr>
            <w:tcW w:w="378" w:type="pct"/>
            <w:shd w:val="clear" w:color="auto" w:fill="auto"/>
            <w:noWrap/>
            <w:hideMark/>
          </w:tcPr>
          <w:p w14:paraId="233E1EB2" w14:textId="77777777" w:rsidR="0073752E" w:rsidRPr="000B5980" w:rsidRDefault="0073752E" w:rsidP="00037D46">
            <w:pPr>
              <w:spacing w:before="0" w:after="0"/>
              <w:ind w:left="0" w:right="0" w:firstLine="0"/>
              <w:jc w:val="center"/>
              <w:rPr>
                <w:rFonts w:eastAsia="Times New Roman"/>
                <w:spacing w:val="0"/>
                <w:lang w:val="en-US"/>
              </w:rPr>
            </w:pPr>
            <w:r w:rsidRPr="000B5980">
              <w:rPr>
                <w:rFonts w:eastAsia="Times New Roman"/>
                <w:spacing w:val="0"/>
                <w:lang w:val="en-US"/>
              </w:rPr>
              <w:t>27</w:t>
            </w:r>
          </w:p>
        </w:tc>
        <w:tc>
          <w:tcPr>
            <w:tcW w:w="2170" w:type="pct"/>
            <w:shd w:val="clear" w:color="auto" w:fill="auto"/>
            <w:hideMark/>
          </w:tcPr>
          <w:p w14:paraId="212C5D98" w14:textId="77777777" w:rsidR="0073752E" w:rsidRPr="000B5980" w:rsidRDefault="0073752E" w:rsidP="00037D46">
            <w:pPr>
              <w:spacing w:before="0" w:after="0"/>
              <w:ind w:left="0" w:right="0" w:firstLine="0"/>
              <w:rPr>
                <w:rFonts w:eastAsia="Times New Roman"/>
                <w:spacing w:val="0"/>
                <w:lang w:val="en-US"/>
              </w:rPr>
            </w:pPr>
            <w:r w:rsidRPr="000B5980">
              <w:rPr>
                <w:rFonts w:eastAsia="Times New Roman"/>
                <w:spacing w:val="0"/>
                <w:lang w:val="en-US"/>
              </w:rPr>
              <w:t>Lượng phát thải (hấp thụ) khí nhà kính từ hoạt động sản xuất nông nghiệp (trồng trọt, chăn nuôi, thủy sản), từ sử dụng đất và lâm nghiệp</w:t>
            </w:r>
          </w:p>
        </w:tc>
        <w:tc>
          <w:tcPr>
            <w:tcW w:w="2452" w:type="pct"/>
            <w:vMerge/>
            <w:hideMark/>
          </w:tcPr>
          <w:p w14:paraId="3E0F5C45" w14:textId="77777777" w:rsidR="0073752E" w:rsidRPr="000B5980" w:rsidRDefault="0073752E" w:rsidP="00037D46">
            <w:pPr>
              <w:spacing w:before="0" w:after="0"/>
              <w:ind w:left="0" w:right="0" w:firstLine="9"/>
              <w:rPr>
                <w:rFonts w:eastAsia="Times New Roman"/>
                <w:spacing w:val="0"/>
                <w:lang w:val="en-US"/>
              </w:rPr>
            </w:pPr>
          </w:p>
        </w:tc>
      </w:tr>
      <w:tr w:rsidR="00325CF6" w:rsidRPr="000B5980" w14:paraId="6D7C7BFF" w14:textId="77777777" w:rsidTr="00037D46">
        <w:trPr>
          <w:trHeight w:val="630"/>
          <w:jc w:val="center"/>
        </w:trPr>
        <w:tc>
          <w:tcPr>
            <w:tcW w:w="378" w:type="pct"/>
            <w:shd w:val="clear" w:color="auto" w:fill="auto"/>
            <w:noWrap/>
            <w:hideMark/>
          </w:tcPr>
          <w:p w14:paraId="1AD0C9C6" w14:textId="77777777" w:rsidR="0073752E" w:rsidRPr="000B5980" w:rsidRDefault="0073752E" w:rsidP="00037D46">
            <w:pPr>
              <w:spacing w:before="0" w:after="0"/>
              <w:ind w:left="0" w:right="0" w:firstLine="0"/>
              <w:jc w:val="center"/>
              <w:rPr>
                <w:rFonts w:eastAsia="Times New Roman"/>
                <w:spacing w:val="0"/>
                <w:lang w:val="en-US"/>
              </w:rPr>
            </w:pPr>
            <w:r w:rsidRPr="000B5980">
              <w:rPr>
                <w:rFonts w:eastAsia="Times New Roman"/>
                <w:spacing w:val="0"/>
                <w:lang w:val="en-US"/>
              </w:rPr>
              <w:t>28</w:t>
            </w:r>
          </w:p>
        </w:tc>
        <w:tc>
          <w:tcPr>
            <w:tcW w:w="2170" w:type="pct"/>
            <w:shd w:val="clear" w:color="auto" w:fill="auto"/>
            <w:hideMark/>
          </w:tcPr>
          <w:p w14:paraId="56D960A8" w14:textId="77777777" w:rsidR="0073752E" w:rsidRPr="000B5980" w:rsidRDefault="0073752E" w:rsidP="00037D46">
            <w:pPr>
              <w:spacing w:before="0" w:after="0"/>
              <w:ind w:left="0" w:right="0" w:firstLine="0"/>
              <w:rPr>
                <w:rFonts w:eastAsia="Times New Roman"/>
                <w:spacing w:val="0"/>
                <w:lang w:val="en-US"/>
              </w:rPr>
            </w:pPr>
            <w:r w:rsidRPr="000B5980">
              <w:rPr>
                <w:rFonts w:eastAsia="Times New Roman"/>
                <w:spacing w:val="0"/>
                <w:lang w:val="en-US"/>
              </w:rPr>
              <w:t>Tỷ lệ xã thực hiện phân loại chất thải sinh hoạt tại nguồn</w:t>
            </w:r>
          </w:p>
        </w:tc>
        <w:tc>
          <w:tcPr>
            <w:tcW w:w="2452" w:type="pct"/>
            <w:vMerge/>
            <w:hideMark/>
          </w:tcPr>
          <w:p w14:paraId="6C5E01EB" w14:textId="77777777" w:rsidR="0073752E" w:rsidRPr="000B5980" w:rsidRDefault="0073752E" w:rsidP="00037D46">
            <w:pPr>
              <w:spacing w:before="0" w:after="0"/>
              <w:ind w:left="0" w:right="0" w:firstLine="9"/>
              <w:rPr>
                <w:rFonts w:eastAsia="Times New Roman"/>
                <w:spacing w:val="0"/>
                <w:lang w:val="en-US"/>
              </w:rPr>
            </w:pPr>
          </w:p>
        </w:tc>
      </w:tr>
      <w:tr w:rsidR="00325CF6" w:rsidRPr="000B5980" w14:paraId="3A2F88C6" w14:textId="77777777" w:rsidTr="00037D46">
        <w:trPr>
          <w:trHeight w:val="945"/>
          <w:jc w:val="center"/>
        </w:trPr>
        <w:tc>
          <w:tcPr>
            <w:tcW w:w="378" w:type="pct"/>
            <w:shd w:val="clear" w:color="auto" w:fill="auto"/>
            <w:noWrap/>
            <w:hideMark/>
          </w:tcPr>
          <w:p w14:paraId="5BADC791" w14:textId="77777777" w:rsidR="0073752E" w:rsidRPr="000B5980" w:rsidRDefault="0073752E" w:rsidP="00037D46">
            <w:pPr>
              <w:spacing w:before="0" w:after="0"/>
              <w:ind w:left="0" w:right="0" w:firstLine="0"/>
              <w:jc w:val="center"/>
              <w:rPr>
                <w:rFonts w:eastAsia="Times New Roman"/>
                <w:spacing w:val="0"/>
                <w:lang w:val="en-US"/>
              </w:rPr>
            </w:pPr>
            <w:r w:rsidRPr="000B5980">
              <w:rPr>
                <w:rFonts w:eastAsia="Times New Roman"/>
                <w:spacing w:val="0"/>
                <w:lang w:val="en-US"/>
              </w:rPr>
              <w:t>29</w:t>
            </w:r>
          </w:p>
        </w:tc>
        <w:tc>
          <w:tcPr>
            <w:tcW w:w="2170" w:type="pct"/>
            <w:shd w:val="clear" w:color="auto" w:fill="auto"/>
            <w:hideMark/>
          </w:tcPr>
          <w:p w14:paraId="34CDEF1A" w14:textId="77777777" w:rsidR="0073752E" w:rsidRPr="000B5980" w:rsidRDefault="0073752E" w:rsidP="00037D46">
            <w:pPr>
              <w:spacing w:before="0" w:after="0"/>
              <w:ind w:left="0" w:right="0" w:firstLine="0"/>
              <w:rPr>
                <w:rFonts w:eastAsia="Times New Roman"/>
                <w:spacing w:val="0"/>
                <w:lang w:val="en-US"/>
              </w:rPr>
            </w:pPr>
            <w:r w:rsidRPr="000B5980">
              <w:rPr>
                <w:rFonts w:eastAsia="Times New Roman"/>
                <w:spacing w:val="0"/>
                <w:lang w:val="en-US"/>
              </w:rPr>
              <w:t>Số lượng HTX nông nghiệp tham gia áp dụng mô hình/biện pháp/thực hành thích ứng BĐKH/giống thích ứng BĐKH</w:t>
            </w:r>
          </w:p>
        </w:tc>
        <w:tc>
          <w:tcPr>
            <w:tcW w:w="2452" w:type="pct"/>
            <w:shd w:val="clear" w:color="auto" w:fill="auto"/>
            <w:hideMark/>
          </w:tcPr>
          <w:p w14:paraId="5B5A81B9" w14:textId="29710D15" w:rsidR="0073752E" w:rsidRPr="000B5980" w:rsidRDefault="00A551FA" w:rsidP="00037D46">
            <w:pPr>
              <w:spacing w:before="0" w:after="0"/>
              <w:ind w:left="0" w:right="0" w:firstLine="9"/>
              <w:rPr>
                <w:rFonts w:eastAsia="Times New Roman"/>
                <w:spacing w:val="0"/>
                <w:lang w:val="en-US"/>
              </w:rPr>
            </w:pPr>
            <w:r w:rsidRPr="000B5980">
              <w:rPr>
                <w:rFonts w:eastAsia="Times New Roman"/>
                <w:spacing w:val="0"/>
                <w:lang w:val="en-US"/>
              </w:rPr>
              <w:t>Đánh giá quá trình thực hiện phát triển nông nghiệp hiệu quả, bền vững về kinh tế - xã hội - môi trường</w:t>
            </w:r>
            <w:r w:rsidR="004C1EFC" w:rsidRPr="000B5980">
              <w:rPr>
                <w:rFonts w:eastAsia="Times New Roman"/>
                <w:spacing w:val="0"/>
                <w:lang w:val="en-US"/>
              </w:rPr>
              <w:t xml:space="preserve">, phát huy hiệu quả các nguồn lực và </w:t>
            </w:r>
            <w:r w:rsidR="0073752E" w:rsidRPr="000B5980">
              <w:rPr>
                <w:rFonts w:eastAsia="Times New Roman"/>
                <w:spacing w:val="0"/>
                <w:lang w:val="en-US"/>
              </w:rPr>
              <w:t>ứng phó biến đổi khí hậu (Mục tiêu</w:t>
            </w:r>
            <w:r w:rsidR="00550895" w:rsidRPr="000B5980">
              <w:rPr>
                <w:rFonts w:eastAsia="Times New Roman"/>
                <w:spacing w:val="0"/>
                <w:lang w:val="en-US"/>
              </w:rPr>
              <w:t xml:space="preserve"> </w:t>
            </w:r>
            <w:r w:rsidRPr="000B5980">
              <w:rPr>
                <w:rFonts w:eastAsia="Times New Roman"/>
                <w:spacing w:val="0"/>
                <w:lang w:val="en-US"/>
              </w:rPr>
              <w:t>2</w:t>
            </w:r>
            <w:r w:rsidR="0073752E" w:rsidRPr="000B5980">
              <w:rPr>
                <w:rFonts w:eastAsia="Times New Roman"/>
                <w:spacing w:val="0"/>
                <w:lang w:val="en-US"/>
              </w:rPr>
              <w:t xml:space="preserve"> và giải pháp 8)</w:t>
            </w:r>
          </w:p>
        </w:tc>
      </w:tr>
      <w:tr w:rsidR="007D5324" w:rsidRPr="000B5980" w14:paraId="69F93C43" w14:textId="77777777" w:rsidTr="00037D46">
        <w:trPr>
          <w:trHeight w:val="694"/>
          <w:jc w:val="center"/>
        </w:trPr>
        <w:tc>
          <w:tcPr>
            <w:tcW w:w="378" w:type="pct"/>
            <w:shd w:val="clear" w:color="auto" w:fill="auto"/>
            <w:noWrap/>
            <w:hideMark/>
          </w:tcPr>
          <w:p w14:paraId="4C9EE35A" w14:textId="77777777" w:rsidR="0073752E" w:rsidRPr="000B5980" w:rsidRDefault="0073752E" w:rsidP="00037D46">
            <w:pPr>
              <w:spacing w:before="0" w:after="0"/>
              <w:ind w:left="0" w:right="0" w:firstLine="0"/>
              <w:jc w:val="center"/>
              <w:rPr>
                <w:rFonts w:eastAsia="Times New Roman"/>
                <w:spacing w:val="0"/>
                <w:lang w:val="en-US"/>
              </w:rPr>
            </w:pPr>
            <w:r w:rsidRPr="000B5980">
              <w:rPr>
                <w:rFonts w:eastAsia="Times New Roman"/>
                <w:spacing w:val="0"/>
                <w:lang w:val="en-US"/>
              </w:rPr>
              <w:lastRenderedPageBreak/>
              <w:t>30</w:t>
            </w:r>
          </w:p>
        </w:tc>
        <w:tc>
          <w:tcPr>
            <w:tcW w:w="2170" w:type="pct"/>
            <w:shd w:val="clear" w:color="auto" w:fill="auto"/>
            <w:hideMark/>
          </w:tcPr>
          <w:p w14:paraId="0684E238" w14:textId="77777777" w:rsidR="0073752E" w:rsidRPr="000B5980" w:rsidRDefault="0073752E" w:rsidP="00037D46">
            <w:pPr>
              <w:spacing w:before="0" w:after="0"/>
              <w:ind w:left="0" w:right="0" w:firstLine="0"/>
              <w:rPr>
                <w:rFonts w:eastAsia="Times New Roman"/>
                <w:spacing w:val="0"/>
                <w:lang w:val="en-US"/>
              </w:rPr>
            </w:pPr>
            <w:r w:rsidRPr="000B5980">
              <w:rPr>
                <w:rFonts w:eastAsia="Times New Roman"/>
                <w:spacing w:val="0"/>
                <w:lang w:val="en-US"/>
              </w:rPr>
              <w:t>Phát triển nông nghiệp bền vững sinh thái</w:t>
            </w:r>
          </w:p>
        </w:tc>
        <w:tc>
          <w:tcPr>
            <w:tcW w:w="2452" w:type="pct"/>
            <w:shd w:val="clear" w:color="auto" w:fill="auto"/>
            <w:hideMark/>
          </w:tcPr>
          <w:p w14:paraId="32E72EC0" w14:textId="77777777" w:rsidR="0073752E" w:rsidRPr="000B5980" w:rsidRDefault="0073752E" w:rsidP="00037D46">
            <w:pPr>
              <w:spacing w:before="0" w:after="0"/>
              <w:ind w:left="0" w:right="0" w:firstLine="9"/>
              <w:rPr>
                <w:rFonts w:eastAsia="Times New Roman"/>
                <w:spacing w:val="0"/>
                <w:lang w:val="en-US"/>
              </w:rPr>
            </w:pPr>
            <w:r w:rsidRPr="000B5980">
              <w:rPr>
                <w:rFonts w:eastAsia="Times New Roman"/>
                <w:spacing w:val="0"/>
                <w:lang w:val="en-US"/>
              </w:rPr>
              <w:t>Phản ánh việc chuyển đổi tư duy sản xuất bền vững, sinh thái, giảm phát thải trong Chiến lược. Phản ánh khả năng chống chịu với các cú sốc về biến đổi khí hậu, dịch bệnh</w:t>
            </w:r>
          </w:p>
        </w:tc>
      </w:tr>
    </w:tbl>
    <w:p w14:paraId="2B9CC530" w14:textId="77777777" w:rsidR="004477AD" w:rsidRPr="000B5980" w:rsidRDefault="004477AD" w:rsidP="00BB257C">
      <w:pPr>
        <w:ind w:left="0" w:right="73" w:firstLine="709"/>
        <w:rPr>
          <w:lang w:val="en-US"/>
        </w:rPr>
        <w:sectPr w:rsidR="004477AD" w:rsidRPr="000B5980" w:rsidSect="009D7FBF">
          <w:type w:val="nextColumn"/>
          <w:pgSz w:w="11907" w:h="16840" w:code="9"/>
          <w:pgMar w:top="1134" w:right="1021" w:bottom="1021" w:left="1588" w:header="720" w:footer="720" w:gutter="0"/>
          <w:cols w:space="720"/>
          <w:docGrid w:linePitch="360"/>
        </w:sectPr>
      </w:pPr>
    </w:p>
    <w:p w14:paraId="092714E7" w14:textId="351C44E1" w:rsidR="00346D67" w:rsidRPr="000B5980" w:rsidRDefault="00346D67" w:rsidP="00C624C3">
      <w:pPr>
        <w:pStyle w:val="CHAPTER"/>
        <w:spacing w:before="60" w:after="60" w:line="240" w:lineRule="auto"/>
        <w:ind w:firstLine="709"/>
      </w:pPr>
      <w:bookmarkStart w:id="10" w:name="_Toc153832874"/>
      <w:r w:rsidRPr="000B5980">
        <w:lastRenderedPageBreak/>
        <w:t>PHẦN 1. CÁC CHỈ TIÊU VỀ KINH TẾ</w:t>
      </w:r>
      <w:r w:rsidR="00487320" w:rsidRPr="000B5980">
        <w:t xml:space="preserve"> (18 </w:t>
      </w:r>
      <w:r w:rsidR="00A11BF8" w:rsidRPr="000B5980">
        <w:t>nhóm</w:t>
      </w:r>
      <w:r w:rsidR="00875615" w:rsidRPr="000B5980">
        <w:t xml:space="preserve"> </w:t>
      </w:r>
      <w:r w:rsidR="00487320" w:rsidRPr="000B5980">
        <w:t>chỉ tiêu</w:t>
      </w:r>
      <w:r w:rsidR="0028461C">
        <w:t>/chỉ tiêu</w:t>
      </w:r>
      <w:r w:rsidR="00487320" w:rsidRPr="000B5980">
        <w:t>)</w:t>
      </w:r>
      <w:bookmarkEnd w:id="10"/>
    </w:p>
    <w:p w14:paraId="4B1ECB28" w14:textId="557ABDD7" w:rsidR="009F2183" w:rsidRPr="00D1513B" w:rsidRDefault="009D7FBF" w:rsidP="00C624C3">
      <w:pPr>
        <w:pStyle w:val="Heading2"/>
        <w:spacing w:before="60" w:after="60" w:line="240" w:lineRule="auto"/>
        <w:ind w:firstLine="709"/>
        <w:rPr>
          <w:rFonts w:ascii="Times New Roman Bold" w:hAnsi="Times New Roman Bold" w:hint="eastAsia"/>
          <w:spacing w:val="-6"/>
        </w:rPr>
      </w:pPr>
      <w:bookmarkStart w:id="11" w:name="_Toc153832875"/>
      <w:r w:rsidRPr="00D1513B">
        <w:rPr>
          <w:rFonts w:ascii="Times New Roman Bold" w:hAnsi="Times New Roman Bold"/>
          <w:spacing w:val="-6"/>
        </w:rPr>
        <w:t>Nhóm c</w:t>
      </w:r>
      <w:r w:rsidR="00A11148" w:rsidRPr="00D1513B">
        <w:rPr>
          <w:rFonts w:ascii="Times New Roman Bold" w:hAnsi="Times New Roman Bold"/>
          <w:spacing w:val="-6"/>
        </w:rPr>
        <w:t xml:space="preserve">hỉ tiêu 1. </w:t>
      </w:r>
      <w:r w:rsidR="00B50839" w:rsidRPr="00D1513B">
        <w:rPr>
          <w:rFonts w:ascii="Times New Roman Bold" w:hAnsi="Times New Roman Bold"/>
          <w:spacing w:val="-6"/>
        </w:rPr>
        <w:t>Quy mô</w:t>
      </w:r>
      <w:r w:rsidR="00533F34" w:rsidRPr="00D1513B">
        <w:rPr>
          <w:rFonts w:ascii="Times New Roman Bold" w:hAnsi="Times New Roman Bold"/>
          <w:spacing w:val="-6"/>
        </w:rPr>
        <w:t xml:space="preserve">, diện </w:t>
      </w:r>
      <w:r w:rsidR="00972A3E" w:rsidRPr="00D1513B">
        <w:rPr>
          <w:rFonts w:ascii="Times New Roman Bold" w:hAnsi="Times New Roman Bold"/>
          <w:spacing w:val="-6"/>
        </w:rPr>
        <w:t>tích</w:t>
      </w:r>
      <w:r w:rsidR="00A11148" w:rsidRPr="00D1513B">
        <w:rPr>
          <w:rFonts w:ascii="Times New Roman Bold" w:hAnsi="Times New Roman Bold"/>
          <w:spacing w:val="-6"/>
        </w:rPr>
        <w:t>, sản lượng, năng suất các nông sản chủ lực</w:t>
      </w:r>
      <w:bookmarkEnd w:id="11"/>
    </w:p>
    <w:p w14:paraId="634D9F75" w14:textId="1A5C19F1" w:rsidR="00C365C2" w:rsidRPr="000B5980" w:rsidRDefault="00C365C2" w:rsidP="00C624C3">
      <w:pPr>
        <w:pStyle w:val="Heading3"/>
        <w:spacing w:before="60" w:after="60" w:line="240" w:lineRule="auto"/>
        <w:ind w:firstLine="709"/>
      </w:pPr>
      <w:r w:rsidRPr="000B5980">
        <w:t>1. Khái niệm</w:t>
      </w:r>
    </w:p>
    <w:p w14:paraId="008D30E7" w14:textId="60251072" w:rsidR="00055775" w:rsidRPr="000B5980" w:rsidRDefault="004E1B1C" w:rsidP="00C624C3">
      <w:pPr>
        <w:spacing w:before="60" w:after="60" w:line="240" w:lineRule="auto"/>
        <w:ind w:left="0" w:firstLine="709"/>
        <w:rPr>
          <w:lang w:eastAsia="ja-JP"/>
        </w:rPr>
      </w:pPr>
      <w:r w:rsidRPr="000B5980">
        <w:rPr>
          <w:b/>
          <w:bCs/>
          <w:lang w:eastAsia="ja-JP"/>
        </w:rPr>
        <w:t xml:space="preserve">- </w:t>
      </w:r>
      <w:r w:rsidR="00055775" w:rsidRPr="000B5980">
        <w:rPr>
          <w:b/>
          <w:bCs/>
          <w:lang w:eastAsia="ja-JP"/>
        </w:rPr>
        <w:t>Nông sản chủ lự</w:t>
      </w:r>
      <w:r w:rsidR="00A255D4" w:rsidRPr="000B5980">
        <w:rPr>
          <w:b/>
          <w:bCs/>
          <w:lang w:eastAsia="ja-JP"/>
        </w:rPr>
        <w:t>c:</w:t>
      </w:r>
      <w:r w:rsidR="00781483" w:rsidRPr="000B5980">
        <w:rPr>
          <w:lang w:eastAsia="ja-JP"/>
        </w:rPr>
        <w:t xml:space="preserve"> </w:t>
      </w:r>
      <w:r w:rsidR="00403A2E" w:rsidRPr="000B5980">
        <w:rPr>
          <w:lang w:eastAsia="ja-JP"/>
        </w:rPr>
        <w:t>L</w:t>
      </w:r>
      <w:r w:rsidR="00781483" w:rsidRPr="000B5980">
        <w:rPr>
          <w:lang w:eastAsia="ja-JP"/>
        </w:rPr>
        <w:t>à những sản phẩm</w:t>
      </w:r>
      <w:r w:rsidR="00875615" w:rsidRPr="000B5980">
        <w:rPr>
          <w:lang w:eastAsia="ja-JP"/>
        </w:rPr>
        <w:t xml:space="preserve"> nông nghiệp</w:t>
      </w:r>
      <w:r w:rsidR="00781483" w:rsidRPr="000B5980">
        <w:rPr>
          <w:lang w:eastAsia="ja-JP"/>
        </w:rPr>
        <w:t xml:space="preserve"> được lựa chọn để khuyến khích phát triển</w:t>
      </w:r>
      <w:r w:rsidR="0097052C" w:rsidRPr="000B5980">
        <w:rPr>
          <w:lang w:eastAsia="ja-JP"/>
        </w:rPr>
        <w:t xml:space="preserve">. </w:t>
      </w:r>
      <w:r w:rsidR="00614420" w:rsidRPr="000B5980">
        <w:rPr>
          <w:lang w:eastAsia="ja-JP"/>
        </w:rPr>
        <w:t xml:space="preserve">Bộ Nông nghiệp và PTNT đã ban hành </w:t>
      </w:r>
      <w:r w:rsidR="000624C2" w:rsidRPr="000B5980">
        <w:rPr>
          <w:lang w:eastAsia="ja-JP"/>
        </w:rPr>
        <w:t>T</w:t>
      </w:r>
      <w:r w:rsidR="00614420" w:rsidRPr="000B5980">
        <w:rPr>
          <w:lang w:eastAsia="ja-JP"/>
        </w:rPr>
        <w:t xml:space="preserve">hông tư số 37/2018/TT-BNNPTNT </w:t>
      </w:r>
      <w:r w:rsidR="009D7FBF">
        <w:rPr>
          <w:lang w:eastAsia="ja-JP"/>
        </w:rPr>
        <w:t>ngày 25/</w:t>
      </w:r>
      <w:r w:rsidR="002067E4" w:rsidRPr="000B5980">
        <w:rPr>
          <w:lang w:eastAsia="ja-JP"/>
        </w:rPr>
        <w:t>12</w:t>
      </w:r>
      <w:r w:rsidR="009D7FBF">
        <w:rPr>
          <w:lang w:eastAsia="ja-JP"/>
        </w:rPr>
        <w:t>/</w:t>
      </w:r>
      <w:r w:rsidR="002067E4" w:rsidRPr="000B5980">
        <w:rPr>
          <w:lang w:eastAsia="ja-JP"/>
        </w:rPr>
        <w:t xml:space="preserve">2018 </w:t>
      </w:r>
      <w:r w:rsidR="00614420" w:rsidRPr="000B5980">
        <w:rPr>
          <w:lang w:eastAsia="ja-JP"/>
        </w:rPr>
        <w:t xml:space="preserve">về </w:t>
      </w:r>
      <w:r w:rsidR="00D52EB4" w:rsidRPr="000B5980">
        <w:rPr>
          <w:lang w:eastAsia="ja-JP"/>
        </w:rPr>
        <w:t xml:space="preserve">“Danh </w:t>
      </w:r>
      <w:r w:rsidR="00614420" w:rsidRPr="000B5980">
        <w:rPr>
          <w:lang w:eastAsia="ja-JP"/>
        </w:rPr>
        <w:t>mục sản phẩm nông nghiệp chủ lực quốc gia”</w:t>
      </w:r>
      <w:r w:rsidR="002067E4" w:rsidRPr="000B5980">
        <w:rPr>
          <w:lang w:eastAsia="ja-JP"/>
        </w:rPr>
        <w:t xml:space="preserve"> </w:t>
      </w:r>
      <w:r w:rsidR="00716B7D" w:rsidRPr="000B5980">
        <w:rPr>
          <w:lang w:eastAsia="ja-JP"/>
        </w:rPr>
        <w:t>gồm</w:t>
      </w:r>
      <w:r w:rsidR="00614420" w:rsidRPr="000B5980">
        <w:rPr>
          <w:lang w:eastAsia="ja-JP"/>
        </w:rPr>
        <w:t xml:space="preserve"> 13 sản phẩm được lựa chọn dựa trên 06 tiêu chí toàn diện theo 04 khía cạnh về kinh tế -  xã hội - môi trường - sản phẩm ưu tiên phát triển, bao gồm cả các tiêu chí về định lượng và định tính. 13 sản phẩm chủ lực quốc gia đã được xác định và công bố bao gồm: </w:t>
      </w:r>
      <w:r w:rsidR="00AA7948" w:rsidRPr="000B5980">
        <w:rPr>
          <w:lang w:eastAsia="ja-JP"/>
        </w:rPr>
        <w:t xml:space="preserve">(1) </w:t>
      </w:r>
      <w:r w:rsidR="00614420" w:rsidRPr="000B5980">
        <w:rPr>
          <w:lang w:eastAsia="ja-JP"/>
        </w:rPr>
        <w:t xml:space="preserve">Lúa gạo, </w:t>
      </w:r>
      <w:r w:rsidR="00AA7948" w:rsidRPr="000B5980">
        <w:rPr>
          <w:lang w:eastAsia="ja-JP"/>
        </w:rPr>
        <w:t xml:space="preserve">(2) </w:t>
      </w:r>
      <w:r w:rsidR="00614420" w:rsidRPr="000B5980">
        <w:rPr>
          <w:lang w:eastAsia="ja-JP"/>
        </w:rPr>
        <w:t xml:space="preserve">Cà phê, </w:t>
      </w:r>
      <w:r w:rsidR="00AA7948" w:rsidRPr="000B5980">
        <w:rPr>
          <w:lang w:eastAsia="ja-JP"/>
        </w:rPr>
        <w:t xml:space="preserve">(3) </w:t>
      </w:r>
      <w:r w:rsidR="00614420" w:rsidRPr="000B5980">
        <w:rPr>
          <w:lang w:eastAsia="ja-JP"/>
        </w:rPr>
        <w:t xml:space="preserve">Cao su, </w:t>
      </w:r>
      <w:r w:rsidR="00AA7948" w:rsidRPr="000B5980">
        <w:rPr>
          <w:lang w:eastAsia="ja-JP"/>
        </w:rPr>
        <w:t xml:space="preserve">(4) </w:t>
      </w:r>
      <w:r w:rsidR="00614420" w:rsidRPr="000B5980">
        <w:rPr>
          <w:lang w:eastAsia="ja-JP"/>
        </w:rPr>
        <w:t xml:space="preserve">Điều, </w:t>
      </w:r>
      <w:r w:rsidR="00AA7948" w:rsidRPr="000B5980">
        <w:rPr>
          <w:lang w:eastAsia="ja-JP"/>
        </w:rPr>
        <w:t xml:space="preserve">(5) </w:t>
      </w:r>
      <w:r w:rsidR="00614420" w:rsidRPr="000B5980">
        <w:rPr>
          <w:lang w:eastAsia="ja-JP"/>
        </w:rPr>
        <w:t xml:space="preserve">Hồ tiêu, </w:t>
      </w:r>
      <w:r w:rsidR="00AA7948" w:rsidRPr="000B5980">
        <w:rPr>
          <w:lang w:eastAsia="ja-JP"/>
        </w:rPr>
        <w:t xml:space="preserve">(6) </w:t>
      </w:r>
      <w:r w:rsidR="00614420" w:rsidRPr="000B5980">
        <w:rPr>
          <w:lang w:eastAsia="ja-JP"/>
        </w:rPr>
        <w:t xml:space="preserve">Chè, </w:t>
      </w:r>
      <w:r w:rsidR="00AA7948" w:rsidRPr="000B5980">
        <w:rPr>
          <w:lang w:eastAsia="ja-JP"/>
        </w:rPr>
        <w:t xml:space="preserve">(7) </w:t>
      </w:r>
      <w:r w:rsidR="00614420" w:rsidRPr="000B5980">
        <w:rPr>
          <w:lang w:eastAsia="ja-JP"/>
        </w:rPr>
        <w:t>Rau</w:t>
      </w:r>
      <w:r w:rsidR="00E56BAA" w:rsidRPr="000B5980">
        <w:rPr>
          <w:lang w:eastAsia="ja-JP"/>
        </w:rPr>
        <w:t xml:space="preserve"> - </w:t>
      </w:r>
      <w:r w:rsidR="00614420" w:rsidRPr="000B5980">
        <w:rPr>
          <w:lang w:eastAsia="ja-JP"/>
        </w:rPr>
        <w:t xml:space="preserve">quả, </w:t>
      </w:r>
      <w:r w:rsidR="00AA7948" w:rsidRPr="000B5980">
        <w:rPr>
          <w:lang w:eastAsia="ja-JP"/>
        </w:rPr>
        <w:t xml:space="preserve">(8) </w:t>
      </w:r>
      <w:r w:rsidR="00614420" w:rsidRPr="000B5980">
        <w:rPr>
          <w:lang w:eastAsia="ja-JP"/>
        </w:rPr>
        <w:t xml:space="preserve">Sắn và sản phẩm từ sắn, </w:t>
      </w:r>
      <w:r w:rsidR="00AA7948" w:rsidRPr="000B5980">
        <w:rPr>
          <w:lang w:eastAsia="ja-JP"/>
        </w:rPr>
        <w:t xml:space="preserve">(9) </w:t>
      </w:r>
      <w:r w:rsidR="00614420" w:rsidRPr="000B5980">
        <w:rPr>
          <w:lang w:eastAsia="ja-JP"/>
        </w:rPr>
        <w:t xml:space="preserve">Thịt lợn, </w:t>
      </w:r>
      <w:r w:rsidR="00AA7948" w:rsidRPr="000B5980">
        <w:rPr>
          <w:lang w:eastAsia="ja-JP"/>
        </w:rPr>
        <w:t xml:space="preserve">(10) </w:t>
      </w:r>
      <w:r w:rsidR="00614420" w:rsidRPr="000B5980">
        <w:rPr>
          <w:lang w:eastAsia="ja-JP"/>
        </w:rPr>
        <w:t xml:space="preserve">Thịt và trứng gia cầm, </w:t>
      </w:r>
      <w:r w:rsidR="00AA7948" w:rsidRPr="000B5980">
        <w:rPr>
          <w:lang w:eastAsia="ja-JP"/>
        </w:rPr>
        <w:t xml:space="preserve">(11) </w:t>
      </w:r>
      <w:r w:rsidR="00614420" w:rsidRPr="000B5980">
        <w:rPr>
          <w:lang w:eastAsia="ja-JP"/>
        </w:rPr>
        <w:t xml:space="preserve">Cá tra, </w:t>
      </w:r>
      <w:r w:rsidR="00AA7948" w:rsidRPr="000B5980">
        <w:rPr>
          <w:lang w:eastAsia="ja-JP"/>
        </w:rPr>
        <w:t xml:space="preserve">(12) </w:t>
      </w:r>
      <w:r w:rsidR="00614420" w:rsidRPr="000B5980">
        <w:rPr>
          <w:lang w:eastAsia="ja-JP"/>
        </w:rPr>
        <w:t xml:space="preserve">Tôm, </w:t>
      </w:r>
      <w:r w:rsidR="00AA7948" w:rsidRPr="000B5980">
        <w:rPr>
          <w:lang w:eastAsia="ja-JP"/>
        </w:rPr>
        <w:t xml:space="preserve">(13) </w:t>
      </w:r>
      <w:r w:rsidR="00614420" w:rsidRPr="000B5980">
        <w:rPr>
          <w:lang w:eastAsia="ja-JP"/>
        </w:rPr>
        <w:t>Gỗ và sản phẩm từ gỗ.</w:t>
      </w:r>
      <w:r w:rsidR="0048729C" w:rsidRPr="000B5980">
        <w:rPr>
          <w:lang w:eastAsia="ja-JP"/>
        </w:rPr>
        <w:t xml:space="preserve"> </w:t>
      </w:r>
    </w:p>
    <w:p w14:paraId="229CAEE0" w14:textId="02941672" w:rsidR="001540AA" w:rsidRPr="000B5980" w:rsidRDefault="004E1B1C" w:rsidP="00C624C3">
      <w:pPr>
        <w:spacing w:before="60" w:after="60" w:line="240" w:lineRule="auto"/>
        <w:ind w:left="0" w:firstLine="709"/>
        <w:rPr>
          <w:spacing w:val="-4"/>
          <w:lang w:eastAsia="ja-JP"/>
        </w:rPr>
      </w:pPr>
      <w:r w:rsidRPr="000B5980">
        <w:rPr>
          <w:b/>
          <w:bCs/>
          <w:spacing w:val="-4"/>
          <w:lang w:eastAsia="ja-JP"/>
        </w:rPr>
        <w:t xml:space="preserve">- </w:t>
      </w:r>
      <w:r w:rsidR="001540AA" w:rsidRPr="000B5980">
        <w:rPr>
          <w:b/>
          <w:bCs/>
          <w:spacing w:val="-4"/>
          <w:lang w:eastAsia="ja-JP"/>
        </w:rPr>
        <w:t xml:space="preserve">Các khái niệm và phương pháp tính </w:t>
      </w:r>
      <w:r w:rsidR="00916DE9" w:rsidRPr="000B5980">
        <w:rPr>
          <w:b/>
          <w:bCs/>
          <w:spacing w:val="-4"/>
          <w:lang w:eastAsia="ja-JP"/>
        </w:rPr>
        <w:t xml:space="preserve">quy mô, diện tích, sản lượng, năng suất </w:t>
      </w:r>
      <w:r w:rsidR="001540AA" w:rsidRPr="000B5980">
        <w:rPr>
          <w:b/>
          <w:bCs/>
          <w:spacing w:val="-4"/>
          <w:lang w:eastAsia="ja-JP"/>
        </w:rPr>
        <w:t>nông sản</w:t>
      </w:r>
      <w:r w:rsidR="00181B7B" w:rsidRPr="000B5980">
        <w:rPr>
          <w:b/>
          <w:bCs/>
          <w:spacing w:val="-4"/>
          <w:lang w:eastAsia="ja-JP"/>
        </w:rPr>
        <w:t>,</w:t>
      </w:r>
      <w:r w:rsidR="001540AA" w:rsidRPr="000B5980">
        <w:rPr>
          <w:b/>
          <w:bCs/>
          <w:spacing w:val="-4"/>
          <w:lang w:eastAsia="ja-JP"/>
        </w:rPr>
        <w:t xml:space="preserve"> trong đó có các sản phẩm chủ lực</w:t>
      </w:r>
      <w:r w:rsidR="001540AA" w:rsidRPr="000B5980">
        <w:rPr>
          <w:spacing w:val="-4"/>
          <w:lang w:eastAsia="ja-JP"/>
        </w:rPr>
        <w:t xml:space="preserve"> được </w:t>
      </w:r>
      <w:r w:rsidR="00566ADC" w:rsidRPr="000B5980">
        <w:rPr>
          <w:spacing w:val="-4"/>
          <w:lang w:eastAsia="ja-JP"/>
        </w:rPr>
        <w:t>quy định</w:t>
      </w:r>
      <w:r w:rsidR="001540AA" w:rsidRPr="000B5980">
        <w:rPr>
          <w:spacing w:val="-4"/>
          <w:lang w:eastAsia="ja-JP"/>
        </w:rPr>
        <w:t xml:space="preserve"> tại </w:t>
      </w:r>
      <w:bookmarkStart w:id="12" w:name="_Hlk138690131"/>
      <w:r w:rsidR="001540AA" w:rsidRPr="000B5980">
        <w:rPr>
          <w:spacing w:val="-4"/>
          <w:lang w:eastAsia="ja-JP"/>
        </w:rPr>
        <w:t xml:space="preserve">Nghị định </w:t>
      </w:r>
      <w:r w:rsidR="007F626F" w:rsidRPr="000B5980">
        <w:rPr>
          <w:spacing w:val="-4"/>
          <w:lang w:eastAsia="ja-JP"/>
        </w:rPr>
        <w:t xml:space="preserve">số </w:t>
      </w:r>
      <w:r w:rsidR="001540AA" w:rsidRPr="000B5980">
        <w:rPr>
          <w:spacing w:val="-4"/>
          <w:lang w:eastAsia="ja-JP"/>
        </w:rPr>
        <w:t>9</w:t>
      </w:r>
      <w:r w:rsidR="002713CC" w:rsidRPr="000B5980">
        <w:rPr>
          <w:spacing w:val="-4"/>
          <w:lang w:eastAsia="ja-JP"/>
        </w:rPr>
        <w:t>4</w:t>
      </w:r>
      <w:r w:rsidR="001540AA" w:rsidRPr="000B5980">
        <w:rPr>
          <w:spacing w:val="-4"/>
          <w:lang w:eastAsia="ja-JP"/>
        </w:rPr>
        <w:t>/20</w:t>
      </w:r>
      <w:r w:rsidR="002713CC" w:rsidRPr="000B5980">
        <w:rPr>
          <w:spacing w:val="-4"/>
          <w:lang w:eastAsia="ja-JP"/>
        </w:rPr>
        <w:t>22</w:t>
      </w:r>
      <w:r w:rsidR="001540AA" w:rsidRPr="000B5980">
        <w:rPr>
          <w:spacing w:val="-4"/>
          <w:lang w:eastAsia="ja-JP"/>
        </w:rPr>
        <w:t>/NĐ-CP</w:t>
      </w:r>
      <w:r w:rsidR="007F626F" w:rsidRPr="000B5980">
        <w:rPr>
          <w:spacing w:val="-4"/>
          <w:lang w:eastAsia="ja-JP"/>
        </w:rPr>
        <w:t xml:space="preserve"> ngày </w:t>
      </w:r>
      <w:r w:rsidR="00413F91" w:rsidRPr="000B5980">
        <w:rPr>
          <w:spacing w:val="-4"/>
          <w:lang w:eastAsia="ja-JP"/>
        </w:rPr>
        <w:t>07/11/2022</w:t>
      </w:r>
      <w:r w:rsidR="009D7FBF">
        <w:rPr>
          <w:spacing w:val="-4"/>
          <w:lang w:eastAsia="ja-JP"/>
        </w:rPr>
        <w:t xml:space="preserve"> của Chính phủ</w:t>
      </w:r>
      <w:r w:rsidR="00BF4E53" w:rsidRPr="000B5980">
        <w:rPr>
          <w:spacing w:val="-4"/>
          <w:lang w:eastAsia="ja-JP"/>
        </w:rPr>
        <w:t xml:space="preserve"> </w:t>
      </w:r>
      <w:r w:rsidR="00916DE9" w:rsidRPr="000B5980">
        <w:rPr>
          <w:spacing w:val="-4"/>
          <w:lang w:eastAsia="ja-JP"/>
        </w:rPr>
        <w:t>“</w:t>
      </w:r>
      <w:r w:rsidR="00BF4E53" w:rsidRPr="000B5980">
        <w:rPr>
          <w:spacing w:val="-4"/>
          <w:lang w:eastAsia="ja-JP"/>
        </w:rPr>
        <w:t>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r w:rsidR="00916DE9" w:rsidRPr="000B5980">
        <w:rPr>
          <w:spacing w:val="-4"/>
          <w:lang w:eastAsia="ja-JP"/>
        </w:rPr>
        <w:t>”</w:t>
      </w:r>
      <w:r w:rsidR="00552CB8" w:rsidRPr="000B5980">
        <w:rPr>
          <w:spacing w:val="-4"/>
          <w:lang w:eastAsia="ja-JP"/>
        </w:rPr>
        <w:t xml:space="preserve">, </w:t>
      </w:r>
      <w:bookmarkEnd w:id="12"/>
      <w:r w:rsidR="00552CB8" w:rsidRPr="000B5980">
        <w:rPr>
          <w:spacing w:val="-4"/>
          <w:lang w:eastAsia="ja-JP"/>
        </w:rPr>
        <w:t>t</w:t>
      </w:r>
      <w:r w:rsidR="001540AA" w:rsidRPr="000B5980">
        <w:rPr>
          <w:spacing w:val="-4"/>
          <w:lang w:eastAsia="ja-JP"/>
        </w:rPr>
        <w:t>rong đó:</w:t>
      </w:r>
    </w:p>
    <w:p w14:paraId="144ABBB1" w14:textId="786A837C" w:rsidR="005277F3" w:rsidRPr="000B5980" w:rsidRDefault="004E1B1C" w:rsidP="00C624C3">
      <w:pPr>
        <w:spacing w:before="60" w:after="60" w:line="240" w:lineRule="auto"/>
        <w:ind w:left="0" w:firstLine="709"/>
        <w:rPr>
          <w:lang w:eastAsia="ja-JP"/>
        </w:rPr>
      </w:pPr>
      <w:r w:rsidRPr="000B5980">
        <w:rPr>
          <w:lang w:eastAsia="ja-JP"/>
        </w:rPr>
        <w:t>+</w:t>
      </w:r>
      <w:r w:rsidR="005277F3" w:rsidRPr="000B5980">
        <w:rPr>
          <w:lang w:eastAsia="ja-JP"/>
        </w:rPr>
        <w:t xml:space="preserve"> 03 sản phẩm chủ lực là cây </w:t>
      </w:r>
      <w:r w:rsidR="00D86866" w:rsidRPr="000B5980">
        <w:rPr>
          <w:lang w:eastAsia="ja-JP"/>
        </w:rPr>
        <w:t>hằng năm</w:t>
      </w:r>
      <w:r w:rsidR="005277F3" w:rsidRPr="000B5980">
        <w:rPr>
          <w:lang w:eastAsia="ja-JP"/>
        </w:rPr>
        <w:t>: Lúa</w:t>
      </w:r>
      <w:r w:rsidR="00FE4102" w:rsidRPr="000B5980">
        <w:rPr>
          <w:lang w:eastAsia="ja-JP"/>
        </w:rPr>
        <w:t>,</w:t>
      </w:r>
      <w:r w:rsidR="005277F3" w:rsidRPr="000B5980">
        <w:rPr>
          <w:lang w:eastAsia="ja-JP"/>
        </w:rPr>
        <w:t xml:space="preserve"> Rau, </w:t>
      </w:r>
      <w:r w:rsidR="00B9600D" w:rsidRPr="000B5980">
        <w:rPr>
          <w:lang w:eastAsia="ja-JP"/>
        </w:rPr>
        <w:t>S</w:t>
      </w:r>
      <w:r w:rsidR="005277F3" w:rsidRPr="000B5980">
        <w:rPr>
          <w:lang w:eastAsia="ja-JP"/>
        </w:rPr>
        <w:t>ắn</w:t>
      </w:r>
      <w:r w:rsidR="00552CB8" w:rsidRPr="000B5980">
        <w:rPr>
          <w:lang w:eastAsia="ja-JP"/>
        </w:rPr>
        <w:t>;</w:t>
      </w:r>
    </w:p>
    <w:p w14:paraId="4E560F69" w14:textId="29432FD9" w:rsidR="00FE4102" w:rsidRPr="000B5980" w:rsidRDefault="004E1B1C" w:rsidP="00C624C3">
      <w:pPr>
        <w:spacing w:before="60" w:after="60" w:line="240" w:lineRule="auto"/>
        <w:ind w:left="0" w:firstLine="709"/>
        <w:rPr>
          <w:lang w:eastAsia="ja-JP"/>
        </w:rPr>
      </w:pPr>
      <w:r w:rsidRPr="000B5980">
        <w:rPr>
          <w:lang w:eastAsia="ja-JP"/>
        </w:rPr>
        <w:t>+</w:t>
      </w:r>
      <w:r w:rsidR="005277F3" w:rsidRPr="000B5980">
        <w:rPr>
          <w:lang w:eastAsia="ja-JP"/>
        </w:rPr>
        <w:t xml:space="preserve"> 0</w:t>
      </w:r>
      <w:r w:rsidR="00D52DFC" w:rsidRPr="000B5980">
        <w:rPr>
          <w:lang w:eastAsia="ja-JP"/>
        </w:rPr>
        <w:t>6</w:t>
      </w:r>
      <w:r w:rsidR="005277F3" w:rsidRPr="000B5980">
        <w:rPr>
          <w:lang w:eastAsia="ja-JP"/>
        </w:rPr>
        <w:t xml:space="preserve"> sản phẩm chủ lực là cây lâu năm: </w:t>
      </w:r>
      <w:r w:rsidR="00FE4102" w:rsidRPr="000B5980">
        <w:rPr>
          <w:lang w:eastAsia="ja-JP"/>
        </w:rPr>
        <w:t>Cà phê, Cao su, Điều, Hồ tiêu, Chè, Quả (Cam, bưởi, chuối, dứa, xoài, nhãn, vải, chôm chôm, bơ, mít, sầu riêng, măng cụt, thanh long...)</w:t>
      </w:r>
      <w:r w:rsidR="00552CB8" w:rsidRPr="000B5980">
        <w:rPr>
          <w:lang w:eastAsia="ja-JP"/>
        </w:rPr>
        <w:t>;</w:t>
      </w:r>
    </w:p>
    <w:p w14:paraId="6E3F8210" w14:textId="118F5ECB" w:rsidR="005277F3" w:rsidRPr="000B5980" w:rsidRDefault="004E1B1C" w:rsidP="00C624C3">
      <w:pPr>
        <w:spacing w:before="60" w:after="60" w:line="240" w:lineRule="auto"/>
        <w:ind w:left="0" w:firstLine="709"/>
        <w:rPr>
          <w:spacing w:val="-4"/>
          <w:lang w:eastAsia="ja-JP"/>
        </w:rPr>
      </w:pPr>
      <w:r w:rsidRPr="000B5980">
        <w:rPr>
          <w:lang w:eastAsia="ja-JP"/>
        </w:rPr>
        <w:t>+</w:t>
      </w:r>
      <w:r w:rsidR="005277F3" w:rsidRPr="000B5980">
        <w:rPr>
          <w:spacing w:val="-4"/>
          <w:lang w:eastAsia="ja-JP"/>
        </w:rPr>
        <w:t xml:space="preserve"> 02 sản phẩm chủ lực thuộc lĩnh vực chăn nuôi: Thịt lợn, Thịt và trứng gia cầm</w:t>
      </w:r>
      <w:r w:rsidR="00552CB8" w:rsidRPr="000B5980">
        <w:rPr>
          <w:spacing w:val="-4"/>
          <w:lang w:eastAsia="ja-JP"/>
        </w:rPr>
        <w:t>;</w:t>
      </w:r>
    </w:p>
    <w:p w14:paraId="156D80B3" w14:textId="443445BF" w:rsidR="005277F3" w:rsidRPr="000B5980" w:rsidRDefault="004E1B1C" w:rsidP="00C624C3">
      <w:pPr>
        <w:spacing w:before="60" w:after="60" w:line="240" w:lineRule="auto"/>
        <w:ind w:left="0" w:firstLine="709"/>
        <w:rPr>
          <w:lang w:eastAsia="ja-JP"/>
        </w:rPr>
      </w:pPr>
      <w:r w:rsidRPr="000B5980">
        <w:rPr>
          <w:lang w:eastAsia="ja-JP"/>
        </w:rPr>
        <w:t>+</w:t>
      </w:r>
      <w:r w:rsidR="005277F3" w:rsidRPr="000B5980">
        <w:rPr>
          <w:lang w:eastAsia="ja-JP"/>
        </w:rPr>
        <w:t xml:space="preserve"> 02 sản phẩm chủ lực thuộc lĩnh vực thủy sản: Cá tra, Tôm</w:t>
      </w:r>
      <w:r w:rsidR="00552CB8" w:rsidRPr="000B5980">
        <w:rPr>
          <w:lang w:eastAsia="ja-JP"/>
        </w:rPr>
        <w:t>;</w:t>
      </w:r>
    </w:p>
    <w:p w14:paraId="24EF0143" w14:textId="24648C7A" w:rsidR="005277F3" w:rsidRPr="000B5980" w:rsidRDefault="004E1B1C" w:rsidP="00C624C3">
      <w:pPr>
        <w:spacing w:before="60" w:after="60" w:line="240" w:lineRule="auto"/>
        <w:ind w:left="0" w:firstLine="709"/>
        <w:rPr>
          <w:lang w:eastAsia="ja-JP"/>
        </w:rPr>
      </w:pPr>
      <w:r w:rsidRPr="000B5980">
        <w:rPr>
          <w:lang w:eastAsia="ja-JP"/>
        </w:rPr>
        <w:t>+</w:t>
      </w:r>
      <w:r w:rsidR="005277F3" w:rsidRPr="000B5980">
        <w:rPr>
          <w:lang w:eastAsia="ja-JP"/>
        </w:rPr>
        <w:t xml:space="preserve"> 01 sản phẩm chủ lực thuộc lĩnh vực lâm nghiệp: Gỗ và sản phẩm từ gỗ</w:t>
      </w:r>
      <w:r w:rsidR="00552CB8" w:rsidRPr="000B5980">
        <w:rPr>
          <w:lang w:eastAsia="ja-JP"/>
        </w:rPr>
        <w:t>.</w:t>
      </w:r>
    </w:p>
    <w:p w14:paraId="0ACD0EE4" w14:textId="31543548" w:rsidR="00EE04BD" w:rsidRPr="000B5980" w:rsidRDefault="000624C2" w:rsidP="00C624C3">
      <w:pPr>
        <w:pStyle w:val="Heading3"/>
        <w:spacing w:before="60" w:after="60" w:line="240" w:lineRule="auto"/>
        <w:ind w:firstLine="709"/>
      </w:pPr>
      <w:r w:rsidRPr="000B5980">
        <w:t>2</w:t>
      </w:r>
      <w:r w:rsidR="00530771" w:rsidRPr="000B5980">
        <w:t xml:space="preserve">. </w:t>
      </w:r>
      <w:r w:rsidR="00550895" w:rsidRPr="000B5980">
        <w:t>Phương pháp tính</w:t>
      </w:r>
    </w:p>
    <w:p w14:paraId="3433AF47" w14:textId="77777777" w:rsidR="00BB257C" w:rsidRDefault="001A00E1" w:rsidP="00C624C3">
      <w:pPr>
        <w:pStyle w:val="Heading4"/>
        <w:spacing w:before="60" w:after="60" w:line="240" w:lineRule="auto"/>
        <w:ind w:firstLine="709"/>
      </w:pPr>
      <w:r w:rsidRPr="000B5980">
        <w:t xml:space="preserve">2.1. </w:t>
      </w:r>
      <w:r w:rsidR="006D2B74" w:rsidRPr="000B5980">
        <w:t>Quy mô</w:t>
      </w:r>
      <w:r w:rsidR="00875615" w:rsidRPr="000B5980">
        <w:t>, diện tích, số lượng</w:t>
      </w:r>
      <w:r w:rsidR="00491147" w:rsidRPr="000B5980">
        <w:t xml:space="preserve"> các nông sản chủ lực</w:t>
      </w:r>
    </w:p>
    <w:p w14:paraId="61ECB862" w14:textId="7FD1503E" w:rsidR="00BB257C" w:rsidRDefault="00563DAC" w:rsidP="00C624C3">
      <w:pPr>
        <w:pStyle w:val="Heading4"/>
        <w:spacing w:before="60" w:after="60" w:line="240" w:lineRule="auto"/>
        <w:ind w:firstLine="709"/>
      </w:pPr>
      <w:r w:rsidRPr="000B5980">
        <w:t>2.1.1.</w:t>
      </w:r>
      <w:r w:rsidR="00EE04BD" w:rsidRPr="000B5980">
        <w:t xml:space="preserve"> Diện tích </w:t>
      </w:r>
      <w:r w:rsidR="00EF586E" w:rsidRPr="000B5980">
        <w:t>cây</w:t>
      </w:r>
      <w:r w:rsidR="00EE04BD" w:rsidRPr="000B5980">
        <w:t xml:space="preserve"> </w:t>
      </w:r>
      <w:r w:rsidR="00D86866" w:rsidRPr="000B5980">
        <w:t>hằng năm</w:t>
      </w:r>
      <w:r w:rsidR="00AE6525" w:rsidRPr="000B5980">
        <w:t xml:space="preserve"> (Lúa, Rau, Sắn)</w:t>
      </w:r>
    </w:p>
    <w:p w14:paraId="5C2EBC72" w14:textId="0AD8A5EB" w:rsidR="00EE04BD" w:rsidRPr="000056B5" w:rsidRDefault="00EF586E" w:rsidP="00C624C3">
      <w:pPr>
        <w:pStyle w:val="Heading4"/>
        <w:spacing w:before="60" w:after="60" w:line="240" w:lineRule="auto"/>
        <w:ind w:left="100" w:firstLine="609"/>
        <w:rPr>
          <w:i w:val="0"/>
        </w:rPr>
      </w:pPr>
      <w:r w:rsidRPr="000056B5">
        <w:rPr>
          <w:i w:val="0"/>
        </w:rPr>
        <w:t xml:space="preserve">Diện tích cây hằng năm </w:t>
      </w:r>
      <w:r w:rsidR="00EE04BD" w:rsidRPr="000056B5">
        <w:rPr>
          <w:i w:val="0"/>
        </w:rPr>
        <w:t xml:space="preserve">được tính theo từng vụ sản xuất. Do cây </w:t>
      </w:r>
      <w:r w:rsidR="00D86866" w:rsidRPr="000056B5">
        <w:rPr>
          <w:i w:val="0"/>
        </w:rPr>
        <w:t>hằng năm</w:t>
      </w:r>
      <w:r w:rsidR="00EE04BD" w:rsidRPr="000056B5">
        <w:rPr>
          <w:i w:val="0"/>
        </w:rPr>
        <w:t xml:space="preserve"> có nhiều phương thức gieo trồng khác nhau, phương pháp tính diện tích gieo trồng được quy định như sau</w:t>
      </w:r>
      <w:r w:rsidR="008C7AB6" w:rsidRPr="000056B5">
        <w:rPr>
          <w:i w:val="0"/>
        </w:rPr>
        <w:t>:</w:t>
      </w:r>
    </w:p>
    <w:p w14:paraId="080052DC" w14:textId="0C4652A7" w:rsidR="00EE04BD" w:rsidRPr="000B5980" w:rsidRDefault="000056B5" w:rsidP="00C624C3">
      <w:pPr>
        <w:spacing w:before="60" w:after="60" w:line="240" w:lineRule="auto"/>
        <w:ind w:firstLine="609"/>
      </w:pPr>
      <w:r>
        <w:t>+</w:t>
      </w:r>
      <w:r w:rsidR="00EE04BD" w:rsidRPr="000B5980">
        <w:t xml:space="preserve"> Diện tích trồng </w:t>
      </w:r>
      <w:r w:rsidR="00CF7318" w:rsidRPr="000B5980">
        <w:t>trần</w:t>
      </w:r>
      <w:r w:rsidR="00EE04BD" w:rsidRPr="000B5980">
        <w:t xml:space="preserve">: Trên một diện tích trong một vụ chỉ trồng một loại cây </w:t>
      </w:r>
      <w:r w:rsidR="00D86866" w:rsidRPr="000B5980">
        <w:t>hằng năm</w:t>
      </w:r>
      <w:r w:rsidR="00EE04BD" w:rsidRPr="000B5980">
        <w:t xml:space="preserve"> nhất định với mật độ cây trồng bình thường. </w:t>
      </w:r>
      <w:r w:rsidR="00355EB6" w:rsidRPr="000B5980">
        <w:t>Trong một vụ sản xuất, có thể trồng 1 lần như lúa, ngô</w:t>
      </w:r>
      <w:r w:rsidR="00BA6C32" w:rsidRPr="000B5980">
        <w:t xml:space="preserve"> hoặc trồng nhiều lần như các loại rau, hoa ngắ</w:t>
      </w:r>
      <w:r w:rsidR="00BB257C">
        <w:t>n ngày</w:t>
      </w:r>
      <w:r w:rsidR="00EE04BD" w:rsidRPr="000B5980">
        <w:t>;</w:t>
      </w:r>
    </w:p>
    <w:p w14:paraId="0F77758D" w14:textId="57500EAB" w:rsidR="00EE04BD" w:rsidRPr="000B5980" w:rsidRDefault="000056B5" w:rsidP="00C624C3">
      <w:pPr>
        <w:spacing w:before="60" w:after="60" w:line="240" w:lineRule="auto"/>
        <w:ind w:firstLine="609"/>
      </w:pPr>
      <w:r>
        <w:t>+</w:t>
      </w:r>
      <w:r w:rsidR="00EE04BD" w:rsidRPr="000B5980">
        <w:t xml:space="preserve"> Diện tích trồng xen: Trên cùng diện tích trồng hơn một loại cây xen nhau, song song cùng tồn tại, cây trồng chính có mật độ bình thường, cây trồng xen được trồng nhằm tiết kiệm diện tích nên mật độ thưa hơn cây trồng </w:t>
      </w:r>
      <w:r w:rsidR="00424C7F" w:rsidRPr="000B5980">
        <w:t>trần</w:t>
      </w:r>
      <w:r w:rsidR="00EE04BD" w:rsidRPr="000B5980">
        <w:t>. Như vậy</w:t>
      </w:r>
      <w:r w:rsidR="001F6A15" w:rsidRPr="000B5980">
        <w:t>,</w:t>
      </w:r>
      <w:r w:rsidR="00EE04BD" w:rsidRPr="000B5980">
        <w:t xml:space="preserve"> cây trồng chính được tính diện tích như cây trồng </w:t>
      </w:r>
      <w:r w:rsidR="001F6A15" w:rsidRPr="000B5980">
        <w:t>trần</w:t>
      </w:r>
      <w:r w:rsidR="00EE04BD" w:rsidRPr="000B5980">
        <w:t xml:space="preserve">, cây trồng xen căn cứ theo mật độ cây thực tế </w:t>
      </w:r>
      <w:r w:rsidR="00EE04BD" w:rsidRPr="000B5980">
        <w:lastRenderedPageBreak/>
        <w:t>hay số lượng hạt giống để quy đổi ra diện tích cây trồng t</w:t>
      </w:r>
      <w:r w:rsidR="00F65815" w:rsidRPr="000B5980">
        <w:t>huần</w:t>
      </w:r>
      <w:r w:rsidR="001F6A15" w:rsidRPr="000B5980">
        <w:t>, nhưng không được vượt quá diện tích cây trồng trần</w:t>
      </w:r>
      <w:r w:rsidR="00EE04BD" w:rsidRPr="000B5980">
        <w:t>;</w:t>
      </w:r>
    </w:p>
    <w:p w14:paraId="74E55B77" w14:textId="3C301E01" w:rsidR="00EE04BD" w:rsidRPr="000B5980" w:rsidRDefault="000056B5" w:rsidP="00C624C3">
      <w:pPr>
        <w:spacing w:before="60" w:after="60" w:line="240" w:lineRule="auto"/>
        <w:ind w:firstLine="609"/>
      </w:pPr>
      <w:r>
        <w:t>+</w:t>
      </w:r>
      <w:r w:rsidR="00EE04BD" w:rsidRPr="000B5980">
        <w:t xml:space="preserve"> Diện tích trồng gối vụ: Diện tích khi cây trồng trước chuẩn bị thu hoạch thì trồng gối cây sau nhằm tranh thủ thời vụ. Cả cây trồng trước và cây trồng gối vụ được tính như trồng </w:t>
      </w:r>
      <w:r w:rsidR="00E31559" w:rsidRPr="000B5980">
        <w:t>trần</w:t>
      </w:r>
      <w:r w:rsidR="00371639" w:rsidRPr="000B5980">
        <w:t>;</w:t>
      </w:r>
    </w:p>
    <w:p w14:paraId="1DF2DBBE" w14:textId="5D93D17E" w:rsidR="00EE04BD" w:rsidRPr="000B5980" w:rsidRDefault="000056B5" w:rsidP="00C624C3">
      <w:pPr>
        <w:spacing w:before="60" w:after="60" w:line="240" w:lineRule="auto"/>
        <w:ind w:firstLine="609"/>
      </w:pPr>
      <w:r>
        <w:t>+</w:t>
      </w:r>
      <w:r w:rsidR="00EE04BD" w:rsidRPr="000B5980">
        <w:t xml:space="preserve"> Diện tích trồng lưu gốc: Diện tích cây trồng một lần nhưng cho thu hoạch ở nhiều vụ liên tiếp. Mỗi vụ tính một lần diện tích.</w:t>
      </w:r>
    </w:p>
    <w:p w14:paraId="1D3771FA" w14:textId="77777777" w:rsidR="000056B5" w:rsidRDefault="00563DAC" w:rsidP="00C624C3">
      <w:pPr>
        <w:pStyle w:val="Heading5"/>
        <w:spacing w:before="60" w:after="60" w:line="240" w:lineRule="auto"/>
        <w:ind w:firstLine="709"/>
      </w:pPr>
      <w:r w:rsidRPr="000B5980">
        <w:t>2.1.2</w:t>
      </w:r>
      <w:r w:rsidR="008B594B" w:rsidRPr="000B5980">
        <w:t>.</w:t>
      </w:r>
      <w:r w:rsidR="00EE04BD" w:rsidRPr="000B5980">
        <w:t xml:space="preserve"> Diện tích cây lâu năm</w:t>
      </w:r>
      <w:r w:rsidR="00EE1A4E" w:rsidRPr="000B5980">
        <w:t xml:space="preserve"> (Cà phê, Cao su, Điều, Hồ tiêu, Chè, Quả)</w:t>
      </w:r>
    </w:p>
    <w:p w14:paraId="19917C24" w14:textId="0DD41BB4" w:rsidR="00EE04BD" w:rsidRPr="000B5980" w:rsidRDefault="00EF586E" w:rsidP="00C624C3">
      <w:pPr>
        <w:pStyle w:val="Heading5"/>
        <w:spacing w:before="60" w:after="60" w:line="240" w:lineRule="auto"/>
        <w:ind w:firstLine="709"/>
      </w:pPr>
      <w:r w:rsidRPr="000B5980">
        <w:t xml:space="preserve">Diện tích cây lâu năm </w:t>
      </w:r>
      <w:r w:rsidR="00C707A4" w:rsidRPr="000B5980">
        <w:t>được tính tại thời điểm quan sát.</w:t>
      </w:r>
      <w:r w:rsidR="00973A4D" w:rsidRPr="000B5980">
        <w:t xml:space="preserve"> </w:t>
      </w:r>
      <w:r w:rsidR="006547DB" w:rsidRPr="000B5980">
        <w:t>Công thức tính:</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0"/>
        <w:gridCol w:w="462"/>
        <w:gridCol w:w="2785"/>
        <w:gridCol w:w="462"/>
        <w:gridCol w:w="2817"/>
      </w:tblGrid>
      <w:tr w:rsidR="00325CF6" w:rsidRPr="000B5980" w14:paraId="2BF9D09A" w14:textId="77777777" w:rsidTr="000056B5">
        <w:trPr>
          <w:jc w:val="center"/>
        </w:trPr>
        <w:tc>
          <w:tcPr>
            <w:tcW w:w="3050" w:type="dxa"/>
            <w:vAlign w:val="center"/>
          </w:tcPr>
          <w:p w14:paraId="4F6B2B22" w14:textId="6CB0486B" w:rsidR="00DC2D2B" w:rsidRPr="000B5980" w:rsidRDefault="00DC2D2B" w:rsidP="00C624C3">
            <w:pPr>
              <w:spacing w:before="60" w:after="60" w:line="240" w:lineRule="auto"/>
              <w:ind w:left="0" w:firstLine="0"/>
              <w:jc w:val="center"/>
            </w:pPr>
            <w:r w:rsidRPr="000B5980">
              <w:t>Diệ</w:t>
            </w:r>
            <w:r w:rsidR="00D1513B">
              <w:t>n tích cây</w:t>
            </w:r>
            <w:r w:rsidR="00BB47D9">
              <w:t xml:space="preserve"> </w:t>
            </w:r>
            <w:r w:rsidRPr="000B5980">
              <w:t xml:space="preserve">lâu năm </w:t>
            </w:r>
            <w:r w:rsidR="006547DB" w:rsidRPr="000B5980">
              <w:t>hiện có</w:t>
            </w:r>
            <w:r w:rsidR="00BB47D9">
              <w:t xml:space="preserve"> (ha)</w:t>
            </w:r>
          </w:p>
        </w:tc>
        <w:tc>
          <w:tcPr>
            <w:tcW w:w="462" w:type="dxa"/>
            <w:vAlign w:val="center"/>
          </w:tcPr>
          <w:p w14:paraId="3629EFB8" w14:textId="2D4AFE94" w:rsidR="00DC2D2B" w:rsidRPr="000B5980" w:rsidRDefault="00DC2D2B" w:rsidP="00C624C3">
            <w:pPr>
              <w:spacing w:before="60" w:after="60" w:line="240" w:lineRule="auto"/>
              <w:ind w:left="0" w:firstLine="0"/>
              <w:jc w:val="center"/>
            </w:pPr>
            <w:r w:rsidRPr="000B5980">
              <w:t>=</w:t>
            </w:r>
          </w:p>
        </w:tc>
        <w:tc>
          <w:tcPr>
            <w:tcW w:w="2785" w:type="dxa"/>
            <w:vAlign w:val="center"/>
          </w:tcPr>
          <w:p w14:paraId="2B2DE256" w14:textId="07BDF53C" w:rsidR="00DC2D2B" w:rsidRPr="000B5980" w:rsidRDefault="00DC2D2B" w:rsidP="00C624C3">
            <w:pPr>
              <w:spacing w:before="60" w:after="60" w:line="240" w:lineRule="auto"/>
              <w:ind w:left="0" w:firstLine="14"/>
              <w:jc w:val="center"/>
            </w:pPr>
            <w:r w:rsidRPr="000B5980">
              <w:t xml:space="preserve">Diện tích cây </w:t>
            </w:r>
            <w:r w:rsidR="00BB47D9">
              <w:t xml:space="preserve"> </w:t>
            </w:r>
            <w:r w:rsidRPr="000B5980">
              <w:t>lâu năm trồng tập trung</w:t>
            </w:r>
          </w:p>
        </w:tc>
        <w:tc>
          <w:tcPr>
            <w:tcW w:w="236" w:type="dxa"/>
            <w:vAlign w:val="center"/>
          </w:tcPr>
          <w:p w14:paraId="5D62972F" w14:textId="4F94A8C3" w:rsidR="00DC2D2B" w:rsidRPr="000B5980" w:rsidRDefault="00DC2D2B" w:rsidP="00C624C3">
            <w:pPr>
              <w:spacing w:before="60" w:after="60" w:line="240" w:lineRule="auto"/>
              <w:ind w:left="0" w:firstLine="0"/>
              <w:jc w:val="center"/>
            </w:pPr>
            <w:r w:rsidRPr="000B5980">
              <w:t>+</w:t>
            </w:r>
          </w:p>
        </w:tc>
        <w:tc>
          <w:tcPr>
            <w:tcW w:w="2817" w:type="dxa"/>
            <w:vAlign w:val="center"/>
          </w:tcPr>
          <w:p w14:paraId="2A4ECC21" w14:textId="74AFBD90" w:rsidR="00DC2D2B" w:rsidRPr="000B5980" w:rsidRDefault="00DC2D2B" w:rsidP="00C624C3">
            <w:pPr>
              <w:spacing w:before="60" w:after="60" w:line="240" w:lineRule="auto"/>
              <w:ind w:left="0" w:firstLine="0"/>
              <w:jc w:val="center"/>
            </w:pPr>
            <w:r w:rsidRPr="000B5980">
              <w:t>Diện tích câu lâu năm trồng phân tán cho sản phẩm (quy đổi)</w:t>
            </w:r>
          </w:p>
        </w:tc>
      </w:tr>
    </w:tbl>
    <w:p w14:paraId="21B779FE" w14:textId="77777777" w:rsidR="00EE04BD" w:rsidRPr="000B5980" w:rsidRDefault="00EE04BD" w:rsidP="00C624C3">
      <w:pPr>
        <w:keepNext/>
        <w:spacing w:before="60" w:after="60" w:line="240" w:lineRule="auto"/>
        <w:ind w:left="0" w:right="91"/>
      </w:pPr>
      <w:r w:rsidRPr="000B5980">
        <w:t xml:space="preserve">Trong đó: </w:t>
      </w:r>
    </w:p>
    <w:p w14:paraId="39D87075" w14:textId="61359921" w:rsidR="00EE04BD" w:rsidRDefault="006547DB" w:rsidP="00C624C3">
      <w:pPr>
        <w:spacing w:before="60" w:after="60" w:line="240" w:lineRule="auto"/>
        <w:ind w:left="0"/>
        <w:rPr>
          <w:spacing w:val="0"/>
        </w:rPr>
      </w:pPr>
      <w:r w:rsidRPr="000056B5">
        <w:rPr>
          <w:spacing w:val="0"/>
        </w:rPr>
        <w:t>-</w:t>
      </w:r>
      <w:r w:rsidR="00EE04BD" w:rsidRPr="000056B5">
        <w:rPr>
          <w:spacing w:val="0"/>
        </w:rPr>
        <w:t xml:space="preserve"> Diện tích cây lâu năm trồng tập trung gồm những diện tích trồng cây lâu năm từ 100 m</w:t>
      </w:r>
      <w:r w:rsidR="00EE04BD" w:rsidRPr="000056B5">
        <w:rPr>
          <w:spacing w:val="0"/>
          <w:vertAlign w:val="superscript"/>
        </w:rPr>
        <w:t>2</w:t>
      </w:r>
      <w:r w:rsidR="00EE04BD" w:rsidRPr="000056B5">
        <w:rPr>
          <w:spacing w:val="0"/>
        </w:rPr>
        <w:t xml:space="preserve"> trở lên</w:t>
      </w:r>
      <w:r w:rsidRPr="000056B5">
        <w:rPr>
          <w:spacing w:val="0"/>
        </w:rPr>
        <w:t>,</w:t>
      </w:r>
      <w:r w:rsidR="00EE04BD" w:rsidRPr="000056B5">
        <w:rPr>
          <w:spacing w:val="0"/>
        </w:rPr>
        <w:t xml:space="preserve"> mật độ cây trồng cơ bản bảo đảm tiêu chuẩn kỹ thuật của địa phương.</w:t>
      </w:r>
      <w:r w:rsidR="000056B5">
        <w:rPr>
          <w:spacing w:val="0"/>
        </w:rPr>
        <w:t xml:space="preserve"> </w:t>
      </w:r>
    </w:p>
    <w:tbl>
      <w:tblPr>
        <w:tblStyle w:val="TableGrid"/>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3"/>
        <w:gridCol w:w="835"/>
        <w:gridCol w:w="1632"/>
        <w:gridCol w:w="600"/>
        <w:gridCol w:w="2215"/>
        <w:gridCol w:w="463"/>
        <w:gridCol w:w="1951"/>
      </w:tblGrid>
      <w:tr w:rsidR="000056B5" w14:paraId="47B58BF6" w14:textId="77777777" w:rsidTr="00D1513B">
        <w:trPr>
          <w:jc w:val="center"/>
        </w:trPr>
        <w:tc>
          <w:tcPr>
            <w:tcW w:w="1943" w:type="dxa"/>
            <w:vAlign w:val="center"/>
          </w:tcPr>
          <w:p w14:paraId="02BE1B37" w14:textId="2ADAF6BD" w:rsidR="000056B5" w:rsidRDefault="000056B5" w:rsidP="00D1513B">
            <w:pPr>
              <w:spacing w:before="60" w:after="60" w:line="240" w:lineRule="auto"/>
              <w:ind w:left="0" w:firstLine="0"/>
              <w:jc w:val="center"/>
              <w:rPr>
                <w:spacing w:val="0"/>
              </w:rPr>
            </w:pPr>
            <w:r>
              <w:rPr>
                <w:spacing w:val="0"/>
              </w:rPr>
              <w:t>Diện tích cây lâu năm trồng tập trung</w:t>
            </w:r>
          </w:p>
        </w:tc>
        <w:tc>
          <w:tcPr>
            <w:tcW w:w="835" w:type="dxa"/>
            <w:vAlign w:val="center"/>
          </w:tcPr>
          <w:p w14:paraId="5226BC8F" w14:textId="4B9D912A" w:rsidR="000056B5" w:rsidRDefault="00EC11E2" w:rsidP="00C624C3">
            <w:pPr>
              <w:spacing w:before="60" w:after="60" w:line="240" w:lineRule="auto"/>
              <w:ind w:left="0" w:firstLine="0"/>
              <w:jc w:val="center"/>
              <w:rPr>
                <w:spacing w:val="0"/>
              </w:rPr>
            </w:pPr>
            <w:r>
              <w:rPr>
                <w:spacing w:val="0"/>
              </w:rPr>
              <w:t>=</w:t>
            </w:r>
          </w:p>
        </w:tc>
        <w:tc>
          <w:tcPr>
            <w:tcW w:w="1632" w:type="dxa"/>
            <w:vAlign w:val="center"/>
          </w:tcPr>
          <w:p w14:paraId="331CA0E7" w14:textId="67F826C0" w:rsidR="000056B5" w:rsidRDefault="000056B5" w:rsidP="00D1513B">
            <w:pPr>
              <w:spacing w:before="60" w:after="60" w:line="240" w:lineRule="auto"/>
              <w:ind w:left="0" w:firstLine="0"/>
              <w:jc w:val="center"/>
              <w:rPr>
                <w:spacing w:val="0"/>
              </w:rPr>
            </w:pPr>
            <w:r>
              <w:rPr>
                <w:spacing w:val="0"/>
              </w:rPr>
              <w:t>Diện tích cây lâu năm trồng mới</w:t>
            </w:r>
          </w:p>
        </w:tc>
        <w:tc>
          <w:tcPr>
            <w:tcW w:w="600" w:type="dxa"/>
            <w:vAlign w:val="center"/>
          </w:tcPr>
          <w:p w14:paraId="6C559E6C" w14:textId="76D6D6D0" w:rsidR="000056B5" w:rsidRDefault="00EC11E2" w:rsidP="00C624C3">
            <w:pPr>
              <w:spacing w:before="60" w:after="60" w:line="240" w:lineRule="auto"/>
              <w:ind w:left="0" w:firstLine="0"/>
              <w:jc w:val="center"/>
              <w:rPr>
                <w:spacing w:val="0"/>
              </w:rPr>
            </w:pPr>
            <w:r>
              <w:rPr>
                <w:spacing w:val="0"/>
              </w:rPr>
              <w:t>+</w:t>
            </w:r>
          </w:p>
        </w:tc>
        <w:tc>
          <w:tcPr>
            <w:tcW w:w="2215" w:type="dxa"/>
            <w:vAlign w:val="center"/>
          </w:tcPr>
          <w:p w14:paraId="2BAB93A4" w14:textId="213E8E9A" w:rsidR="000056B5" w:rsidRDefault="000056B5" w:rsidP="00D1513B">
            <w:pPr>
              <w:spacing w:before="60" w:after="60" w:line="240" w:lineRule="auto"/>
              <w:ind w:left="0" w:firstLine="0"/>
              <w:jc w:val="center"/>
              <w:rPr>
                <w:spacing w:val="0"/>
              </w:rPr>
            </w:pPr>
            <w:r>
              <w:rPr>
                <w:spacing w:val="0"/>
              </w:rPr>
              <w:t>Diện tích đang trong quá trình kiến thiết cơ bản</w:t>
            </w:r>
          </w:p>
        </w:tc>
        <w:tc>
          <w:tcPr>
            <w:tcW w:w="463" w:type="dxa"/>
            <w:vAlign w:val="center"/>
          </w:tcPr>
          <w:p w14:paraId="704BBE89" w14:textId="2AFBF29C" w:rsidR="000056B5" w:rsidRDefault="00EC11E2" w:rsidP="00C624C3">
            <w:pPr>
              <w:spacing w:before="60" w:after="60" w:line="240" w:lineRule="auto"/>
              <w:ind w:left="0" w:firstLine="0"/>
              <w:jc w:val="center"/>
              <w:rPr>
                <w:spacing w:val="0"/>
              </w:rPr>
            </w:pPr>
            <w:r>
              <w:rPr>
                <w:spacing w:val="0"/>
              </w:rPr>
              <w:t>+</w:t>
            </w:r>
          </w:p>
        </w:tc>
        <w:tc>
          <w:tcPr>
            <w:tcW w:w="1951" w:type="dxa"/>
            <w:vAlign w:val="center"/>
          </w:tcPr>
          <w:p w14:paraId="24D9844F" w14:textId="23EF9C74" w:rsidR="000056B5" w:rsidRDefault="006F2B85" w:rsidP="00D1513B">
            <w:pPr>
              <w:spacing w:before="60" w:after="60" w:line="240" w:lineRule="auto"/>
              <w:ind w:left="0" w:firstLine="0"/>
              <w:jc w:val="center"/>
              <w:rPr>
                <w:spacing w:val="0"/>
              </w:rPr>
            </w:pPr>
            <w:r>
              <w:rPr>
                <w:spacing w:val="0"/>
              </w:rPr>
              <w:t>Diện tích cây lâu năm cho sản phẩm</w:t>
            </w:r>
          </w:p>
        </w:tc>
      </w:tr>
    </w:tbl>
    <w:p w14:paraId="680B63A3" w14:textId="77777777" w:rsidR="00EE04BD" w:rsidRPr="000B5980" w:rsidRDefault="00EE04BD" w:rsidP="00C624C3">
      <w:pPr>
        <w:spacing w:before="60" w:after="60" w:line="240" w:lineRule="auto"/>
        <w:ind w:firstLine="709"/>
      </w:pPr>
      <w:r w:rsidRPr="000B5980">
        <w:t>Trong</w:t>
      </w:r>
      <w:r w:rsidRPr="000B5980">
        <w:rPr>
          <w:spacing w:val="-6"/>
        </w:rPr>
        <w:t xml:space="preserve"> </w:t>
      </w:r>
      <w:r w:rsidRPr="000B5980">
        <w:t>đó:</w:t>
      </w:r>
    </w:p>
    <w:p w14:paraId="61ACFA75" w14:textId="77777777" w:rsidR="00C707A4" w:rsidRPr="000B5980" w:rsidRDefault="00C707A4" w:rsidP="00C624C3">
      <w:pPr>
        <w:spacing w:before="60" w:after="60" w:line="240" w:lineRule="auto"/>
        <w:ind w:firstLine="709"/>
      </w:pPr>
      <w:r w:rsidRPr="000B5980">
        <w:t>- Diện tích cây lâu năm trồng mới: Là diện tích cây lâu năm được trồng trong năm, đạt yêu cầu kỹ thuật quy định. Những diện tích không đạt tiêu chuẩn kỹ thuật quy định trong năm phải trồng đi trồng lại nhiều lần mới đạt tiêu chuẩn cũng chỉ tính một lần diện tích trồng mới đến thời điểm quan sát; hoặc những diện tích trồng trong năm nhưng đến thời điểm quan sát mà số cây trên diện tích đó đã chết thì không tính là diện tích trồng mới.</w:t>
      </w:r>
    </w:p>
    <w:p w14:paraId="44115370" w14:textId="77777777" w:rsidR="00C707A4" w:rsidRPr="000B5980" w:rsidRDefault="00C707A4" w:rsidP="00C624C3">
      <w:pPr>
        <w:spacing w:before="60" w:after="60" w:line="240" w:lineRule="auto"/>
        <w:ind w:firstLine="709"/>
      </w:pPr>
      <w:r w:rsidRPr="000B5980">
        <w:t>- Diện tích cây lâu năm đang trong quá trình kiến thiết cơ bản: Là diện tích cây lâu năm kết thúc giai đoạn trồng mới, đang trong quá trình chăm sóc, chưa cho sản phẩm, gồm cả những diện tích trồng cây lâu năm cho thu bói.</w:t>
      </w:r>
    </w:p>
    <w:p w14:paraId="67BACFF8" w14:textId="77777777" w:rsidR="00C707A4" w:rsidRPr="000B5980" w:rsidRDefault="00C707A4" w:rsidP="00C624C3">
      <w:pPr>
        <w:spacing w:before="60" w:after="60" w:line="240" w:lineRule="auto"/>
        <w:ind w:firstLine="709"/>
      </w:pPr>
      <w:r w:rsidRPr="000B5980">
        <w:t>- Diện tích cây lâu năm cho sản phẩm: Là diện tích cây lâu năm thực tế đã hoàn thành thời kỳ kiến thiết cơ bản và đã cho thu hoạch sản phẩm ổn định. Ví dụ: Cây cao su trung bình cho sản phẩm sau 7 năm trồng; cây cà phê cho thu quả ổn định sau 3 năm trồng, ươm.</w:t>
      </w:r>
    </w:p>
    <w:p w14:paraId="760BD5FC" w14:textId="6B0FC941" w:rsidR="00EE04BD" w:rsidRPr="000B5980" w:rsidRDefault="00C707A4" w:rsidP="00C624C3">
      <w:pPr>
        <w:spacing w:before="60" w:after="60" w:line="240" w:lineRule="auto"/>
        <w:ind w:firstLine="709"/>
      </w:pPr>
      <w:r w:rsidRPr="000B5980">
        <w:t>- Diện tích cây lâu năm trồng phân tán cho sản phẩm (quy đổi): Căn cứ vào số lượng cây trồng phân tán cho sản phẩm và mật độ cây trồng tập trung theo tập quán địa phương để quy đổi ra diện tích trồng tập trung.</w:t>
      </w:r>
      <w:r w:rsidR="00CA3C2A" w:rsidRPr="000B5980">
        <w:t xml:space="preserve"> </w:t>
      </w:r>
    </w:p>
    <w:tbl>
      <w:tblPr>
        <w:tblW w:w="5000" w:type="pct"/>
        <w:jc w:val="center"/>
        <w:tblBorders>
          <w:insideH w:val="single" w:sz="4" w:space="0" w:color="auto"/>
        </w:tblBorders>
        <w:tblLook w:val="01E0" w:firstRow="1" w:lastRow="1" w:firstColumn="1" w:lastColumn="1" w:noHBand="0" w:noVBand="0"/>
      </w:tblPr>
      <w:tblGrid>
        <w:gridCol w:w="3852"/>
        <w:gridCol w:w="555"/>
        <w:gridCol w:w="5224"/>
      </w:tblGrid>
      <w:tr w:rsidR="00325CF6" w:rsidRPr="000B5980" w14:paraId="469C1C2A" w14:textId="77777777" w:rsidTr="00C31A9D">
        <w:trPr>
          <w:trHeight w:val="612"/>
          <w:jc w:val="center"/>
        </w:trPr>
        <w:tc>
          <w:tcPr>
            <w:tcW w:w="2000" w:type="pct"/>
            <w:vMerge w:val="restart"/>
            <w:vAlign w:val="center"/>
          </w:tcPr>
          <w:p w14:paraId="3F1D1AC9" w14:textId="6FDD725C" w:rsidR="00EE04BD" w:rsidRPr="000B5980" w:rsidRDefault="00EE04BD" w:rsidP="00C624C3">
            <w:pPr>
              <w:pStyle w:val="congthuc"/>
              <w:spacing w:before="60" w:after="60" w:line="240" w:lineRule="auto"/>
              <w:ind w:firstLine="32"/>
              <w:rPr>
                <w:rFonts w:cs="Times New Roman"/>
                <w:szCs w:val="28"/>
                <w:lang w:val="pt-BR"/>
              </w:rPr>
            </w:pPr>
            <w:r w:rsidRPr="000B5980">
              <w:rPr>
                <w:rFonts w:cs="Times New Roman"/>
                <w:szCs w:val="28"/>
                <w:lang w:val="pt-BR"/>
              </w:rPr>
              <w:lastRenderedPageBreak/>
              <w:t>Diện tích cây lâu năm trồng phân tán cho sản phẩm quy đổi về diện tích trồng</w:t>
            </w:r>
            <w:r w:rsidR="00C31A9D">
              <w:rPr>
                <w:rFonts w:cs="Times New Roman"/>
                <w:szCs w:val="28"/>
                <w:lang w:val="pt-BR"/>
              </w:rPr>
              <w:t xml:space="preserve"> </w:t>
            </w:r>
            <w:r w:rsidRPr="000B5980">
              <w:rPr>
                <w:rFonts w:cs="Times New Roman"/>
                <w:szCs w:val="28"/>
                <w:lang w:val="pt-BR"/>
              </w:rPr>
              <w:t>tập trung (ha)</w:t>
            </w:r>
          </w:p>
        </w:tc>
        <w:tc>
          <w:tcPr>
            <w:tcW w:w="288" w:type="pct"/>
            <w:vMerge w:val="restart"/>
            <w:vAlign w:val="center"/>
          </w:tcPr>
          <w:p w14:paraId="5A995CC5" w14:textId="77777777" w:rsidR="00EE04BD" w:rsidRPr="000B5980" w:rsidRDefault="00EE04BD" w:rsidP="00C624C3">
            <w:pPr>
              <w:pStyle w:val="congthuc"/>
              <w:spacing w:before="60" w:after="60" w:line="240" w:lineRule="auto"/>
              <w:ind w:hanging="10"/>
              <w:rPr>
                <w:rFonts w:cs="Times New Roman"/>
                <w:szCs w:val="28"/>
              </w:rPr>
            </w:pPr>
            <w:r w:rsidRPr="000B5980">
              <w:rPr>
                <w:rFonts w:cs="Times New Roman"/>
                <w:szCs w:val="28"/>
              </w:rPr>
              <w:t>=</w:t>
            </w:r>
          </w:p>
        </w:tc>
        <w:tc>
          <w:tcPr>
            <w:tcW w:w="2712" w:type="pct"/>
            <w:vAlign w:val="center"/>
          </w:tcPr>
          <w:p w14:paraId="4888E3E8" w14:textId="039C743E" w:rsidR="00EE04BD" w:rsidRPr="000B5980" w:rsidRDefault="00EE04BD" w:rsidP="00C31A9D">
            <w:pPr>
              <w:pStyle w:val="congthuc"/>
              <w:spacing w:before="60" w:after="60" w:line="240" w:lineRule="auto"/>
              <w:ind w:firstLine="38"/>
              <w:rPr>
                <w:rFonts w:cs="Times New Roman"/>
                <w:szCs w:val="28"/>
              </w:rPr>
            </w:pPr>
            <w:r w:rsidRPr="000B5980">
              <w:rPr>
                <w:rFonts w:cs="Times New Roman"/>
                <w:szCs w:val="28"/>
              </w:rPr>
              <w:t>Tổng số cây trồ</w:t>
            </w:r>
            <w:r w:rsidR="00C31A9D">
              <w:rPr>
                <w:rFonts w:cs="Times New Roman"/>
                <w:szCs w:val="28"/>
              </w:rPr>
              <w:t>ng phân tán</w:t>
            </w:r>
            <w:r w:rsidR="007548C2">
              <w:rPr>
                <w:rFonts w:cs="Times New Roman"/>
                <w:szCs w:val="28"/>
              </w:rPr>
              <w:t xml:space="preserve"> </w:t>
            </w:r>
            <w:r w:rsidRPr="000B5980">
              <w:rPr>
                <w:rFonts w:cs="Times New Roman"/>
                <w:szCs w:val="28"/>
              </w:rPr>
              <w:t>cho sản phẩm</w:t>
            </w:r>
          </w:p>
        </w:tc>
      </w:tr>
      <w:tr w:rsidR="00325CF6" w:rsidRPr="000B5980" w14:paraId="1CB2FA91" w14:textId="77777777" w:rsidTr="00E00B46">
        <w:trPr>
          <w:jc w:val="center"/>
        </w:trPr>
        <w:tc>
          <w:tcPr>
            <w:tcW w:w="2000" w:type="pct"/>
            <w:vMerge/>
            <w:vAlign w:val="center"/>
          </w:tcPr>
          <w:p w14:paraId="6DF14BC6" w14:textId="77777777" w:rsidR="00EE04BD" w:rsidRPr="000B5980" w:rsidRDefault="00EE04BD" w:rsidP="00C624C3">
            <w:pPr>
              <w:pStyle w:val="congthuc"/>
              <w:spacing w:before="60" w:after="60" w:line="240" w:lineRule="auto"/>
              <w:ind w:firstLine="709"/>
              <w:rPr>
                <w:rFonts w:cs="Times New Roman"/>
                <w:szCs w:val="28"/>
              </w:rPr>
            </w:pPr>
          </w:p>
        </w:tc>
        <w:tc>
          <w:tcPr>
            <w:tcW w:w="288" w:type="pct"/>
            <w:vMerge/>
            <w:vAlign w:val="center"/>
          </w:tcPr>
          <w:p w14:paraId="5CF4E6EF" w14:textId="77777777" w:rsidR="00EE04BD" w:rsidRPr="000B5980" w:rsidRDefault="00EE04BD" w:rsidP="00C624C3">
            <w:pPr>
              <w:pStyle w:val="congthuc"/>
              <w:spacing w:before="60" w:after="60" w:line="240" w:lineRule="auto"/>
              <w:ind w:firstLine="709"/>
              <w:rPr>
                <w:rFonts w:cs="Times New Roman"/>
                <w:szCs w:val="28"/>
              </w:rPr>
            </w:pPr>
          </w:p>
        </w:tc>
        <w:tc>
          <w:tcPr>
            <w:tcW w:w="2712" w:type="pct"/>
            <w:vAlign w:val="center"/>
          </w:tcPr>
          <w:p w14:paraId="3A4C5057" w14:textId="49EAB2E1" w:rsidR="00EE04BD" w:rsidRPr="000B5980" w:rsidRDefault="00EE04BD" w:rsidP="00C624C3">
            <w:pPr>
              <w:pStyle w:val="congthuc"/>
              <w:spacing w:before="60" w:after="60" w:line="240" w:lineRule="auto"/>
              <w:ind w:firstLine="38"/>
              <w:rPr>
                <w:rFonts w:cs="Times New Roman"/>
                <w:szCs w:val="28"/>
              </w:rPr>
            </w:pPr>
            <w:r w:rsidRPr="000B5980">
              <w:rPr>
                <w:rFonts w:cs="Times New Roman"/>
                <w:szCs w:val="28"/>
              </w:rPr>
              <w:t>Mật độ cây trồng tậ</w:t>
            </w:r>
            <w:r w:rsidR="00C31A9D">
              <w:rPr>
                <w:rFonts w:cs="Times New Roman"/>
                <w:szCs w:val="28"/>
              </w:rPr>
              <w:t>p trung</w:t>
            </w:r>
            <w:r w:rsidR="00140C95">
              <w:rPr>
                <w:rFonts w:cs="Times New Roman"/>
                <w:szCs w:val="28"/>
              </w:rPr>
              <w:t xml:space="preserve"> </w:t>
            </w:r>
            <w:r w:rsidRPr="000B5980">
              <w:rPr>
                <w:rFonts w:cs="Times New Roman"/>
                <w:szCs w:val="28"/>
              </w:rPr>
              <w:t>bình quân 1 ha</w:t>
            </w:r>
          </w:p>
        </w:tc>
      </w:tr>
    </w:tbl>
    <w:p w14:paraId="6C24D016" w14:textId="50B70B33" w:rsidR="00EE04BD" w:rsidRPr="000B5980" w:rsidRDefault="001E7B75" w:rsidP="00C624C3">
      <w:pPr>
        <w:pStyle w:val="Heading5"/>
        <w:spacing w:before="60" w:after="60" w:line="240" w:lineRule="auto"/>
        <w:ind w:firstLine="709"/>
      </w:pPr>
      <w:r w:rsidRPr="000B5980">
        <w:t>2.1.3</w:t>
      </w:r>
      <w:r w:rsidR="00F14184" w:rsidRPr="000B5980">
        <w:t>.</w:t>
      </w:r>
      <w:r w:rsidR="00EE04BD" w:rsidRPr="000B5980">
        <w:t xml:space="preserve"> Số lượng</w:t>
      </w:r>
      <w:r w:rsidR="005964DB" w:rsidRPr="000B5980">
        <w:t xml:space="preserve"> </w:t>
      </w:r>
      <w:r w:rsidR="00C77BBE">
        <w:t>đàn l</w:t>
      </w:r>
      <w:r w:rsidR="00EE1A4E" w:rsidRPr="000B5980">
        <w:t>ợn</w:t>
      </w:r>
      <w:r w:rsidR="00C77BBE">
        <w:t>:</w:t>
      </w:r>
    </w:p>
    <w:p w14:paraId="1A3ED0E2" w14:textId="77777777" w:rsidR="00563DAC" w:rsidRPr="000B5980" w:rsidRDefault="00563DAC" w:rsidP="00C624C3">
      <w:pPr>
        <w:spacing w:before="60" w:after="60" w:line="240" w:lineRule="auto"/>
        <w:ind w:left="0" w:right="85" w:firstLine="709"/>
        <w:rPr>
          <w:lang w:val="vi-VN"/>
        </w:rPr>
      </w:pPr>
      <w:r w:rsidRPr="000B5980">
        <w:rPr>
          <w:lang w:val="vi-VN"/>
        </w:rPr>
        <w:t>- Số lượng lợn/heo, gồm: Các loại lợn/heo giống nội, giống lai, giống ngoại nuôi với mục đích giết thịt và sinh sản (không bao gồm lợn/heo con chưa tách mẹ).</w:t>
      </w:r>
    </w:p>
    <w:p w14:paraId="76E01EA7" w14:textId="77777777" w:rsidR="00563DAC" w:rsidRPr="000B5980" w:rsidRDefault="00563DAC" w:rsidP="00C624C3">
      <w:pPr>
        <w:spacing w:before="60" w:after="60" w:line="240" w:lineRule="auto"/>
        <w:ind w:left="0" w:right="85" w:firstLine="709"/>
        <w:rPr>
          <w:lang w:val="vi-VN"/>
        </w:rPr>
      </w:pPr>
      <w:r w:rsidRPr="000B5980">
        <w:rPr>
          <w:lang w:val="vi-VN"/>
        </w:rPr>
        <w:t>+ Số lượng lợn/heo nái gồm: Số lợn/heo cái được chọn lọc để nuôi với mục đích sinh sản và những con nái đã đẻ từ 1 lứa trở lên.</w:t>
      </w:r>
    </w:p>
    <w:p w14:paraId="0F04E17C" w14:textId="77777777" w:rsidR="00563DAC" w:rsidRPr="000B5980" w:rsidRDefault="00563DAC" w:rsidP="00C624C3">
      <w:pPr>
        <w:spacing w:before="60" w:after="60" w:line="240" w:lineRule="auto"/>
        <w:ind w:left="0" w:right="85" w:firstLine="709"/>
        <w:rPr>
          <w:lang w:val="vi-VN"/>
        </w:rPr>
      </w:pPr>
      <w:r w:rsidRPr="000B5980">
        <w:rPr>
          <w:lang w:val="vi-VN"/>
        </w:rPr>
        <w:t>+ Số lượng lợn/heo nái đẻ, gồm: Số con lợn/heo nái đã đẻ từ một lứa trở lên.</w:t>
      </w:r>
    </w:p>
    <w:p w14:paraId="494B0C6A" w14:textId="77777777" w:rsidR="00563DAC" w:rsidRPr="00C77BBE" w:rsidRDefault="00563DAC" w:rsidP="00C624C3">
      <w:pPr>
        <w:spacing w:before="60" w:after="60" w:line="240" w:lineRule="auto"/>
        <w:ind w:left="0" w:right="85" w:firstLine="709"/>
        <w:rPr>
          <w:spacing w:val="-4"/>
          <w:lang w:val="vi-VN"/>
        </w:rPr>
      </w:pPr>
      <w:r w:rsidRPr="00C77BBE">
        <w:rPr>
          <w:spacing w:val="-4"/>
          <w:lang w:val="vi-VN"/>
        </w:rPr>
        <w:t>+ Số lượng lợn/heo đực giống gồm: Số lợn/heo đực được chọn lọc để nuôi với mục đích phối giống và những con đực đã sử dụng để phối giống hoặc khai thác tinh.</w:t>
      </w:r>
    </w:p>
    <w:p w14:paraId="2317DF07" w14:textId="4E6C8303" w:rsidR="00563DAC" w:rsidRPr="000B5980" w:rsidRDefault="00D96A77" w:rsidP="00C624C3">
      <w:pPr>
        <w:spacing w:before="60" w:after="60" w:line="240" w:lineRule="auto"/>
        <w:ind w:left="0" w:right="85" w:firstLine="709"/>
        <w:rPr>
          <w:i/>
          <w:iCs/>
          <w:lang w:val="en-US"/>
        </w:rPr>
      </w:pPr>
      <w:r w:rsidRPr="000B5980">
        <w:rPr>
          <w:i/>
          <w:iCs/>
          <w:lang w:val="vi-VN"/>
        </w:rPr>
        <w:t>2.1.4</w:t>
      </w:r>
      <w:r w:rsidR="003C76AC" w:rsidRPr="000B5980">
        <w:rPr>
          <w:i/>
          <w:iCs/>
          <w:lang w:val="vi-VN"/>
        </w:rPr>
        <w:t xml:space="preserve">. </w:t>
      </w:r>
      <w:r w:rsidR="00563DAC" w:rsidRPr="000B5980">
        <w:rPr>
          <w:i/>
          <w:iCs/>
          <w:lang w:val="vi-VN"/>
        </w:rPr>
        <w:t xml:space="preserve">Số lượng gia cầm </w:t>
      </w:r>
      <w:r w:rsidR="00EF586E" w:rsidRPr="000B5980">
        <w:rPr>
          <w:i/>
          <w:iCs/>
          <w:lang w:val="en-US"/>
        </w:rPr>
        <w:t>chủ lực</w:t>
      </w:r>
    </w:p>
    <w:p w14:paraId="2E366A29" w14:textId="29B161BC" w:rsidR="006D409D" w:rsidRPr="000B5980" w:rsidRDefault="00C4493E" w:rsidP="00C624C3">
      <w:pPr>
        <w:spacing w:before="60" w:after="60" w:line="240" w:lineRule="auto"/>
        <w:ind w:left="0" w:right="85" w:firstLine="709"/>
        <w:rPr>
          <w:lang w:val="en-US"/>
        </w:rPr>
      </w:pPr>
      <w:r w:rsidRPr="000B5980">
        <w:rPr>
          <w:lang w:val="en-US"/>
        </w:rPr>
        <w:t xml:space="preserve">- </w:t>
      </w:r>
      <w:r w:rsidR="006D409D" w:rsidRPr="000B5980">
        <w:rPr>
          <w:lang w:val="en-US"/>
        </w:rPr>
        <w:t>Số lượng gia cầm</w:t>
      </w:r>
      <w:r w:rsidR="002D1985" w:rsidRPr="000B5980">
        <w:rPr>
          <w:lang w:val="en-US"/>
        </w:rPr>
        <w:t xml:space="preserve"> là số đầu con gia cầm của ngành chăn nuôi có tại thời điểm quan sát, bao gồm:</w:t>
      </w:r>
    </w:p>
    <w:p w14:paraId="65D3D9DF" w14:textId="75894559" w:rsidR="00563DAC" w:rsidRPr="000B5980" w:rsidRDefault="00563DAC" w:rsidP="00C624C3">
      <w:pPr>
        <w:spacing w:before="60" w:after="60" w:line="240" w:lineRule="auto"/>
        <w:ind w:left="0" w:right="85" w:firstLine="709"/>
        <w:rPr>
          <w:lang w:val="vi-VN"/>
        </w:rPr>
      </w:pPr>
      <w:r w:rsidRPr="000B5980">
        <w:rPr>
          <w:lang w:val="vi-VN"/>
        </w:rPr>
        <w:t xml:space="preserve">- Số lượng gà, gồm: Các loại gà giống nội, giống lai, giống ngoại nuôi với mục đích lấy thịt, đẻ trứng (không bao gồm gà dưới 7 ngày tuổi). </w:t>
      </w:r>
    </w:p>
    <w:p w14:paraId="0B5A210C" w14:textId="77777777" w:rsidR="00563DAC" w:rsidRPr="000B5980" w:rsidRDefault="00563DAC" w:rsidP="00C624C3">
      <w:pPr>
        <w:spacing w:before="60" w:after="60" w:line="240" w:lineRule="auto"/>
        <w:ind w:left="0" w:right="85" w:firstLine="709"/>
        <w:rPr>
          <w:lang w:val="vi-VN"/>
        </w:rPr>
      </w:pPr>
      <w:r w:rsidRPr="000B5980">
        <w:rPr>
          <w:lang w:val="vi-VN"/>
        </w:rPr>
        <w:t>+ Gà công nghiệp, gồm: Các loại gà có nguồn gốc từ các giống nhập ngoại được nuôi với mục đích để chuyên lấy thịt (gà chuyên thịt) hoặc để chuyên lấy trứng (gà chuyên trứng) và được nuôi theo một quy trình khép kín, sử dụng hoàn toàn thức ăn công nghiệp.</w:t>
      </w:r>
    </w:p>
    <w:p w14:paraId="1BB28574" w14:textId="77777777" w:rsidR="00563DAC" w:rsidRPr="000B5980" w:rsidRDefault="00563DAC" w:rsidP="00C624C3">
      <w:pPr>
        <w:spacing w:before="60" w:after="60" w:line="240" w:lineRule="auto"/>
        <w:ind w:left="0" w:right="85" w:firstLine="709"/>
        <w:rPr>
          <w:lang w:val="vi-VN"/>
        </w:rPr>
      </w:pPr>
      <w:r w:rsidRPr="000B5980">
        <w:rPr>
          <w:lang w:val="vi-VN"/>
        </w:rPr>
        <w:t xml:space="preserve">+ Gà đẻ trứng, gồm: Số gà mái nuôi đã đẻ trứng. </w:t>
      </w:r>
    </w:p>
    <w:p w14:paraId="2AB6808B" w14:textId="77777777" w:rsidR="00563DAC" w:rsidRPr="000B5980" w:rsidRDefault="00563DAC" w:rsidP="00C624C3">
      <w:pPr>
        <w:spacing w:before="60" w:after="60" w:line="240" w:lineRule="auto"/>
        <w:ind w:left="0" w:right="85" w:firstLine="709"/>
        <w:rPr>
          <w:lang w:val="vi-VN"/>
        </w:rPr>
      </w:pPr>
      <w:r w:rsidRPr="000B5980">
        <w:rPr>
          <w:lang w:val="vi-VN"/>
        </w:rPr>
        <w:t>- Số lượng vịt, ngan, ngỗng, gồm: Các loại nuôi với mục đích lấy thịt và đẻ trứng (không bao gồm những con dưới 7 ngày tuổi).</w:t>
      </w:r>
    </w:p>
    <w:p w14:paraId="366E2053" w14:textId="77777777" w:rsidR="00563DAC" w:rsidRPr="000B5980" w:rsidRDefault="00563DAC" w:rsidP="00C624C3">
      <w:pPr>
        <w:spacing w:before="60" w:after="60" w:line="240" w:lineRule="auto"/>
        <w:ind w:left="0" w:right="85" w:firstLine="709"/>
        <w:rPr>
          <w:lang w:val="vi-VN"/>
        </w:rPr>
      </w:pPr>
      <w:r w:rsidRPr="000B5980">
        <w:rPr>
          <w:lang w:val="vi-VN"/>
        </w:rPr>
        <w:t>- Số lượng gia cầm khác, gồm: Chim cút, bồ câu, đà điểu,...</w:t>
      </w:r>
    </w:p>
    <w:p w14:paraId="4736710D" w14:textId="67524785" w:rsidR="00487345" w:rsidRPr="00BB47D9" w:rsidRDefault="00C239FE" w:rsidP="00C624C3">
      <w:pPr>
        <w:pStyle w:val="Heading5"/>
        <w:spacing w:before="60" w:after="60" w:line="240" w:lineRule="auto"/>
        <w:ind w:firstLine="709"/>
        <w:rPr>
          <w:spacing w:val="-4"/>
        </w:rPr>
      </w:pPr>
      <w:r w:rsidRPr="00BB47D9">
        <w:rPr>
          <w:spacing w:val="-4"/>
        </w:rPr>
        <w:t>2.1.5</w:t>
      </w:r>
      <w:r w:rsidR="00487345" w:rsidRPr="00BB47D9">
        <w:rPr>
          <w:spacing w:val="-4"/>
        </w:rPr>
        <w:t xml:space="preserve">. Diện tích </w:t>
      </w:r>
      <w:r w:rsidR="0046494A" w:rsidRPr="00BB47D9">
        <w:rPr>
          <w:spacing w:val="-4"/>
        </w:rPr>
        <w:t>thu hoạch</w:t>
      </w:r>
      <w:r w:rsidR="00BB47D9" w:rsidRPr="00BB47D9">
        <w:rPr>
          <w:spacing w:val="-4"/>
        </w:rPr>
        <w:t>/nuôi trồng</w:t>
      </w:r>
      <w:r w:rsidR="00487345" w:rsidRPr="00BB47D9">
        <w:rPr>
          <w:spacing w:val="-4"/>
        </w:rPr>
        <w:t xml:space="preserve"> </w:t>
      </w:r>
      <w:r w:rsidR="00491147" w:rsidRPr="00BB47D9">
        <w:rPr>
          <w:spacing w:val="-4"/>
        </w:rPr>
        <w:t xml:space="preserve">sản phẩm </w:t>
      </w:r>
      <w:r w:rsidR="00487345" w:rsidRPr="00BB47D9">
        <w:rPr>
          <w:spacing w:val="-4"/>
        </w:rPr>
        <w:t>thủy sản</w:t>
      </w:r>
      <w:r w:rsidR="004B306E" w:rsidRPr="00BB47D9">
        <w:rPr>
          <w:spacing w:val="-4"/>
        </w:rPr>
        <w:t xml:space="preserve"> </w:t>
      </w:r>
      <w:r w:rsidR="00491147" w:rsidRPr="00BB47D9">
        <w:rPr>
          <w:spacing w:val="-4"/>
        </w:rPr>
        <w:t xml:space="preserve">chủ lực </w:t>
      </w:r>
      <w:r w:rsidR="00EE1A4E" w:rsidRPr="00BB47D9">
        <w:rPr>
          <w:spacing w:val="-4"/>
        </w:rPr>
        <w:t>(Cá tra, Tôm)</w:t>
      </w:r>
    </w:p>
    <w:p w14:paraId="0F59DA04" w14:textId="3A05695E" w:rsidR="0046494A" w:rsidRPr="000B5980" w:rsidRDefault="004E1B1C" w:rsidP="00D1513B">
      <w:pPr>
        <w:spacing w:before="60" w:after="60" w:line="240" w:lineRule="auto"/>
        <w:ind w:firstLine="609"/>
      </w:pPr>
      <w:r w:rsidRPr="000B5980">
        <w:t xml:space="preserve">- </w:t>
      </w:r>
      <w:r w:rsidR="0046494A" w:rsidRPr="000B5980">
        <w:t>Diện tích thu hoạch thủy sản</w:t>
      </w:r>
      <w:r w:rsidR="00491147" w:rsidRPr="000B5980">
        <w:t xml:space="preserve"> </w:t>
      </w:r>
      <w:r w:rsidR="0046494A" w:rsidRPr="000B5980">
        <w:t>trong kỳ là diện tích mặt nước tự nhiên, nhân tạo diễn ra hoạt động nuôi trồng (thả giống, chăm sóc, bảo vệ) và cho thu hoạch sản phẩm trong kỳ. Diện tích thu hoạch thủy sản trong kỳ là diện tích mặt nước cộng dồn các vụ thu hoạch trong kỳ.</w:t>
      </w:r>
    </w:p>
    <w:p w14:paraId="17E9500F" w14:textId="693FE444" w:rsidR="0046494A" w:rsidRPr="000B5980" w:rsidRDefault="004E1B1C" w:rsidP="00D1513B">
      <w:pPr>
        <w:spacing w:before="60" w:after="60" w:line="240" w:lineRule="auto"/>
        <w:ind w:firstLine="609"/>
      </w:pPr>
      <w:r w:rsidRPr="000B5980">
        <w:t xml:space="preserve">- </w:t>
      </w:r>
      <w:r w:rsidR="0046494A" w:rsidRPr="000B5980">
        <w:t>Diện tích thu hoạch thủy sản trong kỳ gồm diện tích thu hoạch trong ao, vuông, đăng quầng, vèo, ruộng lúa, mương vườn, đầm, sông, hồ, bãi triều ven biển,... Đối với sông, hồ, bãi triều ven biển, chỉ tính diện tích đã cho thu hoạch trong kỳ của phần mặt nước được quây lại để nuôi theo hình thức đăng quầng, vèo, giai, mùng, lưới. Không tính diện tích hồ, đập thủy điện, thủy lợi hoặc hồ lớn được thả giống với mục đích tái tạo, bảo vệ nguồn lợi thủy sản, bảo vệ môi trường sinh thái vào diện tích thu hoạch thủy sản.</w:t>
      </w:r>
    </w:p>
    <w:p w14:paraId="0C1149BF" w14:textId="477DE594" w:rsidR="0046494A" w:rsidRPr="000B5980" w:rsidRDefault="004E1B1C" w:rsidP="00C624C3">
      <w:pPr>
        <w:spacing w:before="60" w:after="60" w:line="240" w:lineRule="auto"/>
        <w:ind w:left="0" w:firstLine="709"/>
      </w:pPr>
      <w:r w:rsidRPr="000B5980">
        <w:t xml:space="preserve">- </w:t>
      </w:r>
      <w:r w:rsidR="0046494A" w:rsidRPr="000B5980">
        <w:t>Diện tích thu hoạch thủy sản trong kỳ không bao gồm:</w:t>
      </w:r>
    </w:p>
    <w:p w14:paraId="236D988B" w14:textId="0D5A5BE6" w:rsidR="0046494A" w:rsidRPr="000B5980" w:rsidRDefault="0046494A" w:rsidP="00C624C3">
      <w:pPr>
        <w:spacing w:before="60" w:after="60" w:line="240" w:lineRule="auto"/>
        <w:ind w:left="0" w:firstLine="709"/>
      </w:pPr>
      <w:r w:rsidRPr="000B5980">
        <w:lastRenderedPageBreak/>
        <w:t>(i) Nuôi thủy sản theo hình thức bể bồn, lồng bè; (ii) Ao lắng, ao lọc, kênh dẫn nước vào ra;</w:t>
      </w:r>
      <w:r w:rsidR="004E1B1C" w:rsidRPr="000B5980">
        <w:t xml:space="preserve"> </w:t>
      </w:r>
      <w:r w:rsidRPr="000B5980">
        <w:t>(i</w:t>
      </w:r>
      <w:r w:rsidR="00491147" w:rsidRPr="000B5980">
        <w:t>ii)</w:t>
      </w:r>
      <w:r w:rsidRPr="000B5980">
        <w:t xml:space="preserve"> Diện tích mất trắng.</w:t>
      </w:r>
    </w:p>
    <w:p w14:paraId="3E81BF26" w14:textId="15C54E6B" w:rsidR="0046494A" w:rsidRPr="000B5980" w:rsidRDefault="004E1B1C" w:rsidP="00C624C3">
      <w:pPr>
        <w:spacing w:before="60" w:after="60" w:line="240" w:lineRule="auto"/>
        <w:ind w:left="0" w:firstLine="709"/>
      </w:pPr>
      <w:r w:rsidRPr="000B5980">
        <w:t xml:space="preserve">- </w:t>
      </w:r>
      <w:r w:rsidR="0046494A" w:rsidRPr="000B5980">
        <w:t>Diện tích bị mất trắng trong kỳ: Là diện tích thu hoạch trong kỳ nhưng sản lượng thu hoạch bị giảm từ 70% trở lên so với điều kiện sản xuất thông thường.</w:t>
      </w:r>
    </w:p>
    <w:p w14:paraId="5A29754B" w14:textId="77777777" w:rsidR="0046494A" w:rsidRPr="000B5980" w:rsidRDefault="0046494A" w:rsidP="00C624C3">
      <w:pPr>
        <w:spacing w:before="60" w:after="60" w:line="240" w:lineRule="auto"/>
        <w:ind w:left="0" w:firstLine="709"/>
      </w:pPr>
      <w:r w:rsidRPr="000B5980">
        <w:t xml:space="preserve">- Nếu trên cùng một đơn vị diện tích, thủy sản được thu hoạch rải rác, tỉa thưa, thả bù quanh năm (vụ nuôi không rõ ràng, thường phát sinh ở nuôi thủy sản quảng canh, quảng canh cải tiến) thì diện tích thu hoạch thủy sản tính bằng diện tích mặt nước nuôi trồng thủy sản (tính 01 lần diện tích). </w:t>
      </w:r>
    </w:p>
    <w:p w14:paraId="03859DDC" w14:textId="77777777" w:rsidR="0046494A" w:rsidRPr="000B5980" w:rsidRDefault="0046494A" w:rsidP="00C624C3">
      <w:pPr>
        <w:spacing w:before="60" w:after="60" w:line="240" w:lineRule="auto"/>
        <w:ind w:left="0" w:firstLine="709"/>
      </w:pPr>
      <w:r w:rsidRPr="000B5980">
        <w:t>- Nếu trên cùng một đơn vị diện tích, hai hay nhiều loại thủy sản được nuôi và thu hoạch đồng thời thì tính diện tích thu hoạch cho loại thủy sản chính. Loại thủy sản chính được xác định theo mục đích ban đầu của người nuôi và thường là loại thủy sản thu được giá trị lớn nhất hoặc loại cho thu hoạch sản lượng lớn nhất;</w:t>
      </w:r>
    </w:p>
    <w:p w14:paraId="3805ABB5" w14:textId="77777777" w:rsidR="0046494A" w:rsidRPr="000B5980" w:rsidRDefault="0046494A" w:rsidP="00C624C3">
      <w:pPr>
        <w:spacing w:before="60" w:after="60" w:line="240" w:lineRule="auto"/>
        <w:ind w:left="0" w:firstLine="709"/>
      </w:pPr>
      <w:r w:rsidRPr="000B5980">
        <w:t>- Nếu trên cùng một đơn vị diện tích, thủy sản được nuôi và thu hoạch nhiều vụ nhưng loại thủy sản nuôi ở các vụ không giống nhau thì tính diện tích theo loại thủy sản được thu hoạch ở từng vụ.</w:t>
      </w:r>
    </w:p>
    <w:p w14:paraId="5E762007" w14:textId="4C990DBA" w:rsidR="0046494A" w:rsidRPr="000B5980" w:rsidRDefault="0046494A" w:rsidP="00C624C3">
      <w:pPr>
        <w:spacing w:before="60" w:after="60" w:line="240" w:lineRule="auto"/>
        <w:ind w:left="0" w:firstLine="709"/>
      </w:pPr>
      <w:r w:rsidRPr="000B5980">
        <w:t>- Diện tích mặt nước không ổn định (tăng, giảm theo thời vụ hoặc thủy triều,...) thì tính theo mực nước trung bình.</w:t>
      </w:r>
    </w:p>
    <w:p w14:paraId="4E814941" w14:textId="4338A52F" w:rsidR="00A177D1" w:rsidRPr="000B5980" w:rsidRDefault="001A00E1" w:rsidP="00C624C3">
      <w:pPr>
        <w:pStyle w:val="Heading4"/>
        <w:spacing w:before="60" w:after="60" w:line="240" w:lineRule="auto"/>
        <w:ind w:firstLine="709"/>
      </w:pPr>
      <w:r w:rsidRPr="000B5980">
        <w:t xml:space="preserve">2.2. </w:t>
      </w:r>
      <w:r w:rsidR="00EE04BD" w:rsidRPr="000B5980">
        <w:t>Sản lượng</w:t>
      </w:r>
      <w:r w:rsidR="00491147" w:rsidRPr="000B5980">
        <w:t xml:space="preserve"> các nông sản chủ lực</w:t>
      </w:r>
    </w:p>
    <w:p w14:paraId="4DA81306" w14:textId="3377009B" w:rsidR="001D7F21" w:rsidRPr="000B5980" w:rsidRDefault="00C239FE" w:rsidP="00C624C3">
      <w:pPr>
        <w:pStyle w:val="Heading5"/>
        <w:spacing w:before="60" w:after="60" w:line="240" w:lineRule="auto"/>
        <w:ind w:firstLine="709"/>
      </w:pPr>
      <w:r w:rsidRPr="000B5980">
        <w:t>2.2.1</w:t>
      </w:r>
      <w:r w:rsidR="001D7F21" w:rsidRPr="000B5980">
        <w:t xml:space="preserve">. Sản lượng cây </w:t>
      </w:r>
      <w:r w:rsidR="00D86866" w:rsidRPr="000B5980">
        <w:t>hằng năm</w:t>
      </w:r>
      <w:r w:rsidR="001D7F21" w:rsidRPr="000B5980">
        <w:t xml:space="preserve"> và lâu nă</w:t>
      </w:r>
      <w:r w:rsidR="00671A13" w:rsidRPr="000B5980">
        <w:t>m</w:t>
      </w:r>
      <w:r w:rsidR="00EF586E" w:rsidRPr="000B5980">
        <w:t xml:space="preserve"> (Lúa, Rau, Sắn; Cà phê, Cao su, Điều, Hồ tiêu, Chè, Quả)</w:t>
      </w:r>
    </w:p>
    <w:p w14:paraId="26227701" w14:textId="0F013D85" w:rsidR="00EE04BD" w:rsidRPr="000B5980" w:rsidRDefault="004E1B1C" w:rsidP="00D1513B">
      <w:pPr>
        <w:spacing w:before="60" w:after="60" w:line="240" w:lineRule="auto"/>
        <w:ind w:firstLine="609"/>
      </w:pPr>
      <w:r w:rsidRPr="000B5980">
        <w:t xml:space="preserve">- </w:t>
      </w:r>
      <w:r w:rsidR="00EE04BD" w:rsidRPr="000B5980">
        <w:t>Sản lượng</w:t>
      </w:r>
      <w:r w:rsidR="001D273C" w:rsidRPr="000B5980">
        <w:t xml:space="preserve"> sản phẩm</w:t>
      </w:r>
      <w:r w:rsidR="00EE04BD" w:rsidRPr="000B5980">
        <w:t xml:space="preserve"> cây trồng là khối lượng sản phẩm chính của từng loại cây hoặc một nhóm cây nông nghiệp thu được trong năm của một đơn vị sản xuất nông nghiệp, một địa phương hay cả nước, gồm:</w:t>
      </w:r>
    </w:p>
    <w:p w14:paraId="133C2567" w14:textId="775F023D" w:rsidR="00EE04BD" w:rsidRPr="000B5980" w:rsidRDefault="004E1B1C" w:rsidP="00D1513B">
      <w:pPr>
        <w:spacing w:before="60" w:after="60" w:line="240" w:lineRule="auto"/>
        <w:ind w:firstLine="609"/>
      </w:pPr>
      <w:r w:rsidRPr="000B5980">
        <w:t>+</w:t>
      </w:r>
      <w:r w:rsidR="00EE04BD" w:rsidRPr="000B5980">
        <w:t xml:space="preserve"> Sản lượng thu hoạch các loại </w:t>
      </w:r>
      <w:r w:rsidR="001D273C" w:rsidRPr="000B5980">
        <w:t xml:space="preserve">sản phẩm từ </w:t>
      </w:r>
      <w:r w:rsidR="00EE04BD" w:rsidRPr="000B5980">
        <w:t xml:space="preserve">cây </w:t>
      </w:r>
      <w:r w:rsidR="00D86866" w:rsidRPr="000B5980">
        <w:t>hằng năm</w:t>
      </w:r>
      <w:r w:rsidR="00C4493E" w:rsidRPr="000B5980">
        <w:t>;</w:t>
      </w:r>
    </w:p>
    <w:p w14:paraId="05739133" w14:textId="12E5C663" w:rsidR="00EE04BD" w:rsidRPr="000B5980" w:rsidRDefault="004E1B1C" w:rsidP="00D1513B">
      <w:pPr>
        <w:spacing w:before="60" w:after="60" w:line="240" w:lineRule="auto"/>
        <w:ind w:firstLine="609"/>
      </w:pPr>
      <w:r w:rsidRPr="000B5980">
        <w:t>+</w:t>
      </w:r>
      <w:r w:rsidR="00EE04BD" w:rsidRPr="000B5980">
        <w:t xml:space="preserve"> Sản lượng thu hoạch các </w:t>
      </w:r>
      <w:r w:rsidR="001D273C" w:rsidRPr="000B5980">
        <w:t xml:space="preserve">sản phẩm từ </w:t>
      </w:r>
      <w:r w:rsidR="00EE04BD" w:rsidRPr="000B5980">
        <w:t>cây lâu năm gồm cả sản lượng của diện tích đã cho sản phẩm ổn định và sản lượng cây lâu năm cho thu bói. Sản lượng cây lâu năm được tính 1 năm 1 lần.</w:t>
      </w:r>
    </w:p>
    <w:p w14:paraId="3D960E85" w14:textId="2968D1AD" w:rsidR="00EE04BD" w:rsidRPr="000B5980" w:rsidRDefault="004E1B1C" w:rsidP="00D1513B">
      <w:pPr>
        <w:spacing w:before="60" w:after="60" w:line="240" w:lineRule="auto"/>
        <w:ind w:firstLine="609"/>
      </w:pPr>
      <w:r w:rsidRPr="000B5980">
        <w:t xml:space="preserve">- </w:t>
      </w:r>
      <w:r w:rsidR="00EE04BD" w:rsidRPr="000B5980">
        <w:t xml:space="preserve">Sản lượng </w:t>
      </w:r>
      <w:r w:rsidR="001D273C" w:rsidRPr="000B5980">
        <w:t xml:space="preserve">sản phẩm cây </w:t>
      </w:r>
      <w:r w:rsidR="00EE04BD" w:rsidRPr="000B5980">
        <w:t xml:space="preserve">trồng được tính theo hình thái sản phẩm quy định cho từng loại sản phẩm. Đối với các sản phẩm như lúa thì tính theo hình thái hạt khô; sắn tính theo củ tươi; chè tính theo búp tươi, cà phê tính theo nhân khô, cao su tính theo mủ khô, cam tính theo quả tươi, </w:t>
      </w:r>
      <w:r w:rsidR="00372127" w:rsidRPr="000B5980">
        <w:t>v.v.</w:t>
      </w:r>
      <w:r w:rsidR="001F69D5" w:rsidRPr="000B5980">
        <w:t xml:space="preserve"> Công thức tính như sau:</w:t>
      </w:r>
    </w:p>
    <w:tbl>
      <w:tblPr>
        <w:tblW w:w="0" w:type="auto"/>
        <w:jc w:val="center"/>
        <w:tblLook w:val="01E0" w:firstRow="1" w:lastRow="1" w:firstColumn="1" w:lastColumn="1" w:noHBand="0" w:noVBand="0"/>
      </w:tblPr>
      <w:tblGrid>
        <w:gridCol w:w="2552"/>
        <w:gridCol w:w="425"/>
        <w:gridCol w:w="2551"/>
        <w:gridCol w:w="426"/>
        <w:gridCol w:w="2551"/>
      </w:tblGrid>
      <w:tr w:rsidR="00325CF6" w:rsidRPr="000B5980" w14:paraId="085AA8F7" w14:textId="77777777" w:rsidTr="00D1513B">
        <w:trPr>
          <w:trHeight w:val="582"/>
          <w:jc w:val="center"/>
        </w:trPr>
        <w:tc>
          <w:tcPr>
            <w:tcW w:w="2552" w:type="dxa"/>
            <w:vAlign w:val="center"/>
          </w:tcPr>
          <w:p w14:paraId="40B7D89C" w14:textId="1586B6CA" w:rsidR="00EE04BD" w:rsidRPr="000B5980" w:rsidRDefault="00EE04BD" w:rsidP="00BB47D9">
            <w:pPr>
              <w:pStyle w:val="congthuc0"/>
              <w:spacing w:before="60" w:after="60" w:line="240" w:lineRule="auto"/>
              <w:rPr>
                <w:rFonts w:cs="Times New Roman"/>
                <w:szCs w:val="28"/>
              </w:rPr>
            </w:pPr>
            <w:r w:rsidRPr="000B5980">
              <w:rPr>
                <w:rFonts w:cs="Times New Roman"/>
                <w:szCs w:val="28"/>
              </w:rPr>
              <w:t>Sản lượng cây trồng</w:t>
            </w:r>
            <w:r w:rsidR="00BB47D9">
              <w:rPr>
                <w:rFonts w:cs="Times New Roman"/>
                <w:szCs w:val="28"/>
              </w:rPr>
              <w:t xml:space="preserve"> </w:t>
            </w:r>
          </w:p>
        </w:tc>
        <w:tc>
          <w:tcPr>
            <w:tcW w:w="425" w:type="dxa"/>
            <w:vAlign w:val="center"/>
          </w:tcPr>
          <w:p w14:paraId="67FDBFC5" w14:textId="77777777" w:rsidR="00EE04BD" w:rsidRPr="000B5980" w:rsidRDefault="00EE04BD" w:rsidP="00BB47D9">
            <w:pPr>
              <w:pStyle w:val="congthuc0"/>
              <w:spacing w:before="60" w:after="60" w:line="240" w:lineRule="auto"/>
              <w:ind w:firstLine="30"/>
              <w:rPr>
                <w:rFonts w:cs="Times New Roman"/>
                <w:szCs w:val="28"/>
              </w:rPr>
            </w:pPr>
            <w:r w:rsidRPr="000B5980">
              <w:rPr>
                <w:rFonts w:cs="Times New Roman"/>
                <w:szCs w:val="28"/>
              </w:rPr>
              <w:t>=</w:t>
            </w:r>
          </w:p>
        </w:tc>
        <w:tc>
          <w:tcPr>
            <w:tcW w:w="2551" w:type="dxa"/>
            <w:vAlign w:val="center"/>
          </w:tcPr>
          <w:p w14:paraId="0CB2E660" w14:textId="77777777" w:rsidR="00EE04BD" w:rsidRPr="000B5980" w:rsidRDefault="00EE04BD" w:rsidP="00BB47D9">
            <w:pPr>
              <w:pStyle w:val="congthuc0"/>
              <w:spacing w:before="60" w:after="60" w:line="240" w:lineRule="auto"/>
              <w:rPr>
                <w:rFonts w:cs="Times New Roman"/>
                <w:szCs w:val="28"/>
              </w:rPr>
            </w:pPr>
            <w:r w:rsidRPr="000B5980">
              <w:rPr>
                <w:rFonts w:cs="Times New Roman"/>
                <w:szCs w:val="28"/>
              </w:rPr>
              <w:t>Diện tích thu hoạch</w:t>
            </w:r>
          </w:p>
        </w:tc>
        <w:tc>
          <w:tcPr>
            <w:tcW w:w="426" w:type="dxa"/>
            <w:vAlign w:val="center"/>
          </w:tcPr>
          <w:p w14:paraId="463CA360" w14:textId="33AB61A3" w:rsidR="00EE04BD" w:rsidRPr="000B5980" w:rsidRDefault="00C42A26" w:rsidP="00C624C3">
            <w:pPr>
              <w:pStyle w:val="congthuc0"/>
              <w:spacing w:before="60" w:after="60" w:line="240" w:lineRule="auto"/>
              <w:rPr>
                <w:rFonts w:cs="Times New Roman"/>
                <w:szCs w:val="28"/>
              </w:rPr>
            </w:pPr>
            <w:r w:rsidRPr="000B5980">
              <w:rPr>
                <w:rFonts w:cs="Times New Roman"/>
                <w:szCs w:val="28"/>
              </w:rPr>
              <w:t>×</w:t>
            </w:r>
          </w:p>
        </w:tc>
        <w:tc>
          <w:tcPr>
            <w:tcW w:w="2551" w:type="dxa"/>
            <w:vAlign w:val="center"/>
          </w:tcPr>
          <w:p w14:paraId="1F54840D" w14:textId="77777777" w:rsidR="00EE04BD" w:rsidRPr="000B5980" w:rsidRDefault="00EE04BD" w:rsidP="00BB47D9">
            <w:pPr>
              <w:pStyle w:val="congthuc0"/>
              <w:spacing w:before="60" w:after="60" w:line="240" w:lineRule="auto"/>
              <w:rPr>
                <w:rFonts w:cs="Times New Roman"/>
                <w:szCs w:val="28"/>
              </w:rPr>
            </w:pPr>
            <w:r w:rsidRPr="000B5980">
              <w:rPr>
                <w:rFonts w:cs="Times New Roman"/>
                <w:szCs w:val="28"/>
              </w:rPr>
              <w:t>Năng suất thu hoạch</w:t>
            </w:r>
          </w:p>
        </w:tc>
      </w:tr>
    </w:tbl>
    <w:p w14:paraId="4CF85B99" w14:textId="6E781737" w:rsidR="003C21C8" w:rsidRPr="000B5980" w:rsidRDefault="00C239FE" w:rsidP="00C624C3">
      <w:pPr>
        <w:pStyle w:val="Heading5"/>
        <w:spacing w:before="60" w:after="60" w:line="240" w:lineRule="auto"/>
        <w:ind w:firstLine="709"/>
      </w:pPr>
      <w:r w:rsidRPr="000B5980">
        <w:t>2.2.2</w:t>
      </w:r>
      <w:r w:rsidR="003C21C8" w:rsidRPr="000B5980">
        <w:t xml:space="preserve">. Sản lượng </w:t>
      </w:r>
      <w:r w:rsidR="00A4124B" w:rsidRPr="000B5980">
        <w:t>sản</w:t>
      </w:r>
      <w:r w:rsidR="00C77BBE">
        <w:t xml:space="preserve"> phẩm</w:t>
      </w:r>
      <w:r w:rsidR="00A4124B" w:rsidRPr="000B5980">
        <w:t xml:space="preserve"> </w:t>
      </w:r>
      <w:r w:rsidR="003C21C8" w:rsidRPr="000B5980">
        <w:t>chăn nuôi</w:t>
      </w:r>
      <w:r w:rsidR="00EF586E" w:rsidRPr="000B5980">
        <w:t xml:space="preserve"> (Thịt lợn, Thịt và trứng gia cầm)</w:t>
      </w:r>
    </w:p>
    <w:p w14:paraId="114DCD69" w14:textId="31AE3834" w:rsidR="004514A3" w:rsidRPr="000B5980" w:rsidRDefault="004E1B1C" w:rsidP="00C624C3">
      <w:pPr>
        <w:spacing w:before="60" w:after="60" w:line="240" w:lineRule="auto"/>
        <w:ind w:firstLine="709"/>
      </w:pPr>
      <w:r w:rsidRPr="000B5980">
        <w:t xml:space="preserve">- </w:t>
      </w:r>
      <w:r w:rsidR="004514A3" w:rsidRPr="000B5980">
        <w:t>Sản lượng một số sản phẩm chăn nuôi chủ yếu là sản lượng sản phẩm chính của gia súc, gia cầm và vật nuôi chủ yếu khác do lao động chăn nuôi kết hợp với quá trình sinh trưởng tự nhiên của vật nuôi tạo ra trong một thời kỳ nhất định (quý, 6 tháng, năm), gồm:</w:t>
      </w:r>
    </w:p>
    <w:p w14:paraId="70CDF116" w14:textId="2C4B7E3E" w:rsidR="004514A3" w:rsidRPr="000B5980" w:rsidRDefault="004E1B1C" w:rsidP="00C624C3">
      <w:pPr>
        <w:spacing w:before="60" w:after="60" w:line="240" w:lineRule="auto"/>
        <w:ind w:firstLine="709"/>
      </w:pPr>
      <w:r w:rsidRPr="000B5980">
        <w:lastRenderedPageBreak/>
        <w:t>+</w:t>
      </w:r>
      <w:r w:rsidR="004514A3" w:rsidRPr="000B5980">
        <w:t xml:space="preserve"> Sản lượng thịt hơi xuất chuồng: Trọng lượng thịt hơi của đàn gia súc, gia cầm và vật nuôi khác đã xuất bán hoặc tự giết thịt trong kỳ; không tính gia súc, gia cầm và vật nuôi khác xuất chuồng bán cho nhu cầu nuôi sinh sản, đẻ trứng, cày kéo; những con còi cọc, những con bị bệnh nhưng vẫn giết mổ lấy thịt</w:t>
      </w:r>
      <w:r w:rsidR="004A0725" w:rsidRPr="000B5980">
        <w:t>.</w:t>
      </w:r>
    </w:p>
    <w:p w14:paraId="6639311F" w14:textId="6736E843" w:rsidR="00551094" w:rsidRPr="000B5980" w:rsidRDefault="004E1B1C" w:rsidP="00C624C3">
      <w:pPr>
        <w:spacing w:before="60" w:after="60" w:line="240" w:lineRule="auto"/>
        <w:ind w:firstLine="709"/>
      </w:pPr>
      <w:r w:rsidRPr="000B5980">
        <w:t>+</w:t>
      </w:r>
      <w:r w:rsidR="004514A3" w:rsidRPr="000B5980">
        <w:t xml:space="preserve"> Sản lượng sản phẩm chăn nuôi không qua giết mổ: Các loại sản phẩm thu được trong quá trình chăn nuôi gia súc, gia cầm và vật nuôi khác nhưng không qua giết mổ như trứng gia cầm,</w:t>
      </w:r>
      <w:r w:rsidR="00372127" w:rsidRPr="000B5980">
        <w:t xml:space="preserve"> v.v.</w:t>
      </w:r>
    </w:p>
    <w:p w14:paraId="593E3E9D" w14:textId="59B7C658" w:rsidR="00487345" w:rsidRPr="000B5980" w:rsidRDefault="00C239FE" w:rsidP="00C624C3">
      <w:pPr>
        <w:pStyle w:val="Heading5"/>
        <w:spacing w:before="60" w:after="60" w:line="240" w:lineRule="auto"/>
        <w:ind w:firstLine="709"/>
      </w:pPr>
      <w:r w:rsidRPr="000B5980">
        <w:t>2.2.3</w:t>
      </w:r>
      <w:r w:rsidR="00487345" w:rsidRPr="000B5980">
        <w:t>. Sản lượng</w:t>
      </w:r>
      <w:r w:rsidR="008171E9" w:rsidRPr="000B5980">
        <w:t xml:space="preserve"> </w:t>
      </w:r>
      <w:r w:rsidR="00487345" w:rsidRPr="000B5980">
        <w:t>gỗ và lâm sản ngoài gỗ</w:t>
      </w:r>
    </w:p>
    <w:p w14:paraId="4B33F56B" w14:textId="77777777" w:rsidR="00F24797" w:rsidRPr="000B5980" w:rsidRDefault="00F24797" w:rsidP="00C624C3">
      <w:pPr>
        <w:spacing w:before="60" w:after="60" w:line="240" w:lineRule="auto"/>
        <w:ind w:left="0" w:firstLine="709"/>
        <w:rPr>
          <w:lang w:eastAsia="ja-JP"/>
        </w:rPr>
      </w:pPr>
      <w:r w:rsidRPr="000B5980">
        <w:rPr>
          <w:lang w:eastAsia="ja-JP"/>
        </w:rPr>
        <w:t xml:space="preserve">- Sản lượng gỗ là sản lượng sản phẩm chính của các loại cây lâm nghiệp thân gỗ được khai thác từ rừng tự nhiên, rừng trồng, cây lâm nghiệp trồng phân tán (kể cả trên đất quy hoạch lâm nghiệp và đất ngoài quy hoạch lâm nghiệp), được sử dụng làm nguyên liệu cho công nghiệp chế biến gỗ; sản xuất đồ mộc; dùng để đun nấu, sưởi ấm. </w:t>
      </w:r>
    </w:p>
    <w:p w14:paraId="235AEF53" w14:textId="05520DFE" w:rsidR="00F24797" w:rsidRPr="000B5980" w:rsidRDefault="004E1B1C" w:rsidP="00C624C3">
      <w:pPr>
        <w:spacing w:before="60" w:after="60" w:line="240" w:lineRule="auto"/>
        <w:ind w:left="0" w:firstLine="709"/>
        <w:rPr>
          <w:lang w:eastAsia="ja-JP"/>
        </w:rPr>
      </w:pPr>
      <w:r w:rsidRPr="000B5980">
        <w:rPr>
          <w:lang w:eastAsia="ja-JP"/>
        </w:rPr>
        <w:t xml:space="preserve">- </w:t>
      </w:r>
      <w:r w:rsidR="00F24797" w:rsidRPr="000B5980">
        <w:rPr>
          <w:lang w:eastAsia="ja-JP"/>
        </w:rPr>
        <w:t xml:space="preserve">Hình thái sản phẩm: </w:t>
      </w:r>
    </w:p>
    <w:p w14:paraId="729C1ABE" w14:textId="0A488BEF" w:rsidR="00F24797" w:rsidRPr="000B5980" w:rsidRDefault="00F24797" w:rsidP="00C624C3">
      <w:pPr>
        <w:spacing w:before="60" w:after="60" w:line="240" w:lineRule="auto"/>
        <w:ind w:left="0" w:firstLine="709"/>
        <w:rPr>
          <w:lang w:eastAsia="ja-JP"/>
        </w:rPr>
      </w:pPr>
      <w:r w:rsidRPr="000B5980">
        <w:rPr>
          <w:lang w:eastAsia="ja-JP"/>
        </w:rPr>
        <w:t>+ Gỗ khai thác là khối lượng gỗ còn nguyên hình dạng được khai thác từ rừng tự nhiên, rừng trồng, cây lâm nghiệp trồng phân tán</w:t>
      </w:r>
      <w:r w:rsidR="00C4493E" w:rsidRPr="000B5980">
        <w:rPr>
          <w:lang w:eastAsia="ja-JP"/>
        </w:rPr>
        <w:t>.</w:t>
      </w:r>
    </w:p>
    <w:p w14:paraId="69BAD1D3" w14:textId="77777777" w:rsidR="00F24797" w:rsidRPr="000B5980" w:rsidRDefault="00F24797" w:rsidP="00C624C3">
      <w:pPr>
        <w:spacing w:before="60" w:after="60" w:line="240" w:lineRule="auto"/>
        <w:ind w:left="0" w:firstLine="709"/>
        <w:rPr>
          <w:lang w:eastAsia="ja-JP"/>
        </w:rPr>
      </w:pPr>
      <w:r w:rsidRPr="000B5980">
        <w:rPr>
          <w:lang w:eastAsia="ja-JP"/>
        </w:rPr>
        <w:t>+ Củi là sản phẩm từ gỗ khai thác được sử dụng làm chất đốt, đun nấu, sưởi ấm trong sản xuất, đời sống, không phân biệt theo kích thước.</w:t>
      </w:r>
    </w:p>
    <w:p w14:paraId="3F106D96" w14:textId="79B907FA" w:rsidR="00F24797" w:rsidRPr="000B5980" w:rsidRDefault="004E1B1C" w:rsidP="00C624C3">
      <w:pPr>
        <w:spacing w:before="60" w:after="60" w:line="240" w:lineRule="auto"/>
        <w:ind w:left="0" w:firstLine="709"/>
        <w:rPr>
          <w:lang w:eastAsia="ja-JP"/>
        </w:rPr>
      </w:pPr>
      <w:r w:rsidRPr="000B5980">
        <w:rPr>
          <w:lang w:eastAsia="ja-JP"/>
        </w:rPr>
        <w:t xml:space="preserve">- </w:t>
      </w:r>
      <w:r w:rsidR="00F24797" w:rsidRPr="000B5980">
        <w:rPr>
          <w:lang w:eastAsia="ja-JP"/>
        </w:rPr>
        <w:t>Sản lượng gỗ không bao gồm gỗ từ cây nông nghiệp (gỗ cao su, cành, thân của cây ăn quả....).</w:t>
      </w:r>
    </w:p>
    <w:p w14:paraId="7448D67A" w14:textId="77777777" w:rsidR="00F24797" w:rsidRPr="000B5980" w:rsidRDefault="00F24797" w:rsidP="00C624C3">
      <w:pPr>
        <w:spacing w:before="60" w:after="60" w:line="240" w:lineRule="auto"/>
        <w:ind w:left="0" w:firstLine="709"/>
        <w:rPr>
          <w:lang w:eastAsia="ja-JP"/>
        </w:rPr>
      </w:pPr>
      <w:r w:rsidRPr="000B5980">
        <w:rPr>
          <w:lang w:eastAsia="ja-JP"/>
        </w:rPr>
        <w:t>- Lâm sản ngoài gỗ là những sản phẩm không phải gỗ được khai thác, thu nhặt từ thực vật và các bộ phận dẫn xuất của chúng có nguồn gốc từ rừng, từ cây lâm nghiệp trồng phân tán và sản phẩm không có nguồn gốc từ rừng nhưng sẵn có trong rừng, gồm:</w:t>
      </w:r>
    </w:p>
    <w:p w14:paraId="2958EEFF" w14:textId="77777777" w:rsidR="00F24797" w:rsidRPr="000B5980" w:rsidRDefault="00F24797" w:rsidP="00C624C3">
      <w:pPr>
        <w:spacing w:before="60" w:after="60" w:line="240" w:lineRule="auto"/>
        <w:ind w:left="0" w:firstLine="709"/>
        <w:rPr>
          <w:lang w:eastAsia="ja-JP"/>
        </w:rPr>
      </w:pPr>
      <w:r w:rsidRPr="000B5980">
        <w:rPr>
          <w:lang w:eastAsia="ja-JP"/>
        </w:rPr>
        <w:t>+ Sản lượng sản phẩm từ nhóm cây lâm nghiệp như: Tre, nứa, luồng, vầu,...</w:t>
      </w:r>
    </w:p>
    <w:p w14:paraId="1AC70C0C" w14:textId="53D57D09" w:rsidR="0050466A" w:rsidRPr="000B5980" w:rsidRDefault="00F24797" w:rsidP="00C624C3">
      <w:pPr>
        <w:spacing w:before="60" w:after="60" w:line="240" w:lineRule="auto"/>
        <w:ind w:left="0" w:firstLine="709"/>
        <w:rPr>
          <w:lang w:eastAsia="ja-JP"/>
        </w:rPr>
      </w:pPr>
      <w:r w:rsidRPr="000B5980">
        <w:rPr>
          <w:lang w:eastAsia="ja-JP"/>
        </w:rPr>
        <w:t>+ Sản lượng các sản phẩm hoang dại từ rừng, các nguyên liệu trong rừng như: Cánh kiến, nhựa cây, quả có dầu, quả có hạt, rau rừng, nấm các loại,... được khai thác, thu nhặt từ rừng.</w:t>
      </w:r>
    </w:p>
    <w:p w14:paraId="351E7BCA" w14:textId="78097A16" w:rsidR="00B2657E" w:rsidRPr="000B5980" w:rsidRDefault="000E046E" w:rsidP="00C624C3">
      <w:pPr>
        <w:pStyle w:val="Heading5"/>
        <w:spacing w:before="60" w:after="60" w:line="240" w:lineRule="auto"/>
        <w:ind w:firstLine="709"/>
      </w:pPr>
      <w:r w:rsidRPr="000B5980">
        <w:t>2.2.4</w:t>
      </w:r>
      <w:r w:rsidR="00B2657E" w:rsidRPr="000B5980">
        <w:t>. Sản lượng thủy sản</w:t>
      </w:r>
      <w:r w:rsidR="00EF586E" w:rsidRPr="000B5980">
        <w:t xml:space="preserve"> (Cá tra, Tôm)</w:t>
      </w:r>
    </w:p>
    <w:p w14:paraId="73303DB1" w14:textId="2DB3EAB7" w:rsidR="00107AC0" w:rsidRPr="000B5980" w:rsidRDefault="004E1B1C" w:rsidP="00C624C3">
      <w:pPr>
        <w:spacing w:before="60" w:after="60" w:line="240" w:lineRule="auto"/>
        <w:ind w:firstLine="709"/>
        <w:rPr>
          <w:lang w:eastAsia="ja-JP"/>
        </w:rPr>
      </w:pPr>
      <w:r w:rsidRPr="000B5980">
        <w:rPr>
          <w:lang w:eastAsia="ja-JP"/>
        </w:rPr>
        <w:t xml:space="preserve">- </w:t>
      </w:r>
      <w:r w:rsidR="00107AC0" w:rsidRPr="000B5980">
        <w:rPr>
          <w:lang w:eastAsia="ja-JP"/>
        </w:rPr>
        <w:t>Sản lượng thủy sản là khối lượng sản phẩm hữu ích thu được từ hoạt động khai thác hoặc nuôi trồng thủy sản trong 1 thời kỳ nhất định (tháng, quý, năm).</w:t>
      </w:r>
    </w:p>
    <w:p w14:paraId="2CEA0DA0" w14:textId="2BC1931B" w:rsidR="001A00E1" w:rsidRPr="000B5980" w:rsidRDefault="001A00E1" w:rsidP="00C624C3">
      <w:pPr>
        <w:pStyle w:val="Heading4"/>
        <w:spacing w:before="60" w:after="60" w:line="240" w:lineRule="auto"/>
        <w:ind w:firstLine="709"/>
      </w:pPr>
      <w:r w:rsidRPr="000B5980">
        <w:t>2.3. Năng suất</w:t>
      </w:r>
      <w:r w:rsidR="00491147" w:rsidRPr="000B5980">
        <w:t xml:space="preserve"> các nông sản chủ lực</w:t>
      </w:r>
    </w:p>
    <w:p w14:paraId="2A198EB0" w14:textId="72ADB11A" w:rsidR="001A00E1" w:rsidRPr="000B5980" w:rsidRDefault="000E046E" w:rsidP="00C624C3">
      <w:pPr>
        <w:pStyle w:val="Heading5"/>
        <w:spacing w:before="60" w:after="60" w:line="240" w:lineRule="auto"/>
        <w:ind w:firstLine="709"/>
      </w:pPr>
      <w:r w:rsidRPr="000B5980">
        <w:t>2.3.1</w:t>
      </w:r>
      <w:r w:rsidR="001A00E1" w:rsidRPr="000B5980">
        <w:t xml:space="preserve">. Năng suất </w:t>
      </w:r>
      <w:r w:rsidR="00D166CA" w:rsidRPr="000B5980">
        <w:t xml:space="preserve">cây </w:t>
      </w:r>
      <w:r w:rsidR="00D86866" w:rsidRPr="000B5980">
        <w:t>hằng năm</w:t>
      </w:r>
      <w:r w:rsidR="0019694D" w:rsidRPr="000B5980">
        <w:t xml:space="preserve"> (Lúa, Rau, Sắn)</w:t>
      </w:r>
    </w:p>
    <w:p w14:paraId="2893194B" w14:textId="7B260836" w:rsidR="001A00E1" w:rsidRPr="000B5980" w:rsidRDefault="004E1B1C" w:rsidP="00C624C3">
      <w:pPr>
        <w:spacing w:before="60" w:after="60" w:line="240" w:lineRule="auto"/>
        <w:ind w:firstLine="709"/>
        <w:rPr>
          <w:lang w:eastAsia="ja-JP"/>
        </w:rPr>
      </w:pPr>
      <w:r w:rsidRPr="000B5980">
        <w:rPr>
          <w:lang w:eastAsia="ja-JP"/>
        </w:rPr>
        <w:t xml:space="preserve">- </w:t>
      </w:r>
      <w:r w:rsidR="0043160F" w:rsidRPr="000B5980">
        <w:rPr>
          <w:lang w:eastAsia="ja-JP"/>
        </w:rPr>
        <w:t>Đối với cây hằng năm: Có hai loại năng suất là năng suất gieo trồng và năng suất thu hoạch.</w:t>
      </w:r>
    </w:p>
    <w:p w14:paraId="696C82CF" w14:textId="7ABC6C09" w:rsidR="0043160F" w:rsidRDefault="004E1B1C" w:rsidP="00C624C3">
      <w:pPr>
        <w:spacing w:before="60" w:after="60" w:line="240" w:lineRule="auto"/>
        <w:ind w:firstLine="709"/>
        <w:rPr>
          <w:lang w:eastAsia="ja-JP"/>
        </w:rPr>
      </w:pPr>
      <w:r w:rsidRPr="000B5980">
        <w:rPr>
          <w:lang w:eastAsia="ja-JP"/>
        </w:rPr>
        <w:t>+</w:t>
      </w:r>
      <w:r w:rsidR="0043160F" w:rsidRPr="000B5980">
        <w:rPr>
          <w:lang w:eastAsia="ja-JP"/>
        </w:rPr>
        <w:t xml:space="preserve"> Năng suất gieo trồng là năng suất tính trên toàn bộ diện tích gieo trồng (gồm cả diện tích mất trắng, diện tích gieo trồng nhưng không thu hoạch)</w:t>
      </w:r>
      <w:r w:rsidR="00744D7D" w:rsidRPr="000B5980">
        <w:rPr>
          <w:lang w:eastAsia="ja-JP"/>
        </w:rPr>
        <w:t>.</w:t>
      </w:r>
    </w:p>
    <w:p w14:paraId="298988F6" w14:textId="77777777" w:rsidR="00D1513B" w:rsidRPr="000B5980" w:rsidRDefault="00D1513B" w:rsidP="00C624C3">
      <w:pPr>
        <w:spacing w:before="60" w:after="60" w:line="240" w:lineRule="auto"/>
        <w:ind w:firstLine="709"/>
        <w:rPr>
          <w:lang w:eastAsia="ja-JP"/>
        </w:rPr>
      </w:pPr>
    </w:p>
    <w:tbl>
      <w:tblPr>
        <w:tblW w:w="4563" w:type="pct"/>
        <w:jc w:val="center"/>
        <w:tblLook w:val="01E0" w:firstRow="1" w:lastRow="1" w:firstColumn="1" w:lastColumn="1" w:noHBand="0" w:noVBand="0"/>
      </w:tblPr>
      <w:tblGrid>
        <w:gridCol w:w="2998"/>
        <w:gridCol w:w="1571"/>
        <w:gridCol w:w="4220"/>
      </w:tblGrid>
      <w:tr w:rsidR="00325CF6" w:rsidRPr="000B5980" w14:paraId="2A0ABFEC" w14:textId="77777777" w:rsidTr="00D1513B">
        <w:trPr>
          <w:trHeight w:val="611"/>
          <w:jc w:val="center"/>
        </w:trPr>
        <w:tc>
          <w:tcPr>
            <w:tcW w:w="1705" w:type="pct"/>
            <w:vMerge w:val="restart"/>
            <w:vAlign w:val="center"/>
          </w:tcPr>
          <w:p w14:paraId="2E3E2917" w14:textId="4378CF9B" w:rsidR="001A00E1" w:rsidRPr="000B5980" w:rsidRDefault="001A00E1" w:rsidP="00BB47D9">
            <w:pPr>
              <w:pStyle w:val="congthuc0"/>
              <w:keepNext w:val="0"/>
              <w:spacing w:before="60" w:after="60" w:line="240" w:lineRule="auto"/>
              <w:ind w:left="318"/>
              <w:rPr>
                <w:rFonts w:cs="Times New Roman"/>
                <w:szCs w:val="28"/>
                <w:lang w:val="pt-BR"/>
              </w:rPr>
            </w:pPr>
            <w:r w:rsidRPr="000B5980">
              <w:rPr>
                <w:rFonts w:cs="Times New Roman"/>
                <w:szCs w:val="28"/>
                <w:lang w:val="pt-BR"/>
              </w:rPr>
              <w:lastRenderedPageBreak/>
              <w:t xml:space="preserve">Năng suất </w:t>
            </w:r>
            <w:r w:rsidR="005F07C2" w:rsidRPr="000B5980">
              <w:rPr>
                <w:rFonts w:cs="Times New Roman"/>
                <w:szCs w:val="28"/>
                <w:lang w:val="pt-BR"/>
              </w:rPr>
              <w:t>gieo trồng</w:t>
            </w:r>
            <w:r w:rsidRPr="000B5980">
              <w:rPr>
                <w:rFonts w:cs="Times New Roman"/>
                <w:szCs w:val="28"/>
                <w:lang w:val="pt-BR"/>
              </w:rPr>
              <w:br/>
              <w:t>(</w:t>
            </w:r>
            <w:r w:rsidR="0057294D" w:rsidRPr="000B5980">
              <w:rPr>
                <w:rFonts w:cs="Times New Roman"/>
                <w:szCs w:val="28"/>
                <w:lang w:val="pt-BR"/>
              </w:rPr>
              <w:t>tấn/ha/năm</w:t>
            </w:r>
            <w:r w:rsidRPr="000B5980">
              <w:rPr>
                <w:rFonts w:cs="Times New Roman"/>
                <w:szCs w:val="28"/>
                <w:lang w:val="pt-BR"/>
              </w:rPr>
              <w:t>)</w:t>
            </w:r>
          </w:p>
        </w:tc>
        <w:tc>
          <w:tcPr>
            <w:tcW w:w="894" w:type="pct"/>
            <w:vMerge w:val="restart"/>
            <w:vAlign w:val="center"/>
          </w:tcPr>
          <w:p w14:paraId="21BB1ED7" w14:textId="77777777" w:rsidR="001A00E1" w:rsidRPr="000B5980" w:rsidRDefault="001A00E1" w:rsidP="00C624C3">
            <w:pPr>
              <w:pStyle w:val="congthuc0"/>
              <w:keepNext w:val="0"/>
              <w:spacing w:before="60" w:after="60" w:line="240" w:lineRule="auto"/>
              <w:rPr>
                <w:rFonts w:cs="Times New Roman"/>
                <w:szCs w:val="28"/>
              </w:rPr>
            </w:pPr>
            <w:r w:rsidRPr="000B5980">
              <w:rPr>
                <w:rFonts w:cs="Times New Roman"/>
                <w:szCs w:val="28"/>
              </w:rPr>
              <w:t>=</w:t>
            </w:r>
          </w:p>
        </w:tc>
        <w:tc>
          <w:tcPr>
            <w:tcW w:w="2401" w:type="pct"/>
            <w:tcBorders>
              <w:bottom w:val="single" w:sz="4" w:space="0" w:color="auto"/>
            </w:tcBorders>
            <w:vAlign w:val="center"/>
          </w:tcPr>
          <w:p w14:paraId="229ADC86" w14:textId="79A483F6" w:rsidR="001A00E1" w:rsidRPr="000B5980" w:rsidRDefault="001A00E1" w:rsidP="00BB47D9">
            <w:pPr>
              <w:pStyle w:val="congthuc0"/>
              <w:keepNext w:val="0"/>
              <w:spacing w:before="60" w:after="60" w:line="240" w:lineRule="auto"/>
              <w:ind w:firstLine="12"/>
              <w:rPr>
                <w:rFonts w:cs="Times New Roman"/>
                <w:szCs w:val="28"/>
              </w:rPr>
            </w:pPr>
            <w:r w:rsidRPr="000B5980">
              <w:rPr>
                <w:rFonts w:cs="Times New Roman"/>
                <w:szCs w:val="28"/>
              </w:rPr>
              <w:t>Sản lượng thu hoạch (</w:t>
            </w:r>
            <w:r w:rsidR="00E56850" w:rsidRPr="000B5980">
              <w:rPr>
                <w:rFonts w:cs="Times New Roman"/>
                <w:szCs w:val="28"/>
              </w:rPr>
              <w:t>tấn/</w:t>
            </w:r>
            <w:r w:rsidRPr="000B5980">
              <w:rPr>
                <w:rFonts w:cs="Times New Roman"/>
                <w:szCs w:val="28"/>
              </w:rPr>
              <w:t>năm)</w:t>
            </w:r>
          </w:p>
        </w:tc>
      </w:tr>
      <w:tr w:rsidR="00325CF6" w:rsidRPr="000B5980" w14:paraId="2B375008" w14:textId="77777777" w:rsidTr="00D1513B">
        <w:trPr>
          <w:trHeight w:val="620"/>
          <w:jc w:val="center"/>
        </w:trPr>
        <w:tc>
          <w:tcPr>
            <w:tcW w:w="1705" w:type="pct"/>
            <w:vMerge/>
            <w:vAlign w:val="center"/>
          </w:tcPr>
          <w:p w14:paraId="79717FE5" w14:textId="77777777" w:rsidR="001A00E1" w:rsidRPr="000B5980" w:rsidRDefault="001A00E1" w:rsidP="00C624C3">
            <w:pPr>
              <w:pStyle w:val="congthuc0"/>
              <w:keepNext w:val="0"/>
              <w:spacing w:before="60" w:after="60" w:line="240" w:lineRule="auto"/>
              <w:ind w:firstLine="709"/>
              <w:rPr>
                <w:rFonts w:cs="Times New Roman"/>
                <w:szCs w:val="28"/>
              </w:rPr>
            </w:pPr>
          </w:p>
        </w:tc>
        <w:tc>
          <w:tcPr>
            <w:tcW w:w="894" w:type="pct"/>
            <w:vMerge/>
            <w:vAlign w:val="center"/>
          </w:tcPr>
          <w:p w14:paraId="1244791E" w14:textId="77777777" w:rsidR="001A00E1" w:rsidRPr="000B5980" w:rsidRDefault="001A00E1" w:rsidP="00C624C3">
            <w:pPr>
              <w:pStyle w:val="congthuc0"/>
              <w:keepNext w:val="0"/>
              <w:spacing w:before="60" w:after="60" w:line="240" w:lineRule="auto"/>
              <w:ind w:firstLine="709"/>
              <w:rPr>
                <w:rFonts w:cs="Times New Roman"/>
                <w:szCs w:val="28"/>
              </w:rPr>
            </w:pPr>
          </w:p>
        </w:tc>
        <w:tc>
          <w:tcPr>
            <w:tcW w:w="2401" w:type="pct"/>
            <w:tcBorders>
              <w:top w:val="single" w:sz="4" w:space="0" w:color="auto"/>
            </w:tcBorders>
            <w:vAlign w:val="center"/>
          </w:tcPr>
          <w:p w14:paraId="67E7305D" w14:textId="1B7F2DBA" w:rsidR="001A00E1" w:rsidRPr="000B5980" w:rsidRDefault="001A00E1" w:rsidP="00BB47D9">
            <w:pPr>
              <w:pStyle w:val="congthuc0"/>
              <w:keepNext w:val="0"/>
              <w:spacing w:before="60" w:after="60" w:line="240" w:lineRule="auto"/>
              <w:rPr>
                <w:rFonts w:cs="Times New Roman"/>
                <w:szCs w:val="28"/>
              </w:rPr>
            </w:pPr>
            <w:r w:rsidRPr="000B5980">
              <w:rPr>
                <w:rFonts w:cs="Times New Roman"/>
                <w:szCs w:val="28"/>
              </w:rPr>
              <w:t>Tổng diện tích gieo trồng (</w:t>
            </w:r>
            <w:r w:rsidR="00E56850" w:rsidRPr="000B5980">
              <w:rPr>
                <w:rFonts w:cs="Times New Roman"/>
                <w:szCs w:val="28"/>
              </w:rPr>
              <w:t>ha/</w:t>
            </w:r>
            <w:r w:rsidRPr="000B5980">
              <w:rPr>
                <w:rFonts w:cs="Times New Roman"/>
                <w:szCs w:val="28"/>
              </w:rPr>
              <w:t>năm)</w:t>
            </w:r>
          </w:p>
        </w:tc>
      </w:tr>
    </w:tbl>
    <w:p w14:paraId="6AEC9E85" w14:textId="47BE3731" w:rsidR="005F07C2" w:rsidRPr="000B5980" w:rsidRDefault="004E1B1C" w:rsidP="00C624C3">
      <w:pPr>
        <w:spacing w:before="60" w:after="60" w:line="240" w:lineRule="auto"/>
        <w:ind w:firstLine="709"/>
      </w:pPr>
      <w:r w:rsidRPr="000B5980">
        <w:t>+</w:t>
      </w:r>
      <w:r w:rsidR="005F07C2" w:rsidRPr="000B5980">
        <w:t xml:space="preserve"> Năng suất thu hoạch là năng suất tính trên diện tích thu hoạch (không gồm diện tích mất trắng, diện tích cho sản phẩm nhưng không thu hoạch).</w:t>
      </w:r>
    </w:p>
    <w:tbl>
      <w:tblPr>
        <w:tblW w:w="4563" w:type="pct"/>
        <w:jc w:val="center"/>
        <w:tblCellMar>
          <w:left w:w="28" w:type="dxa"/>
          <w:right w:w="28" w:type="dxa"/>
        </w:tblCellMar>
        <w:tblLook w:val="01E0" w:firstRow="1" w:lastRow="1" w:firstColumn="1" w:lastColumn="1" w:noHBand="0" w:noVBand="0"/>
      </w:tblPr>
      <w:tblGrid>
        <w:gridCol w:w="3746"/>
        <w:gridCol w:w="517"/>
        <w:gridCol w:w="4526"/>
      </w:tblGrid>
      <w:tr w:rsidR="00AC4A94" w:rsidRPr="000B5980" w14:paraId="7F35BDA4" w14:textId="77777777" w:rsidTr="00D1513B">
        <w:trPr>
          <w:cantSplit/>
          <w:trHeight w:val="586"/>
          <w:jc w:val="center"/>
        </w:trPr>
        <w:tc>
          <w:tcPr>
            <w:tcW w:w="2131" w:type="pct"/>
            <w:vMerge w:val="restart"/>
            <w:vAlign w:val="center"/>
          </w:tcPr>
          <w:p w14:paraId="283C79FB" w14:textId="77777777" w:rsidR="00AC4A94" w:rsidRPr="000B5980" w:rsidRDefault="00AC4A94" w:rsidP="00C624C3">
            <w:pPr>
              <w:pStyle w:val="congthuc0"/>
              <w:spacing w:before="60" w:after="60" w:line="240" w:lineRule="auto"/>
              <w:rPr>
                <w:rFonts w:cs="Times New Roman"/>
                <w:szCs w:val="28"/>
                <w:lang w:val="pt-BR"/>
              </w:rPr>
            </w:pPr>
            <w:r w:rsidRPr="000B5980">
              <w:rPr>
                <w:rFonts w:cs="Times New Roman"/>
                <w:szCs w:val="28"/>
                <w:lang w:val="pt-BR"/>
              </w:rPr>
              <w:t>Năng suất thu hoạch</w:t>
            </w:r>
            <w:r w:rsidRPr="000B5980">
              <w:rPr>
                <w:rFonts w:cs="Times New Roman"/>
                <w:szCs w:val="28"/>
                <w:lang w:val="pt-BR"/>
              </w:rPr>
              <w:br/>
              <w:t>(vụ, năm)</w:t>
            </w:r>
          </w:p>
        </w:tc>
        <w:tc>
          <w:tcPr>
            <w:tcW w:w="294" w:type="pct"/>
            <w:vMerge w:val="restart"/>
            <w:vAlign w:val="center"/>
          </w:tcPr>
          <w:p w14:paraId="33206521" w14:textId="77777777" w:rsidR="00AC4A94" w:rsidRPr="000B5980" w:rsidRDefault="00AC4A94" w:rsidP="00BB47D9">
            <w:pPr>
              <w:pStyle w:val="congthuc0"/>
              <w:spacing w:before="60" w:after="60" w:line="240" w:lineRule="auto"/>
              <w:ind w:left="-387"/>
              <w:rPr>
                <w:rFonts w:cs="Times New Roman"/>
                <w:szCs w:val="28"/>
              </w:rPr>
            </w:pPr>
            <w:r w:rsidRPr="000B5980">
              <w:rPr>
                <w:rFonts w:cs="Times New Roman"/>
                <w:szCs w:val="28"/>
              </w:rPr>
              <w:t>=</w:t>
            </w:r>
          </w:p>
        </w:tc>
        <w:tc>
          <w:tcPr>
            <w:tcW w:w="2575" w:type="pct"/>
            <w:tcBorders>
              <w:bottom w:val="single" w:sz="4" w:space="0" w:color="auto"/>
            </w:tcBorders>
            <w:vAlign w:val="center"/>
          </w:tcPr>
          <w:p w14:paraId="7CD47FBF" w14:textId="77777777" w:rsidR="00AC4A94" w:rsidRPr="000B5980" w:rsidRDefault="00AC4A94" w:rsidP="00C624C3">
            <w:pPr>
              <w:pStyle w:val="congthuc0"/>
              <w:spacing w:before="60" w:after="60" w:line="240" w:lineRule="auto"/>
              <w:ind w:firstLine="113"/>
              <w:rPr>
                <w:rFonts w:cs="Times New Roman"/>
                <w:szCs w:val="28"/>
              </w:rPr>
            </w:pPr>
            <w:r w:rsidRPr="000B5980">
              <w:rPr>
                <w:rFonts w:cs="Times New Roman"/>
                <w:szCs w:val="28"/>
              </w:rPr>
              <w:t>Sản lượng thu hoạch (vụ, năm)</w:t>
            </w:r>
          </w:p>
        </w:tc>
      </w:tr>
      <w:tr w:rsidR="00AC4A94" w:rsidRPr="000B5980" w14:paraId="1EFE20B8" w14:textId="77777777" w:rsidTr="00D1513B">
        <w:trPr>
          <w:cantSplit/>
          <w:trHeight w:val="603"/>
          <w:jc w:val="center"/>
        </w:trPr>
        <w:tc>
          <w:tcPr>
            <w:tcW w:w="2131" w:type="pct"/>
            <w:vMerge/>
          </w:tcPr>
          <w:p w14:paraId="4BB93523" w14:textId="77777777" w:rsidR="00AC4A94" w:rsidRPr="000B5980" w:rsidRDefault="00AC4A94" w:rsidP="00C624C3">
            <w:pPr>
              <w:pStyle w:val="congthuc0"/>
              <w:keepNext w:val="0"/>
              <w:spacing w:before="60" w:after="60" w:line="240" w:lineRule="auto"/>
              <w:ind w:firstLine="709"/>
              <w:rPr>
                <w:rFonts w:cs="Times New Roman"/>
                <w:szCs w:val="28"/>
              </w:rPr>
            </w:pPr>
          </w:p>
        </w:tc>
        <w:tc>
          <w:tcPr>
            <w:tcW w:w="294" w:type="pct"/>
            <w:vMerge/>
          </w:tcPr>
          <w:p w14:paraId="1B386399" w14:textId="77777777" w:rsidR="00AC4A94" w:rsidRPr="000B5980" w:rsidRDefault="00AC4A94" w:rsidP="00C624C3">
            <w:pPr>
              <w:pStyle w:val="congthuc0"/>
              <w:keepNext w:val="0"/>
              <w:spacing w:before="60" w:after="60" w:line="240" w:lineRule="auto"/>
              <w:ind w:firstLine="709"/>
              <w:rPr>
                <w:rFonts w:cs="Times New Roman"/>
                <w:szCs w:val="28"/>
              </w:rPr>
            </w:pPr>
          </w:p>
        </w:tc>
        <w:tc>
          <w:tcPr>
            <w:tcW w:w="2575" w:type="pct"/>
            <w:tcBorders>
              <w:top w:val="single" w:sz="4" w:space="0" w:color="auto"/>
            </w:tcBorders>
          </w:tcPr>
          <w:p w14:paraId="5D519CED" w14:textId="77777777" w:rsidR="00AC4A94" w:rsidRPr="000B5980" w:rsidRDefault="00AC4A94" w:rsidP="00C624C3">
            <w:pPr>
              <w:pStyle w:val="congthuc0"/>
              <w:keepNext w:val="0"/>
              <w:spacing w:before="60" w:after="60" w:line="240" w:lineRule="auto"/>
              <w:rPr>
                <w:rFonts w:cs="Times New Roman"/>
                <w:szCs w:val="28"/>
              </w:rPr>
            </w:pPr>
            <w:r w:rsidRPr="000B5980">
              <w:rPr>
                <w:rFonts w:cs="Times New Roman"/>
                <w:szCs w:val="28"/>
              </w:rPr>
              <w:t>Diện tích thu hoạch (vụ, năm)</w:t>
            </w:r>
          </w:p>
        </w:tc>
      </w:tr>
    </w:tbl>
    <w:p w14:paraId="5D0A8273" w14:textId="48958C84" w:rsidR="001A00E1" w:rsidRPr="000B5980" w:rsidRDefault="000E046E" w:rsidP="00C624C3">
      <w:pPr>
        <w:pStyle w:val="Heading5"/>
        <w:spacing w:before="60" w:after="60" w:line="240" w:lineRule="auto"/>
        <w:ind w:firstLine="709"/>
      </w:pPr>
      <w:r w:rsidRPr="000B5980">
        <w:t>2.3.2</w:t>
      </w:r>
      <w:r w:rsidR="001A00E1" w:rsidRPr="000B5980">
        <w:t xml:space="preserve">. </w:t>
      </w:r>
      <w:r w:rsidR="00E56850" w:rsidRPr="000B5980">
        <w:t xml:space="preserve">Năng suất </w:t>
      </w:r>
      <w:r w:rsidR="001A00E1" w:rsidRPr="000B5980">
        <w:t>cây lâu năm</w:t>
      </w:r>
      <w:r w:rsidR="003E1F5E" w:rsidRPr="000B5980">
        <w:t xml:space="preserve"> (Cà phê, Cao su, Điều, Hồ tiêu, Chè, Quả)</w:t>
      </w:r>
    </w:p>
    <w:p w14:paraId="773B6E42" w14:textId="183135B7" w:rsidR="001A00E1" w:rsidRPr="000B5980" w:rsidRDefault="002B6F0D" w:rsidP="00C624C3">
      <w:pPr>
        <w:keepNext/>
        <w:spacing w:before="60" w:after="60" w:line="240" w:lineRule="auto"/>
        <w:ind w:left="102" w:right="91" w:firstLine="709"/>
        <w:rPr>
          <w:lang w:eastAsia="ja-JP"/>
        </w:rPr>
      </w:pPr>
      <w:r w:rsidRPr="000B5980">
        <w:rPr>
          <w:lang w:eastAsia="ja-JP"/>
        </w:rPr>
        <w:t xml:space="preserve">Chỉ tính năng suất đối với những diện tích cho sản phẩm (còn gọi là diện tích đã đưa vào sản xuất kinh doanh) bất kể trong năm đó có cho sản phẩm </w:t>
      </w:r>
      <w:r w:rsidR="00747DBA">
        <w:rPr>
          <w:lang w:eastAsia="ja-JP"/>
        </w:rPr>
        <w:t>không</w:t>
      </w:r>
    </w:p>
    <w:tbl>
      <w:tblPr>
        <w:tblW w:w="4299" w:type="pct"/>
        <w:jc w:val="center"/>
        <w:tblLook w:val="01E0" w:firstRow="1" w:lastRow="1" w:firstColumn="1" w:lastColumn="1" w:noHBand="0" w:noVBand="0"/>
      </w:tblPr>
      <w:tblGrid>
        <w:gridCol w:w="3133"/>
        <w:gridCol w:w="1110"/>
        <w:gridCol w:w="4038"/>
      </w:tblGrid>
      <w:tr w:rsidR="00325CF6" w:rsidRPr="000B5980" w14:paraId="6CC7607F" w14:textId="77777777" w:rsidTr="00D1513B">
        <w:trPr>
          <w:trHeight w:val="465"/>
          <w:jc w:val="center"/>
        </w:trPr>
        <w:tc>
          <w:tcPr>
            <w:tcW w:w="1891" w:type="pct"/>
            <w:vMerge w:val="restart"/>
            <w:vAlign w:val="center"/>
          </w:tcPr>
          <w:p w14:paraId="3E01DD2D" w14:textId="502D7C51" w:rsidR="00747DBA" w:rsidRDefault="001A00E1" w:rsidP="00C624C3">
            <w:pPr>
              <w:pStyle w:val="congthuc0"/>
              <w:keepNext w:val="0"/>
              <w:spacing w:before="60" w:after="60" w:line="240" w:lineRule="auto"/>
              <w:ind w:firstLine="32"/>
              <w:rPr>
                <w:rFonts w:cs="Times New Roman"/>
                <w:szCs w:val="28"/>
                <w:lang w:val="pt-BR"/>
              </w:rPr>
            </w:pPr>
            <w:r w:rsidRPr="000B5980">
              <w:rPr>
                <w:rFonts w:cs="Times New Roman"/>
                <w:szCs w:val="28"/>
                <w:lang w:val="pt-BR"/>
              </w:rPr>
              <w:t xml:space="preserve">Năng suất </w:t>
            </w:r>
            <w:r w:rsidRPr="000B5980">
              <w:rPr>
                <w:rFonts w:cs="Times New Roman"/>
                <w:szCs w:val="28"/>
                <w:lang w:val="pt-BR"/>
              </w:rPr>
              <w:br/>
              <w:t>(</w:t>
            </w:r>
            <w:r w:rsidR="00E80F88" w:rsidRPr="000B5980">
              <w:rPr>
                <w:rFonts w:cs="Times New Roman"/>
                <w:szCs w:val="28"/>
                <w:lang w:val="pt-BR"/>
              </w:rPr>
              <w:t>tấn/ha/năm</w:t>
            </w:r>
            <w:r w:rsidRPr="000B5980">
              <w:rPr>
                <w:rFonts w:cs="Times New Roman"/>
                <w:szCs w:val="28"/>
                <w:lang w:val="pt-BR"/>
              </w:rPr>
              <w:t>)</w:t>
            </w:r>
          </w:p>
          <w:p w14:paraId="63D55A52" w14:textId="77777777" w:rsidR="001A00E1" w:rsidRPr="00747DBA" w:rsidRDefault="001A00E1" w:rsidP="00C624C3">
            <w:pPr>
              <w:spacing w:before="60" w:after="60" w:line="240" w:lineRule="auto"/>
              <w:rPr>
                <w:lang w:eastAsia="en-US"/>
              </w:rPr>
            </w:pPr>
          </w:p>
        </w:tc>
        <w:tc>
          <w:tcPr>
            <w:tcW w:w="670" w:type="pct"/>
            <w:vMerge w:val="restart"/>
            <w:vAlign w:val="center"/>
          </w:tcPr>
          <w:p w14:paraId="688EE348" w14:textId="77777777" w:rsidR="001A00E1" w:rsidRPr="000B5980" w:rsidRDefault="001A00E1" w:rsidP="00D1513B">
            <w:pPr>
              <w:pStyle w:val="congthuc0"/>
              <w:keepNext w:val="0"/>
              <w:spacing w:before="60" w:after="60" w:line="240" w:lineRule="auto"/>
              <w:jc w:val="both"/>
              <w:rPr>
                <w:rFonts w:cs="Times New Roman"/>
                <w:szCs w:val="28"/>
              </w:rPr>
            </w:pPr>
            <w:r w:rsidRPr="000B5980">
              <w:rPr>
                <w:rFonts w:cs="Times New Roman"/>
                <w:szCs w:val="28"/>
              </w:rPr>
              <w:t>=</w:t>
            </w:r>
          </w:p>
        </w:tc>
        <w:tc>
          <w:tcPr>
            <w:tcW w:w="2438" w:type="pct"/>
            <w:tcBorders>
              <w:bottom w:val="single" w:sz="4" w:space="0" w:color="auto"/>
            </w:tcBorders>
            <w:vAlign w:val="center"/>
          </w:tcPr>
          <w:p w14:paraId="4CB23C7D" w14:textId="516B2D9A" w:rsidR="001A00E1" w:rsidRPr="000B5980" w:rsidRDefault="001A00E1" w:rsidP="00C624C3">
            <w:pPr>
              <w:pStyle w:val="congthuc0"/>
              <w:keepNext w:val="0"/>
              <w:spacing w:before="60" w:after="60" w:line="240" w:lineRule="auto"/>
              <w:ind w:firstLine="6"/>
              <w:rPr>
                <w:rFonts w:cs="Times New Roman"/>
                <w:szCs w:val="28"/>
              </w:rPr>
            </w:pPr>
            <w:r w:rsidRPr="000B5980">
              <w:rPr>
                <w:rFonts w:cs="Times New Roman"/>
                <w:szCs w:val="28"/>
              </w:rPr>
              <w:t>Sản lượng thu hoạch (</w:t>
            </w:r>
            <w:r w:rsidR="00E56850" w:rsidRPr="000B5980">
              <w:rPr>
                <w:rFonts w:cs="Times New Roman"/>
                <w:szCs w:val="28"/>
              </w:rPr>
              <w:t>tấn/</w:t>
            </w:r>
            <w:r w:rsidRPr="000B5980">
              <w:rPr>
                <w:rFonts w:cs="Times New Roman"/>
                <w:szCs w:val="28"/>
              </w:rPr>
              <w:t>năm)</w:t>
            </w:r>
          </w:p>
        </w:tc>
      </w:tr>
      <w:tr w:rsidR="00325CF6" w:rsidRPr="000B5980" w14:paraId="2CF30A69" w14:textId="77777777" w:rsidTr="00D1513B">
        <w:trPr>
          <w:trHeight w:val="5"/>
          <w:jc w:val="center"/>
        </w:trPr>
        <w:tc>
          <w:tcPr>
            <w:tcW w:w="1891" w:type="pct"/>
            <w:vMerge/>
            <w:vAlign w:val="center"/>
          </w:tcPr>
          <w:p w14:paraId="37CDE737" w14:textId="77777777" w:rsidR="001A00E1" w:rsidRPr="000B5980" w:rsidRDefault="001A00E1" w:rsidP="00C624C3">
            <w:pPr>
              <w:pStyle w:val="congthuc0"/>
              <w:keepNext w:val="0"/>
              <w:spacing w:before="60" w:after="60" w:line="240" w:lineRule="auto"/>
              <w:ind w:firstLine="709"/>
              <w:rPr>
                <w:rFonts w:cs="Times New Roman"/>
                <w:szCs w:val="28"/>
              </w:rPr>
            </w:pPr>
          </w:p>
        </w:tc>
        <w:tc>
          <w:tcPr>
            <w:tcW w:w="670" w:type="pct"/>
            <w:vMerge/>
            <w:vAlign w:val="center"/>
          </w:tcPr>
          <w:p w14:paraId="712C0537" w14:textId="77777777" w:rsidR="001A00E1" w:rsidRPr="000B5980" w:rsidRDefault="001A00E1" w:rsidP="00C624C3">
            <w:pPr>
              <w:pStyle w:val="congthuc0"/>
              <w:keepNext w:val="0"/>
              <w:spacing w:before="60" w:after="60" w:line="240" w:lineRule="auto"/>
              <w:ind w:firstLine="709"/>
              <w:rPr>
                <w:rFonts w:cs="Times New Roman"/>
                <w:szCs w:val="28"/>
              </w:rPr>
            </w:pPr>
          </w:p>
        </w:tc>
        <w:tc>
          <w:tcPr>
            <w:tcW w:w="2438" w:type="pct"/>
            <w:tcBorders>
              <w:top w:val="single" w:sz="4" w:space="0" w:color="auto"/>
            </w:tcBorders>
            <w:vAlign w:val="center"/>
          </w:tcPr>
          <w:p w14:paraId="40D0FFD3" w14:textId="62F90496" w:rsidR="001A00E1" w:rsidRPr="000B5980" w:rsidRDefault="001A00E1" w:rsidP="00C624C3">
            <w:pPr>
              <w:pStyle w:val="congthuc0"/>
              <w:keepNext w:val="0"/>
              <w:spacing w:before="60" w:after="60" w:line="240" w:lineRule="auto"/>
              <w:ind w:firstLine="6"/>
              <w:rPr>
                <w:rFonts w:cs="Times New Roman"/>
                <w:szCs w:val="28"/>
              </w:rPr>
            </w:pPr>
            <w:r w:rsidRPr="000B5980">
              <w:rPr>
                <w:rFonts w:cs="Times New Roman"/>
                <w:szCs w:val="28"/>
              </w:rPr>
              <w:t>Diện tích cho sản phẩm (</w:t>
            </w:r>
            <w:r w:rsidR="00E56850" w:rsidRPr="000B5980">
              <w:rPr>
                <w:rFonts w:cs="Times New Roman"/>
                <w:szCs w:val="28"/>
              </w:rPr>
              <w:t>ha/</w:t>
            </w:r>
            <w:r w:rsidRPr="000B5980">
              <w:rPr>
                <w:rFonts w:cs="Times New Roman"/>
                <w:szCs w:val="28"/>
              </w:rPr>
              <w:t>năm)</w:t>
            </w:r>
          </w:p>
        </w:tc>
      </w:tr>
    </w:tbl>
    <w:p w14:paraId="6D756FD9" w14:textId="17968F77" w:rsidR="00E56850" w:rsidRPr="000B5980" w:rsidRDefault="000E046E" w:rsidP="00C624C3">
      <w:pPr>
        <w:pStyle w:val="Heading5"/>
        <w:spacing w:before="60" w:after="60" w:line="240" w:lineRule="auto"/>
        <w:ind w:firstLine="720"/>
      </w:pPr>
      <w:r w:rsidRPr="000B5980">
        <w:t>2.3.3</w:t>
      </w:r>
      <w:r w:rsidR="00E56850" w:rsidRPr="000B5980">
        <w:t xml:space="preserve">. </w:t>
      </w:r>
      <w:bookmarkStart w:id="13" w:name="_Hlk149811414"/>
      <w:r w:rsidR="00E56850" w:rsidRPr="000B5980">
        <w:t xml:space="preserve">Năng suất </w:t>
      </w:r>
      <w:r w:rsidR="003E1F5E" w:rsidRPr="000B5980">
        <w:t>sản phẩm</w:t>
      </w:r>
      <w:r w:rsidRPr="000B5980">
        <w:t xml:space="preserve"> </w:t>
      </w:r>
      <w:r w:rsidR="00E56850" w:rsidRPr="000B5980">
        <w:t>chăn nuôi</w:t>
      </w:r>
      <w:bookmarkEnd w:id="13"/>
      <w:r w:rsidR="003E1F5E" w:rsidRPr="000B5980">
        <w:t xml:space="preserve"> (lợn)</w:t>
      </w:r>
    </w:p>
    <w:tbl>
      <w:tblPr>
        <w:tblW w:w="4496" w:type="pct"/>
        <w:jc w:val="center"/>
        <w:tblLook w:val="01E0" w:firstRow="1" w:lastRow="1" w:firstColumn="1" w:lastColumn="1" w:noHBand="0" w:noVBand="0"/>
      </w:tblPr>
      <w:tblGrid>
        <w:gridCol w:w="3007"/>
        <w:gridCol w:w="701"/>
        <w:gridCol w:w="4952"/>
      </w:tblGrid>
      <w:tr w:rsidR="00325CF6" w:rsidRPr="000B5980" w14:paraId="670A3639" w14:textId="77777777" w:rsidTr="00106D3D">
        <w:trPr>
          <w:trHeight w:val="529"/>
          <w:jc w:val="center"/>
        </w:trPr>
        <w:tc>
          <w:tcPr>
            <w:tcW w:w="1736" w:type="pct"/>
            <w:vMerge w:val="restart"/>
            <w:vAlign w:val="center"/>
          </w:tcPr>
          <w:p w14:paraId="39F8AA66" w14:textId="251EF6EA" w:rsidR="00E56850" w:rsidRPr="000B5980" w:rsidRDefault="00E56850" w:rsidP="00C624C3">
            <w:pPr>
              <w:pStyle w:val="congthuc0"/>
              <w:spacing w:before="60" w:after="60" w:line="240" w:lineRule="auto"/>
              <w:rPr>
                <w:rFonts w:cs="Times New Roman"/>
                <w:szCs w:val="28"/>
                <w:lang w:val="pt-BR"/>
              </w:rPr>
            </w:pPr>
            <w:r w:rsidRPr="000B5980">
              <w:rPr>
                <w:rFonts w:cs="Times New Roman"/>
                <w:szCs w:val="28"/>
                <w:lang w:val="pt-BR"/>
              </w:rPr>
              <w:t xml:space="preserve">Năng suất </w:t>
            </w:r>
            <w:r w:rsidRPr="000B5980">
              <w:rPr>
                <w:rFonts w:cs="Times New Roman"/>
                <w:szCs w:val="28"/>
                <w:lang w:val="pt-BR"/>
              </w:rPr>
              <w:br/>
              <w:t>(</w:t>
            </w:r>
            <w:r w:rsidR="00897361" w:rsidRPr="000B5980">
              <w:rPr>
                <w:rFonts w:cs="Times New Roman"/>
                <w:szCs w:val="28"/>
                <w:lang w:val="pt-BR"/>
              </w:rPr>
              <w:t>kg/con/</w:t>
            </w:r>
            <w:r w:rsidRPr="000B5980">
              <w:rPr>
                <w:rFonts w:cs="Times New Roman"/>
                <w:szCs w:val="28"/>
                <w:lang w:val="pt-BR"/>
              </w:rPr>
              <w:t>năm)</w:t>
            </w:r>
          </w:p>
        </w:tc>
        <w:tc>
          <w:tcPr>
            <w:tcW w:w="405" w:type="pct"/>
            <w:vMerge w:val="restart"/>
            <w:vAlign w:val="center"/>
          </w:tcPr>
          <w:p w14:paraId="13ADEE1D" w14:textId="77777777" w:rsidR="00E56850" w:rsidRPr="000B5980" w:rsidRDefault="00E56850" w:rsidP="00C624C3">
            <w:pPr>
              <w:pStyle w:val="congthuc0"/>
              <w:spacing w:before="60" w:after="60" w:line="240" w:lineRule="auto"/>
              <w:ind w:hanging="66"/>
              <w:rPr>
                <w:rFonts w:cs="Times New Roman"/>
                <w:szCs w:val="28"/>
              </w:rPr>
            </w:pPr>
            <w:r w:rsidRPr="000B5980">
              <w:rPr>
                <w:rFonts w:cs="Times New Roman"/>
                <w:szCs w:val="28"/>
              </w:rPr>
              <w:t>=</w:t>
            </w:r>
          </w:p>
        </w:tc>
        <w:tc>
          <w:tcPr>
            <w:tcW w:w="2859" w:type="pct"/>
            <w:tcBorders>
              <w:bottom w:val="single" w:sz="4" w:space="0" w:color="auto"/>
            </w:tcBorders>
            <w:vAlign w:val="center"/>
          </w:tcPr>
          <w:p w14:paraId="129486F6" w14:textId="7A8468FD" w:rsidR="00E56850" w:rsidRPr="000B5980" w:rsidRDefault="00E56850" w:rsidP="00C624C3">
            <w:pPr>
              <w:pStyle w:val="congthuc0"/>
              <w:spacing w:before="60" w:after="60" w:line="240" w:lineRule="auto"/>
              <w:ind w:firstLine="48"/>
              <w:rPr>
                <w:rFonts w:cs="Times New Roman"/>
                <w:szCs w:val="28"/>
              </w:rPr>
            </w:pPr>
            <w:r w:rsidRPr="000B5980">
              <w:rPr>
                <w:rFonts w:cs="Times New Roman"/>
                <w:szCs w:val="28"/>
              </w:rPr>
              <w:t>Sản lượng thịt lợn hơi</w:t>
            </w:r>
            <w:r w:rsidR="00630A66" w:rsidRPr="000B5980">
              <w:rPr>
                <w:rFonts w:cs="Times New Roman"/>
                <w:szCs w:val="28"/>
              </w:rPr>
              <w:t xml:space="preserve"> xuất chuồng</w:t>
            </w:r>
            <w:r w:rsidRPr="000B5980">
              <w:rPr>
                <w:rFonts w:cs="Times New Roman"/>
                <w:szCs w:val="28"/>
              </w:rPr>
              <w:t xml:space="preserve"> (kg)</w:t>
            </w:r>
          </w:p>
        </w:tc>
      </w:tr>
      <w:tr w:rsidR="00325CF6" w:rsidRPr="000B5980" w14:paraId="6BB9C59B" w14:textId="77777777" w:rsidTr="00106D3D">
        <w:trPr>
          <w:trHeight w:val="543"/>
          <w:jc w:val="center"/>
        </w:trPr>
        <w:tc>
          <w:tcPr>
            <w:tcW w:w="1736" w:type="pct"/>
            <w:vMerge/>
            <w:vAlign w:val="center"/>
          </w:tcPr>
          <w:p w14:paraId="0DCF2504" w14:textId="77777777" w:rsidR="00E56850" w:rsidRPr="000B5980" w:rsidRDefault="00E56850" w:rsidP="00C624C3">
            <w:pPr>
              <w:pStyle w:val="congthuc0"/>
              <w:spacing w:before="60" w:after="60" w:line="240" w:lineRule="auto"/>
              <w:ind w:firstLine="709"/>
              <w:rPr>
                <w:rFonts w:cs="Times New Roman"/>
                <w:szCs w:val="28"/>
              </w:rPr>
            </w:pPr>
          </w:p>
        </w:tc>
        <w:tc>
          <w:tcPr>
            <w:tcW w:w="405" w:type="pct"/>
            <w:vMerge/>
            <w:vAlign w:val="center"/>
          </w:tcPr>
          <w:p w14:paraId="5ECBCB0A" w14:textId="77777777" w:rsidR="00E56850" w:rsidRPr="000B5980" w:rsidRDefault="00E56850" w:rsidP="00C624C3">
            <w:pPr>
              <w:pStyle w:val="congthuc0"/>
              <w:spacing w:before="60" w:after="60" w:line="240" w:lineRule="auto"/>
              <w:ind w:firstLine="709"/>
              <w:rPr>
                <w:rFonts w:cs="Times New Roman"/>
                <w:szCs w:val="28"/>
              </w:rPr>
            </w:pPr>
          </w:p>
        </w:tc>
        <w:tc>
          <w:tcPr>
            <w:tcW w:w="2859" w:type="pct"/>
            <w:tcBorders>
              <w:top w:val="single" w:sz="4" w:space="0" w:color="auto"/>
            </w:tcBorders>
            <w:vAlign w:val="center"/>
          </w:tcPr>
          <w:p w14:paraId="4B392E80" w14:textId="5666BEB4" w:rsidR="00E56850" w:rsidRPr="000B5980" w:rsidRDefault="00E56850" w:rsidP="00C624C3">
            <w:pPr>
              <w:pStyle w:val="congthuc0"/>
              <w:spacing w:before="60" w:after="60" w:line="240" w:lineRule="auto"/>
              <w:rPr>
                <w:rFonts w:cs="Times New Roman"/>
                <w:szCs w:val="28"/>
              </w:rPr>
            </w:pPr>
            <w:r w:rsidRPr="000B5980">
              <w:rPr>
                <w:rFonts w:cs="Times New Roman"/>
                <w:szCs w:val="28"/>
              </w:rPr>
              <w:t xml:space="preserve">Số lượng đầu con </w:t>
            </w:r>
            <w:r w:rsidR="00D068F8" w:rsidRPr="000B5980">
              <w:rPr>
                <w:rFonts w:cs="Times New Roman"/>
                <w:szCs w:val="28"/>
              </w:rPr>
              <w:t xml:space="preserve">xuất chuồng </w:t>
            </w:r>
            <w:r w:rsidRPr="000B5980">
              <w:rPr>
                <w:rFonts w:cs="Times New Roman"/>
                <w:szCs w:val="28"/>
              </w:rPr>
              <w:t>(con/năm)</w:t>
            </w:r>
          </w:p>
        </w:tc>
      </w:tr>
    </w:tbl>
    <w:p w14:paraId="2963D07E" w14:textId="2501D8BF" w:rsidR="00E56850" w:rsidRPr="000B5980" w:rsidRDefault="00B675AD" w:rsidP="00C624C3">
      <w:pPr>
        <w:pStyle w:val="Heading5"/>
        <w:spacing w:before="60" w:after="60" w:line="240" w:lineRule="auto"/>
        <w:ind w:firstLine="709"/>
      </w:pPr>
      <w:r w:rsidRPr="000B5980">
        <w:t>2.3.4</w:t>
      </w:r>
      <w:r w:rsidR="00E56850" w:rsidRPr="000B5980">
        <w:t xml:space="preserve">. </w:t>
      </w:r>
      <w:bookmarkStart w:id="14" w:name="_Hlk149811574"/>
      <w:r w:rsidR="002A6C7B" w:rsidRPr="000B5980">
        <w:t>Năng suất</w:t>
      </w:r>
      <w:r w:rsidR="000E046E" w:rsidRPr="000B5980">
        <w:t xml:space="preserve"> </w:t>
      </w:r>
      <w:r w:rsidR="003E1F5E" w:rsidRPr="000B5980">
        <w:t>gỗ</w:t>
      </w:r>
      <w:r w:rsidR="00E56850" w:rsidRPr="000B5980">
        <w:t xml:space="preserve"> </w:t>
      </w:r>
      <w:bookmarkEnd w:id="14"/>
    </w:p>
    <w:tbl>
      <w:tblPr>
        <w:tblW w:w="4367" w:type="pct"/>
        <w:jc w:val="center"/>
        <w:tblLook w:val="01E0" w:firstRow="1" w:lastRow="1" w:firstColumn="1" w:lastColumn="1" w:noHBand="0" w:noVBand="0"/>
      </w:tblPr>
      <w:tblGrid>
        <w:gridCol w:w="2921"/>
        <w:gridCol w:w="681"/>
        <w:gridCol w:w="4810"/>
      </w:tblGrid>
      <w:tr w:rsidR="00325CF6" w:rsidRPr="000B5980" w14:paraId="6FC62F03" w14:textId="77777777" w:rsidTr="00106D3D">
        <w:trPr>
          <w:trHeight w:val="402"/>
          <w:jc w:val="center"/>
        </w:trPr>
        <w:tc>
          <w:tcPr>
            <w:tcW w:w="1736" w:type="pct"/>
            <w:vMerge w:val="restart"/>
            <w:vAlign w:val="center"/>
          </w:tcPr>
          <w:p w14:paraId="0455B593" w14:textId="5102DC75" w:rsidR="00E56850" w:rsidRPr="000B5980" w:rsidRDefault="00E56850" w:rsidP="00C624C3">
            <w:pPr>
              <w:pStyle w:val="congthuc0"/>
              <w:spacing w:before="60" w:after="60" w:line="240" w:lineRule="auto"/>
              <w:rPr>
                <w:rFonts w:cs="Times New Roman"/>
                <w:szCs w:val="28"/>
                <w:lang w:val="pt-BR"/>
              </w:rPr>
            </w:pPr>
            <w:r w:rsidRPr="000B5980">
              <w:rPr>
                <w:rFonts w:cs="Times New Roman"/>
                <w:szCs w:val="28"/>
                <w:lang w:val="pt-BR"/>
              </w:rPr>
              <w:t xml:space="preserve">Năng suất </w:t>
            </w:r>
            <w:r w:rsidRPr="000B5980">
              <w:rPr>
                <w:rFonts w:cs="Times New Roman"/>
                <w:szCs w:val="28"/>
                <w:lang w:val="pt-BR"/>
              </w:rPr>
              <w:br/>
              <w:t>(</w:t>
            </w:r>
            <w:r w:rsidR="0061419B" w:rsidRPr="000B5980">
              <w:rPr>
                <w:rFonts w:cs="Times New Roman"/>
                <w:szCs w:val="28"/>
              </w:rPr>
              <w:t>m</w:t>
            </w:r>
            <w:r w:rsidR="0061419B" w:rsidRPr="000B5980">
              <w:rPr>
                <w:rFonts w:cs="Times New Roman"/>
                <w:szCs w:val="28"/>
                <w:vertAlign w:val="superscript"/>
              </w:rPr>
              <w:t>3</w:t>
            </w:r>
            <w:r w:rsidR="0061419B" w:rsidRPr="000B5980">
              <w:rPr>
                <w:rFonts w:cs="Times New Roman"/>
                <w:szCs w:val="28"/>
              </w:rPr>
              <w:t>/ha/năm</w:t>
            </w:r>
            <w:r w:rsidRPr="000B5980">
              <w:rPr>
                <w:rFonts w:cs="Times New Roman"/>
                <w:szCs w:val="28"/>
                <w:lang w:val="pt-BR"/>
              </w:rPr>
              <w:t>)</w:t>
            </w:r>
          </w:p>
        </w:tc>
        <w:tc>
          <w:tcPr>
            <w:tcW w:w="405" w:type="pct"/>
            <w:vMerge w:val="restart"/>
            <w:vAlign w:val="center"/>
          </w:tcPr>
          <w:p w14:paraId="672388C4" w14:textId="77777777" w:rsidR="00E56850" w:rsidRPr="000B5980" w:rsidRDefault="00E56850" w:rsidP="00C624C3">
            <w:pPr>
              <w:pStyle w:val="congthuc0"/>
              <w:spacing w:before="60" w:after="60" w:line="240" w:lineRule="auto"/>
              <w:rPr>
                <w:rFonts w:cs="Times New Roman"/>
                <w:szCs w:val="28"/>
              </w:rPr>
            </w:pPr>
            <w:r w:rsidRPr="000B5980">
              <w:rPr>
                <w:rFonts w:cs="Times New Roman"/>
                <w:szCs w:val="28"/>
              </w:rPr>
              <w:t>=</w:t>
            </w:r>
          </w:p>
        </w:tc>
        <w:tc>
          <w:tcPr>
            <w:tcW w:w="2859" w:type="pct"/>
            <w:tcBorders>
              <w:bottom w:val="single" w:sz="4" w:space="0" w:color="auto"/>
            </w:tcBorders>
            <w:vAlign w:val="center"/>
          </w:tcPr>
          <w:p w14:paraId="5942B929" w14:textId="3CEFB463" w:rsidR="00E56850" w:rsidRPr="000B5980" w:rsidRDefault="002A6C7B" w:rsidP="00C624C3">
            <w:pPr>
              <w:pStyle w:val="congthuc0"/>
              <w:spacing w:before="60" w:after="60" w:line="240" w:lineRule="auto"/>
              <w:rPr>
                <w:rFonts w:cs="Times New Roman"/>
                <w:szCs w:val="28"/>
              </w:rPr>
            </w:pPr>
            <w:r w:rsidRPr="000B5980">
              <w:rPr>
                <w:rFonts w:cs="Times New Roman"/>
                <w:szCs w:val="28"/>
              </w:rPr>
              <w:t>Khối lượng gỗ thu được</w:t>
            </w:r>
            <w:r w:rsidR="00E56850" w:rsidRPr="000B5980">
              <w:rPr>
                <w:rFonts w:cs="Times New Roman"/>
                <w:szCs w:val="28"/>
              </w:rPr>
              <w:t xml:space="preserve"> (</w:t>
            </w:r>
            <w:r w:rsidRPr="000B5980">
              <w:rPr>
                <w:rFonts w:cs="Times New Roman"/>
                <w:szCs w:val="28"/>
              </w:rPr>
              <w:t>m</w:t>
            </w:r>
            <w:r w:rsidRPr="000B5980">
              <w:rPr>
                <w:rFonts w:cs="Times New Roman"/>
                <w:szCs w:val="28"/>
                <w:vertAlign w:val="superscript"/>
              </w:rPr>
              <w:t>3</w:t>
            </w:r>
            <w:r w:rsidRPr="000B5980">
              <w:rPr>
                <w:rFonts w:cs="Times New Roman"/>
                <w:szCs w:val="28"/>
              </w:rPr>
              <w:t>/năm</w:t>
            </w:r>
            <w:r w:rsidR="00E56850" w:rsidRPr="000B5980">
              <w:rPr>
                <w:rFonts w:cs="Times New Roman"/>
                <w:szCs w:val="28"/>
              </w:rPr>
              <w:t>)</w:t>
            </w:r>
          </w:p>
        </w:tc>
      </w:tr>
      <w:tr w:rsidR="00325CF6" w:rsidRPr="000B5980" w14:paraId="622698D3" w14:textId="77777777" w:rsidTr="00106D3D">
        <w:trPr>
          <w:trHeight w:val="402"/>
          <w:jc w:val="center"/>
        </w:trPr>
        <w:tc>
          <w:tcPr>
            <w:tcW w:w="1736" w:type="pct"/>
            <w:vMerge/>
            <w:vAlign w:val="center"/>
          </w:tcPr>
          <w:p w14:paraId="21066D1E" w14:textId="77777777" w:rsidR="00E56850" w:rsidRPr="000B5980" w:rsidRDefault="00E56850" w:rsidP="00C624C3">
            <w:pPr>
              <w:pStyle w:val="congthuc0"/>
              <w:spacing w:before="60" w:after="60" w:line="240" w:lineRule="auto"/>
              <w:ind w:firstLine="709"/>
              <w:rPr>
                <w:rFonts w:cs="Times New Roman"/>
                <w:szCs w:val="28"/>
              </w:rPr>
            </w:pPr>
          </w:p>
        </w:tc>
        <w:tc>
          <w:tcPr>
            <w:tcW w:w="405" w:type="pct"/>
            <w:vMerge/>
            <w:vAlign w:val="center"/>
          </w:tcPr>
          <w:p w14:paraId="0E94E873" w14:textId="77777777" w:rsidR="00E56850" w:rsidRPr="000B5980" w:rsidRDefault="00E56850" w:rsidP="00C624C3">
            <w:pPr>
              <w:pStyle w:val="congthuc0"/>
              <w:spacing w:before="60" w:after="60" w:line="240" w:lineRule="auto"/>
              <w:ind w:firstLine="709"/>
              <w:rPr>
                <w:rFonts w:cs="Times New Roman"/>
                <w:szCs w:val="28"/>
              </w:rPr>
            </w:pPr>
          </w:p>
        </w:tc>
        <w:tc>
          <w:tcPr>
            <w:tcW w:w="2859" w:type="pct"/>
            <w:tcBorders>
              <w:top w:val="single" w:sz="4" w:space="0" w:color="auto"/>
            </w:tcBorders>
            <w:vAlign w:val="center"/>
          </w:tcPr>
          <w:p w14:paraId="01A6415F" w14:textId="3DC3DD8C" w:rsidR="00E56850" w:rsidRPr="000B5980" w:rsidRDefault="00E56850" w:rsidP="00C624C3">
            <w:pPr>
              <w:pStyle w:val="congthuc0"/>
              <w:spacing w:before="60" w:after="60" w:line="240" w:lineRule="auto"/>
              <w:rPr>
                <w:rFonts w:cs="Times New Roman"/>
                <w:szCs w:val="28"/>
              </w:rPr>
            </w:pPr>
            <w:r w:rsidRPr="000B5980">
              <w:rPr>
                <w:rFonts w:cs="Times New Roman"/>
                <w:szCs w:val="28"/>
              </w:rPr>
              <w:t xml:space="preserve">Diện tích </w:t>
            </w:r>
            <w:r w:rsidR="00D068F8" w:rsidRPr="000B5980">
              <w:rPr>
                <w:rFonts w:cs="Times New Roman"/>
                <w:szCs w:val="28"/>
              </w:rPr>
              <w:t>khai thác</w:t>
            </w:r>
            <w:r w:rsidRPr="000B5980">
              <w:rPr>
                <w:rFonts w:cs="Times New Roman"/>
                <w:szCs w:val="28"/>
              </w:rPr>
              <w:t xml:space="preserve"> (</w:t>
            </w:r>
            <w:r w:rsidR="002A6C7B" w:rsidRPr="000B5980">
              <w:rPr>
                <w:rFonts w:cs="Times New Roman"/>
                <w:szCs w:val="28"/>
              </w:rPr>
              <w:t>ha/</w:t>
            </w:r>
            <w:r w:rsidRPr="000B5980">
              <w:rPr>
                <w:rFonts w:cs="Times New Roman"/>
                <w:szCs w:val="28"/>
              </w:rPr>
              <w:t>năm)</w:t>
            </w:r>
          </w:p>
        </w:tc>
      </w:tr>
    </w:tbl>
    <w:p w14:paraId="68536556" w14:textId="0F57DE27" w:rsidR="00E56850" w:rsidRPr="000B5980" w:rsidRDefault="00B675AD" w:rsidP="00C624C3">
      <w:pPr>
        <w:pStyle w:val="Heading5"/>
        <w:spacing w:before="60" w:after="60" w:line="240" w:lineRule="auto"/>
        <w:ind w:firstLine="709"/>
      </w:pPr>
      <w:r w:rsidRPr="000B5980">
        <w:t>2.3.5</w:t>
      </w:r>
      <w:r w:rsidR="00E56850" w:rsidRPr="000B5980">
        <w:t xml:space="preserve">. </w:t>
      </w:r>
      <w:bookmarkStart w:id="15" w:name="_Hlk149811485"/>
      <w:r w:rsidR="002A6C7B" w:rsidRPr="000B5980">
        <w:t>Năng suất</w:t>
      </w:r>
      <w:r w:rsidR="00E56850" w:rsidRPr="000B5980">
        <w:t xml:space="preserve"> </w:t>
      </w:r>
      <w:r w:rsidR="001742D3" w:rsidRPr="000B5980">
        <w:t>thu hoạch</w:t>
      </w:r>
      <w:r w:rsidR="003E1F5E" w:rsidRPr="000B5980">
        <w:t xml:space="preserve"> sản phẩm</w:t>
      </w:r>
      <w:r w:rsidR="00CD78D7" w:rsidRPr="000B5980">
        <w:t xml:space="preserve"> </w:t>
      </w:r>
      <w:r w:rsidR="00E56850" w:rsidRPr="000B5980">
        <w:t>thủy sản</w:t>
      </w:r>
      <w:bookmarkEnd w:id="15"/>
      <w:r w:rsidR="003E1F5E" w:rsidRPr="000B5980">
        <w:t xml:space="preserve"> chủ lực (tôm, cá tra)</w:t>
      </w:r>
    </w:p>
    <w:p w14:paraId="2B85FAAA" w14:textId="608904ED" w:rsidR="002A6C7B" w:rsidRPr="000B5980" w:rsidRDefault="00BB0423" w:rsidP="00BB47D9">
      <w:pPr>
        <w:spacing w:before="60" w:after="60" w:line="240" w:lineRule="auto"/>
        <w:ind w:firstLine="609"/>
        <w:rPr>
          <w:lang w:eastAsia="ja-JP"/>
        </w:rPr>
      </w:pPr>
      <w:r w:rsidRPr="000B5980">
        <w:rPr>
          <w:lang w:eastAsia="ja-JP"/>
        </w:rPr>
        <w:t>Chỉ tính cho thuỷ sản nuôi trồng. Sản lượng thu hoạch không bao gồm sản lượng thủy sản nuôi lồng, bè</w:t>
      </w:r>
    </w:p>
    <w:tbl>
      <w:tblPr>
        <w:tblW w:w="4634" w:type="pct"/>
        <w:jc w:val="center"/>
        <w:tblLook w:val="01E0" w:firstRow="1" w:lastRow="1" w:firstColumn="1" w:lastColumn="1" w:noHBand="0" w:noVBand="0"/>
      </w:tblPr>
      <w:tblGrid>
        <w:gridCol w:w="2835"/>
        <w:gridCol w:w="662"/>
        <w:gridCol w:w="5429"/>
      </w:tblGrid>
      <w:tr w:rsidR="00325CF6" w:rsidRPr="000B5980" w14:paraId="321D81D8" w14:textId="77777777" w:rsidTr="00106D3D">
        <w:trPr>
          <w:trHeight w:val="549"/>
          <w:jc w:val="center"/>
        </w:trPr>
        <w:tc>
          <w:tcPr>
            <w:tcW w:w="1588" w:type="pct"/>
            <w:vMerge w:val="restart"/>
            <w:vAlign w:val="center"/>
          </w:tcPr>
          <w:p w14:paraId="220AB58E" w14:textId="75D043DA" w:rsidR="00E56850" w:rsidRPr="000B5980" w:rsidRDefault="00E56850" w:rsidP="00BB47D9">
            <w:pPr>
              <w:pStyle w:val="congthuc0"/>
              <w:spacing w:before="60" w:after="60" w:line="240" w:lineRule="auto"/>
              <w:ind w:left="743" w:firstLine="32"/>
              <w:rPr>
                <w:rFonts w:cs="Times New Roman"/>
                <w:szCs w:val="28"/>
                <w:lang w:val="pt-BR"/>
              </w:rPr>
            </w:pPr>
            <w:r w:rsidRPr="000B5980">
              <w:rPr>
                <w:rFonts w:cs="Times New Roman"/>
                <w:szCs w:val="28"/>
                <w:lang w:val="pt-BR"/>
              </w:rPr>
              <w:t xml:space="preserve">Năng suất </w:t>
            </w:r>
            <w:r w:rsidRPr="000B5980">
              <w:rPr>
                <w:rFonts w:cs="Times New Roman"/>
                <w:szCs w:val="28"/>
                <w:lang w:val="pt-BR"/>
              </w:rPr>
              <w:br/>
              <w:t>(</w:t>
            </w:r>
            <w:r w:rsidR="005462C0" w:rsidRPr="000B5980">
              <w:rPr>
                <w:rFonts w:cs="Times New Roman"/>
                <w:szCs w:val="28"/>
                <w:lang w:val="pt-BR"/>
              </w:rPr>
              <w:t>tấn/ha/năm</w:t>
            </w:r>
            <w:r w:rsidRPr="000B5980">
              <w:rPr>
                <w:rFonts w:cs="Times New Roman"/>
                <w:szCs w:val="28"/>
                <w:lang w:val="pt-BR"/>
              </w:rPr>
              <w:t>)</w:t>
            </w:r>
          </w:p>
        </w:tc>
        <w:tc>
          <w:tcPr>
            <w:tcW w:w="371" w:type="pct"/>
            <w:vMerge w:val="restart"/>
            <w:vAlign w:val="center"/>
          </w:tcPr>
          <w:p w14:paraId="0FE3DB4F" w14:textId="77777777" w:rsidR="00E56850" w:rsidRPr="000B5980" w:rsidRDefault="00E56850" w:rsidP="00C624C3">
            <w:pPr>
              <w:pStyle w:val="congthuc0"/>
              <w:spacing w:before="60" w:after="60" w:line="240" w:lineRule="auto"/>
              <w:rPr>
                <w:rFonts w:cs="Times New Roman"/>
                <w:szCs w:val="28"/>
              </w:rPr>
            </w:pPr>
            <w:r w:rsidRPr="000B5980">
              <w:rPr>
                <w:rFonts w:cs="Times New Roman"/>
                <w:szCs w:val="28"/>
              </w:rPr>
              <w:t>=</w:t>
            </w:r>
          </w:p>
        </w:tc>
        <w:tc>
          <w:tcPr>
            <w:tcW w:w="3041" w:type="pct"/>
            <w:tcBorders>
              <w:bottom w:val="single" w:sz="4" w:space="0" w:color="auto"/>
            </w:tcBorders>
            <w:vAlign w:val="center"/>
          </w:tcPr>
          <w:p w14:paraId="33612D8E" w14:textId="3FCC13E9" w:rsidR="00E56850" w:rsidRPr="000B5980" w:rsidRDefault="00E56850" w:rsidP="00C624C3">
            <w:pPr>
              <w:pStyle w:val="congthuc0"/>
              <w:spacing w:before="60" w:after="60" w:line="240" w:lineRule="auto"/>
              <w:ind w:firstLine="709"/>
              <w:rPr>
                <w:rFonts w:cs="Times New Roman"/>
                <w:szCs w:val="28"/>
              </w:rPr>
            </w:pPr>
            <w:r w:rsidRPr="000B5980">
              <w:rPr>
                <w:rFonts w:cs="Times New Roman"/>
                <w:szCs w:val="28"/>
              </w:rPr>
              <w:t>Sản lượng thu hoạch (</w:t>
            </w:r>
            <w:r w:rsidR="002A6C7B" w:rsidRPr="000B5980">
              <w:rPr>
                <w:rFonts w:cs="Times New Roman"/>
                <w:szCs w:val="28"/>
              </w:rPr>
              <w:t>tấn/năm</w:t>
            </w:r>
            <w:r w:rsidRPr="000B5980">
              <w:rPr>
                <w:rFonts w:cs="Times New Roman"/>
                <w:szCs w:val="28"/>
              </w:rPr>
              <w:t>)</w:t>
            </w:r>
          </w:p>
        </w:tc>
      </w:tr>
      <w:tr w:rsidR="00325CF6" w:rsidRPr="000B5980" w14:paraId="32FA6638" w14:textId="77777777" w:rsidTr="00106D3D">
        <w:trPr>
          <w:trHeight w:val="565"/>
          <w:jc w:val="center"/>
        </w:trPr>
        <w:tc>
          <w:tcPr>
            <w:tcW w:w="1588" w:type="pct"/>
            <w:vMerge/>
            <w:vAlign w:val="center"/>
          </w:tcPr>
          <w:p w14:paraId="310B0C78" w14:textId="77777777" w:rsidR="00E56850" w:rsidRPr="000B5980" w:rsidRDefault="00E56850" w:rsidP="00C624C3">
            <w:pPr>
              <w:pStyle w:val="congthuc0"/>
              <w:spacing w:before="60" w:after="60" w:line="240" w:lineRule="auto"/>
              <w:ind w:firstLine="709"/>
              <w:rPr>
                <w:rFonts w:cs="Times New Roman"/>
                <w:szCs w:val="28"/>
              </w:rPr>
            </w:pPr>
          </w:p>
        </w:tc>
        <w:tc>
          <w:tcPr>
            <w:tcW w:w="371" w:type="pct"/>
            <w:vMerge/>
            <w:vAlign w:val="center"/>
          </w:tcPr>
          <w:p w14:paraId="0FEA18A3" w14:textId="77777777" w:rsidR="00E56850" w:rsidRPr="000B5980" w:rsidRDefault="00E56850" w:rsidP="00C624C3">
            <w:pPr>
              <w:pStyle w:val="congthuc0"/>
              <w:spacing w:before="60" w:after="60" w:line="240" w:lineRule="auto"/>
              <w:ind w:firstLine="709"/>
              <w:rPr>
                <w:rFonts w:cs="Times New Roman"/>
                <w:szCs w:val="28"/>
              </w:rPr>
            </w:pPr>
          </w:p>
        </w:tc>
        <w:tc>
          <w:tcPr>
            <w:tcW w:w="3041" w:type="pct"/>
            <w:tcBorders>
              <w:top w:val="single" w:sz="4" w:space="0" w:color="auto"/>
            </w:tcBorders>
            <w:vAlign w:val="center"/>
          </w:tcPr>
          <w:p w14:paraId="22BFCBCE" w14:textId="5A410E29" w:rsidR="00E56850" w:rsidRPr="000B5980" w:rsidRDefault="00E56850" w:rsidP="00C624C3">
            <w:pPr>
              <w:pStyle w:val="congthuc0"/>
              <w:spacing w:before="60" w:after="60" w:line="240" w:lineRule="auto"/>
              <w:ind w:firstLine="709"/>
              <w:rPr>
                <w:rFonts w:cs="Times New Roman"/>
                <w:szCs w:val="28"/>
              </w:rPr>
            </w:pPr>
            <w:r w:rsidRPr="000B5980">
              <w:rPr>
                <w:rFonts w:cs="Times New Roman"/>
                <w:szCs w:val="28"/>
              </w:rPr>
              <w:t xml:space="preserve">Diện tích </w:t>
            </w:r>
            <w:r w:rsidR="002A6C7B" w:rsidRPr="000B5980">
              <w:rPr>
                <w:rFonts w:cs="Times New Roman"/>
                <w:szCs w:val="28"/>
              </w:rPr>
              <w:t>mặt nước nuôi trồng</w:t>
            </w:r>
            <w:r w:rsidRPr="000B5980">
              <w:rPr>
                <w:rFonts w:cs="Times New Roman"/>
                <w:szCs w:val="28"/>
              </w:rPr>
              <w:t xml:space="preserve"> (</w:t>
            </w:r>
            <w:r w:rsidR="002A6C7B" w:rsidRPr="000B5980">
              <w:rPr>
                <w:rFonts w:cs="Times New Roman"/>
                <w:szCs w:val="28"/>
              </w:rPr>
              <w:t>ha/</w:t>
            </w:r>
            <w:r w:rsidRPr="000B5980">
              <w:rPr>
                <w:rFonts w:cs="Times New Roman"/>
                <w:szCs w:val="28"/>
              </w:rPr>
              <w:t>năm)</w:t>
            </w:r>
          </w:p>
        </w:tc>
      </w:tr>
    </w:tbl>
    <w:p w14:paraId="4DDE026B" w14:textId="5DDA091B" w:rsidR="00590A2E" w:rsidRPr="000B5980" w:rsidRDefault="00C622ED" w:rsidP="00C624C3">
      <w:pPr>
        <w:pStyle w:val="Heading3"/>
        <w:spacing w:before="60" w:after="60" w:line="240" w:lineRule="auto"/>
        <w:ind w:firstLine="709"/>
      </w:pPr>
      <w:bookmarkStart w:id="16" w:name="_Hlk138690162"/>
      <w:r w:rsidRPr="000B5980">
        <w:t>3</w:t>
      </w:r>
      <w:r w:rsidR="00590A2E" w:rsidRPr="000B5980">
        <w:t>. Phân tổ chủ yếu</w:t>
      </w:r>
    </w:p>
    <w:p w14:paraId="50530BB3" w14:textId="5793EAF0" w:rsidR="000F1653" w:rsidRPr="000B5980" w:rsidRDefault="00F31316" w:rsidP="00C624C3">
      <w:pPr>
        <w:spacing w:before="60" w:after="60" w:line="240" w:lineRule="auto"/>
        <w:ind w:left="0" w:firstLine="709"/>
        <w:rPr>
          <w:lang w:eastAsia="ja-JP"/>
        </w:rPr>
      </w:pPr>
      <w:r w:rsidRPr="000B5980">
        <w:rPr>
          <w:lang w:eastAsia="ja-JP"/>
        </w:rPr>
        <w:t>- Tỉnh, thành phố trực thuộc Trung ương</w:t>
      </w:r>
      <w:r w:rsidR="009E67FE" w:rsidRPr="000B5980">
        <w:rPr>
          <w:lang w:eastAsia="ja-JP"/>
        </w:rPr>
        <w:t>;</w:t>
      </w:r>
    </w:p>
    <w:p w14:paraId="08AB4582" w14:textId="4ED0FACD" w:rsidR="006A0C95" w:rsidRPr="000B5980" w:rsidRDefault="006A0C95" w:rsidP="00C624C3">
      <w:pPr>
        <w:spacing w:before="60" w:after="60" w:line="240" w:lineRule="auto"/>
        <w:ind w:left="0" w:firstLine="709"/>
        <w:rPr>
          <w:lang w:eastAsia="ja-JP"/>
        </w:rPr>
      </w:pPr>
      <w:r w:rsidRPr="000B5980">
        <w:rPr>
          <w:lang w:eastAsia="ja-JP"/>
        </w:rPr>
        <w:t>- Loại hình kinh tế</w:t>
      </w:r>
      <w:r w:rsidR="009E67FE" w:rsidRPr="000B5980">
        <w:rPr>
          <w:lang w:eastAsia="ja-JP"/>
        </w:rPr>
        <w:t>;</w:t>
      </w:r>
    </w:p>
    <w:p w14:paraId="4ACA1BA4" w14:textId="77777777" w:rsidR="00C622ED" w:rsidRPr="000B5980" w:rsidRDefault="00C622ED" w:rsidP="00C624C3">
      <w:pPr>
        <w:spacing w:before="60" w:after="60" w:line="240" w:lineRule="auto"/>
        <w:ind w:left="0" w:firstLine="709"/>
        <w:rPr>
          <w:lang w:eastAsia="ja-JP"/>
        </w:rPr>
      </w:pPr>
      <w:r w:rsidRPr="000B5980">
        <w:rPr>
          <w:lang w:eastAsia="ja-JP"/>
        </w:rPr>
        <w:t>- Vùng kinh tế - xã hội.</w:t>
      </w:r>
    </w:p>
    <w:p w14:paraId="1236C06E" w14:textId="038EDA68" w:rsidR="00CF7C9B" w:rsidRPr="000B5980" w:rsidRDefault="00B60A8F" w:rsidP="00C624C3">
      <w:pPr>
        <w:pStyle w:val="Heading3"/>
        <w:keepNext w:val="0"/>
        <w:spacing w:before="60" w:after="60" w:line="240" w:lineRule="auto"/>
        <w:ind w:right="85" w:firstLine="709"/>
      </w:pPr>
      <w:bookmarkStart w:id="17" w:name="_Hlk152951563"/>
      <w:r w:rsidRPr="000B5980">
        <w:t>4</w:t>
      </w:r>
      <w:r w:rsidR="00CF7C9B" w:rsidRPr="000B5980">
        <w:t>. Nguồn số liệu</w:t>
      </w:r>
      <w:r w:rsidR="000B30DB" w:rsidRPr="000B5980">
        <w:t xml:space="preserve">: </w:t>
      </w:r>
      <w:r w:rsidR="00CF7C9B" w:rsidRPr="000B5980">
        <w:rPr>
          <w:b w:val="0"/>
          <w:bCs w:val="0"/>
          <w:i w:val="0"/>
          <w:iCs w:val="0"/>
        </w:rPr>
        <w:t>Tổng cục Thống kê</w:t>
      </w:r>
    </w:p>
    <w:p w14:paraId="598109A9" w14:textId="0EE161CF" w:rsidR="00CF7C9B" w:rsidRPr="000B5980" w:rsidRDefault="00B60A8F" w:rsidP="00C624C3">
      <w:pPr>
        <w:pStyle w:val="Heading3"/>
        <w:spacing w:before="60" w:after="60" w:line="240" w:lineRule="auto"/>
        <w:ind w:firstLine="709"/>
      </w:pPr>
      <w:r w:rsidRPr="000B5980">
        <w:t>5</w:t>
      </w:r>
      <w:r w:rsidR="00CF7C9B" w:rsidRPr="000B5980">
        <w:t>. Kỳ công bố</w:t>
      </w:r>
    </w:p>
    <w:p w14:paraId="477493EC" w14:textId="1F5577E5" w:rsidR="00CF7C9B" w:rsidRPr="000B5980" w:rsidRDefault="00CF7C9B" w:rsidP="00C624C3">
      <w:pPr>
        <w:spacing w:before="60" w:after="60" w:line="240" w:lineRule="auto"/>
        <w:ind w:left="0" w:firstLine="709"/>
        <w:rPr>
          <w:lang w:eastAsia="ja-JP"/>
        </w:rPr>
      </w:pPr>
      <w:r w:rsidRPr="000B5980">
        <w:rPr>
          <w:i/>
          <w:iCs/>
          <w:lang w:eastAsia="ja-JP"/>
        </w:rPr>
        <w:t xml:space="preserve">- </w:t>
      </w:r>
      <w:r w:rsidR="00BB47D9" w:rsidRPr="00BB47D9">
        <w:rPr>
          <w:iCs/>
          <w:lang w:eastAsia="ja-JP"/>
        </w:rPr>
        <w:t xml:space="preserve">Theo </w:t>
      </w:r>
      <w:r w:rsidRPr="000B5980">
        <w:rPr>
          <w:lang w:eastAsia="ja-JP"/>
        </w:rPr>
        <w:t xml:space="preserve">Vụ, </w:t>
      </w:r>
      <w:r w:rsidR="002B0693" w:rsidRPr="000B5980">
        <w:rPr>
          <w:lang w:eastAsia="ja-JP"/>
        </w:rPr>
        <w:t>năm</w:t>
      </w:r>
      <w:r w:rsidR="002E5BC2">
        <w:rPr>
          <w:lang w:eastAsia="ja-JP"/>
        </w:rPr>
        <w:t xml:space="preserve"> (</w:t>
      </w:r>
      <w:r w:rsidR="002E5BC2" w:rsidRPr="000B5980">
        <w:rPr>
          <w:lang w:eastAsia="ja-JP"/>
        </w:rPr>
        <w:t>Lúa, Rau, Sắ</w:t>
      </w:r>
      <w:r w:rsidR="002E5BC2">
        <w:rPr>
          <w:lang w:eastAsia="ja-JP"/>
        </w:rPr>
        <w:t>n).</w:t>
      </w:r>
    </w:p>
    <w:p w14:paraId="5E5BA29E" w14:textId="1A12F170" w:rsidR="00CF7C9B" w:rsidRPr="000B5980" w:rsidRDefault="00CF7C9B" w:rsidP="00C624C3">
      <w:pPr>
        <w:spacing w:before="60" w:after="60" w:line="240" w:lineRule="auto"/>
        <w:ind w:left="0" w:firstLine="709"/>
        <w:rPr>
          <w:lang w:eastAsia="ja-JP"/>
        </w:rPr>
      </w:pPr>
      <w:r w:rsidRPr="000B5980">
        <w:rPr>
          <w:lang w:eastAsia="ja-JP"/>
        </w:rPr>
        <w:lastRenderedPageBreak/>
        <w:t xml:space="preserve">- </w:t>
      </w:r>
      <w:r w:rsidR="002E5BC2" w:rsidRPr="000B5980">
        <w:rPr>
          <w:lang w:eastAsia="ja-JP"/>
        </w:rPr>
        <w:t>Quý,</w:t>
      </w:r>
      <w:r w:rsidR="002E5BC2" w:rsidRPr="000B5980">
        <w:rPr>
          <w:i/>
          <w:iCs/>
          <w:lang w:eastAsia="ja-JP"/>
        </w:rPr>
        <w:t xml:space="preserve"> </w:t>
      </w:r>
      <w:r w:rsidR="00BB47D9" w:rsidRPr="00BB47D9">
        <w:rPr>
          <w:iCs/>
          <w:lang w:eastAsia="ja-JP"/>
        </w:rPr>
        <w:t xml:space="preserve">hàng </w:t>
      </w:r>
      <w:r w:rsidR="002E5BC2" w:rsidRPr="000B5980">
        <w:rPr>
          <w:lang w:eastAsia="ja-JP"/>
        </w:rPr>
        <w:t>năm</w:t>
      </w:r>
      <w:r w:rsidR="002E5BC2">
        <w:rPr>
          <w:lang w:eastAsia="ja-JP"/>
        </w:rPr>
        <w:t xml:space="preserve"> (</w:t>
      </w:r>
      <w:r w:rsidRPr="000B5980">
        <w:rPr>
          <w:lang w:eastAsia="ja-JP"/>
        </w:rPr>
        <w:t>Cà phê, Cao su, Điều, Hồ tiêu, Chè, Quả</w:t>
      </w:r>
      <w:r w:rsidR="002E5BC2">
        <w:rPr>
          <w:lang w:eastAsia="ja-JP"/>
        </w:rPr>
        <w:t>)</w:t>
      </w:r>
    </w:p>
    <w:p w14:paraId="7C7A7816" w14:textId="48863062" w:rsidR="00CF7C9B" w:rsidRPr="000B5980" w:rsidRDefault="00CF7C9B" w:rsidP="00C624C3">
      <w:pPr>
        <w:spacing w:before="60" w:after="60" w:line="240" w:lineRule="auto"/>
        <w:ind w:left="0" w:firstLine="709"/>
        <w:rPr>
          <w:spacing w:val="-4"/>
          <w:lang w:eastAsia="ja-JP"/>
        </w:rPr>
      </w:pPr>
      <w:r w:rsidRPr="000B5980">
        <w:rPr>
          <w:spacing w:val="-4"/>
          <w:lang w:eastAsia="ja-JP"/>
        </w:rPr>
        <w:t xml:space="preserve">- </w:t>
      </w:r>
      <w:r w:rsidR="002E5BC2" w:rsidRPr="000B5980">
        <w:rPr>
          <w:spacing w:val="-4"/>
          <w:lang w:eastAsia="ja-JP"/>
        </w:rPr>
        <w:t>6 tháng, năm</w:t>
      </w:r>
      <w:r w:rsidR="002E5BC2">
        <w:rPr>
          <w:spacing w:val="-4"/>
          <w:lang w:eastAsia="ja-JP"/>
        </w:rPr>
        <w:t xml:space="preserve"> (</w:t>
      </w:r>
      <w:r w:rsidRPr="000B5980">
        <w:rPr>
          <w:spacing w:val="-4"/>
          <w:lang w:eastAsia="ja-JP"/>
        </w:rPr>
        <w:t>Thịt lợn, Thịt và trứng gia cầm</w:t>
      </w:r>
      <w:r w:rsidR="002E5BC2">
        <w:rPr>
          <w:spacing w:val="-4"/>
          <w:lang w:eastAsia="ja-JP"/>
        </w:rPr>
        <w:t>)</w:t>
      </w:r>
    </w:p>
    <w:p w14:paraId="015DEB64" w14:textId="6A3121A9" w:rsidR="00CF7C9B" w:rsidRPr="000B5980" w:rsidRDefault="00CF7C9B" w:rsidP="00C624C3">
      <w:pPr>
        <w:spacing w:before="60" w:after="60" w:line="240" w:lineRule="auto"/>
        <w:ind w:left="0" w:firstLine="709"/>
        <w:rPr>
          <w:lang w:eastAsia="ja-JP"/>
        </w:rPr>
      </w:pPr>
      <w:r w:rsidRPr="000B5980">
        <w:rPr>
          <w:lang w:eastAsia="ja-JP"/>
        </w:rPr>
        <w:t xml:space="preserve">- </w:t>
      </w:r>
      <w:r w:rsidR="00B4664C" w:rsidRPr="000B5980">
        <w:rPr>
          <w:lang w:eastAsia="ja-JP"/>
        </w:rPr>
        <w:t>Hàng n</w:t>
      </w:r>
      <w:r w:rsidR="005A4524" w:rsidRPr="000B5980">
        <w:rPr>
          <w:lang w:eastAsia="ja-JP"/>
        </w:rPr>
        <w:t>ăm</w:t>
      </w:r>
      <w:r w:rsidR="002E5BC2">
        <w:rPr>
          <w:lang w:eastAsia="ja-JP"/>
        </w:rPr>
        <w:t xml:space="preserve"> (</w:t>
      </w:r>
      <w:r w:rsidR="002E5BC2" w:rsidRPr="000B5980">
        <w:rPr>
          <w:lang w:eastAsia="ja-JP"/>
        </w:rPr>
        <w:t>Cá tra, Tôm</w:t>
      </w:r>
      <w:r w:rsidR="002E5BC2">
        <w:rPr>
          <w:lang w:eastAsia="ja-JP"/>
        </w:rPr>
        <w:t>)</w:t>
      </w:r>
    </w:p>
    <w:p w14:paraId="0B1C1780" w14:textId="716ED446" w:rsidR="00CF7C9B" w:rsidRPr="000B5980" w:rsidRDefault="00CF7C9B" w:rsidP="00C624C3">
      <w:pPr>
        <w:spacing w:before="60" w:after="60" w:line="240" w:lineRule="auto"/>
        <w:ind w:left="0" w:firstLine="709"/>
        <w:rPr>
          <w:i/>
          <w:iCs/>
          <w:lang w:eastAsia="ja-JP"/>
        </w:rPr>
      </w:pPr>
      <w:r w:rsidRPr="000B5980">
        <w:rPr>
          <w:lang w:eastAsia="ja-JP"/>
        </w:rPr>
        <w:t xml:space="preserve">- </w:t>
      </w:r>
      <w:r w:rsidR="005A4524" w:rsidRPr="000B5980">
        <w:rPr>
          <w:lang w:eastAsia="ja-JP"/>
        </w:rPr>
        <w:t>Quý,</w:t>
      </w:r>
      <w:r w:rsidR="00B4664C" w:rsidRPr="000B5980">
        <w:rPr>
          <w:lang w:eastAsia="ja-JP"/>
        </w:rPr>
        <w:t xml:space="preserve"> hàng</w:t>
      </w:r>
      <w:r w:rsidR="005A4524" w:rsidRPr="000B5980">
        <w:rPr>
          <w:lang w:eastAsia="ja-JP"/>
        </w:rPr>
        <w:t xml:space="preserve"> năm</w:t>
      </w:r>
      <w:r w:rsidR="002E5BC2">
        <w:rPr>
          <w:lang w:eastAsia="ja-JP"/>
        </w:rPr>
        <w:t xml:space="preserve"> (</w:t>
      </w:r>
      <w:r w:rsidR="002E5BC2" w:rsidRPr="000B5980">
        <w:rPr>
          <w:lang w:eastAsia="ja-JP"/>
        </w:rPr>
        <w:t>Gỗ và sản phẩm từ gỗ</w:t>
      </w:r>
      <w:r w:rsidR="002E5BC2">
        <w:rPr>
          <w:lang w:eastAsia="ja-JP"/>
        </w:rPr>
        <w:t>)</w:t>
      </w:r>
      <w:r w:rsidR="00E300B7" w:rsidRPr="000B5980">
        <w:rPr>
          <w:i/>
          <w:iCs/>
          <w:lang w:eastAsia="ja-JP"/>
        </w:rPr>
        <w:t xml:space="preserve"> (</w:t>
      </w:r>
      <w:r w:rsidR="005A4524" w:rsidRPr="000B5980">
        <w:rPr>
          <w:i/>
          <w:iCs/>
          <w:lang w:eastAsia="ja-JP"/>
        </w:rPr>
        <w:t>Kỳ quý chỉ công bố tổng diện tích rừng trồng mới tập trung, tổng sản lượng gỗ</w:t>
      </w:r>
      <w:r w:rsidR="00E300B7" w:rsidRPr="000B5980">
        <w:rPr>
          <w:i/>
          <w:iCs/>
          <w:lang w:eastAsia="ja-JP"/>
        </w:rPr>
        <w:t>)</w:t>
      </w:r>
      <w:r w:rsidR="002E5BC2">
        <w:rPr>
          <w:i/>
          <w:iCs/>
          <w:lang w:eastAsia="ja-JP"/>
        </w:rPr>
        <w:t>.</w:t>
      </w:r>
    </w:p>
    <w:p w14:paraId="311C3692" w14:textId="1ECB4F95" w:rsidR="00CF7C9B" w:rsidRDefault="00B60A8F" w:rsidP="00C624C3">
      <w:pPr>
        <w:pStyle w:val="Heading3"/>
        <w:spacing w:before="60" w:after="60" w:line="240" w:lineRule="auto"/>
        <w:ind w:firstLine="709"/>
        <w:rPr>
          <w:b w:val="0"/>
          <w:bCs w:val="0"/>
          <w:i w:val="0"/>
          <w:iCs w:val="0"/>
        </w:rPr>
      </w:pPr>
      <w:r w:rsidRPr="000B5980">
        <w:t>6</w:t>
      </w:r>
      <w:r w:rsidR="00CF7C9B" w:rsidRPr="000B5980">
        <w:t xml:space="preserve">. </w:t>
      </w:r>
      <w:r w:rsidR="00E300B7" w:rsidRPr="000B5980">
        <w:t>Đơn vị chủ trì báo cáo</w:t>
      </w:r>
      <w:r w:rsidR="000B30DB" w:rsidRPr="000B5980">
        <w:t xml:space="preserve">: </w:t>
      </w:r>
      <w:r w:rsidR="00CF7C9B" w:rsidRPr="000B5980">
        <w:rPr>
          <w:b w:val="0"/>
          <w:bCs w:val="0"/>
          <w:i w:val="0"/>
          <w:iCs w:val="0"/>
        </w:rPr>
        <w:t>Trung tâm Chuyển đổi số và Thống kê nông nghiệp</w:t>
      </w:r>
      <w:r w:rsidR="004A0725" w:rsidRPr="000B5980">
        <w:rPr>
          <w:b w:val="0"/>
          <w:bCs w:val="0"/>
          <w:i w:val="0"/>
          <w:iCs w:val="0"/>
        </w:rPr>
        <w:t>.</w:t>
      </w:r>
    </w:p>
    <w:p w14:paraId="4EB725C4" w14:textId="55C1F096" w:rsidR="00B61711" w:rsidRPr="000B5980" w:rsidRDefault="0028461C" w:rsidP="00C624C3">
      <w:pPr>
        <w:pStyle w:val="Heading2"/>
        <w:spacing w:before="60" w:after="60" w:line="240" w:lineRule="auto"/>
        <w:ind w:firstLine="709"/>
      </w:pPr>
      <w:bookmarkStart w:id="18" w:name="_Toc153832876"/>
      <w:bookmarkEnd w:id="17"/>
      <w:r>
        <w:t>Nhóm c</w:t>
      </w:r>
      <w:r w:rsidR="00B61711" w:rsidRPr="000B5980">
        <w:t>hỉ tiêu 2. Giá trị sản xuất</w:t>
      </w:r>
      <w:bookmarkEnd w:id="18"/>
    </w:p>
    <w:p w14:paraId="19FEB1AA" w14:textId="775ADB4A" w:rsidR="005D7AB0" w:rsidRPr="000B5980" w:rsidRDefault="002E5BC2" w:rsidP="00C624C3">
      <w:pPr>
        <w:spacing w:before="60" w:after="60" w:line="240" w:lineRule="auto"/>
        <w:ind w:left="0" w:firstLine="709"/>
        <w:rPr>
          <w:lang w:eastAsia="ja-JP"/>
        </w:rPr>
      </w:pPr>
      <w:r>
        <w:rPr>
          <w:lang w:eastAsia="ja-JP"/>
        </w:rPr>
        <w:t>G</w:t>
      </w:r>
      <w:r w:rsidR="00C34F7B" w:rsidRPr="000B5980">
        <w:rPr>
          <w:lang w:eastAsia="ja-JP"/>
        </w:rPr>
        <w:t>ồm</w:t>
      </w:r>
      <w:r w:rsidR="00FC0B8F" w:rsidRPr="000B5980">
        <w:rPr>
          <w:lang w:eastAsia="ja-JP"/>
        </w:rPr>
        <w:t xml:space="preserve"> 8 chỉ tiêu cụ thể:</w:t>
      </w:r>
    </w:p>
    <w:bookmarkEnd w:id="16"/>
    <w:p w14:paraId="71733259" w14:textId="128FB359" w:rsidR="00EA4760" w:rsidRPr="000B5980" w:rsidRDefault="00EA4760" w:rsidP="00C624C3">
      <w:pPr>
        <w:spacing w:before="60" w:after="60" w:line="240" w:lineRule="auto"/>
        <w:ind w:left="0" w:firstLine="709"/>
        <w:rPr>
          <w:i/>
          <w:iCs/>
          <w:lang w:eastAsia="ja-JP"/>
        </w:rPr>
      </w:pPr>
      <w:r w:rsidRPr="000B5980">
        <w:rPr>
          <w:i/>
          <w:iCs/>
          <w:lang w:eastAsia="ja-JP"/>
        </w:rPr>
        <w:t xml:space="preserve">2.1. Giá trị sản xuất toàn ngành </w:t>
      </w:r>
      <w:r w:rsidR="006D1AF9">
        <w:rPr>
          <w:i/>
          <w:iCs/>
          <w:lang w:eastAsia="ja-JP"/>
        </w:rPr>
        <w:t>nông, lâm nghiệp và thủy sản (NLTS)</w:t>
      </w:r>
    </w:p>
    <w:p w14:paraId="6B5F645C" w14:textId="2EAFCB00" w:rsidR="00EA4760" w:rsidRPr="000B5980" w:rsidRDefault="00EA4760" w:rsidP="00C624C3">
      <w:pPr>
        <w:spacing w:before="60" w:after="60" w:line="240" w:lineRule="auto"/>
        <w:ind w:left="0" w:firstLine="709"/>
        <w:rPr>
          <w:i/>
          <w:iCs/>
          <w:lang w:eastAsia="ja-JP"/>
        </w:rPr>
      </w:pPr>
      <w:r w:rsidRPr="000B5980">
        <w:rPr>
          <w:i/>
          <w:iCs/>
          <w:lang w:eastAsia="ja-JP"/>
        </w:rPr>
        <w:t>2.2. Giá trị sản xuất trồng trọt</w:t>
      </w:r>
    </w:p>
    <w:p w14:paraId="459A0A25" w14:textId="77777777" w:rsidR="00EA4760" w:rsidRPr="000B5980" w:rsidRDefault="00EA4760" w:rsidP="00C624C3">
      <w:pPr>
        <w:spacing w:before="60" w:after="60" w:line="240" w:lineRule="auto"/>
        <w:ind w:left="0" w:firstLine="709"/>
        <w:rPr>
          <w:i/>
          <w:iCs/>
          <w:lang w:eastAsia="ja-JP"/>
        </w:rPr>
      </w:pPr>
      <w:r w:rsidRPr="000B5980">
        <w:rPr>
          <w:i/>
          <w:iCs/>
          <w:lang w:eastAsia="ja-JP"/>
        </w:rPr>
        <w:t>2.3. Giá trị sản xuât chăn nuôi</w:t>
      </w:r>
    </w:p>
    <w:p w14:paraId="4183F67F" w14:textId="77777777" w:rsidR="00EA4760" w:rsidRPr="000B5980" w:rsidRDefault="00EA4760" w:rsidP="00C624C3">
      <w:pPr>
        <w:spacing w:before="60" w:after="60" w:line="240" w:lineRule="auto"/>
        <w:ind w:left="0" w:firstLine="709"/>
        <w:rPr>
          <w:i/>
          <w:iCs/>
          <w:lang w:eastAsia="ja-JP"/>
        </w:rPr>
      </w:pPr>
      <w:r w:rsidRPr="000B5980">
        <w:rPr>
          <w:i/>
          <w:iCs/>
          <w:lang w:eastAsia="ja-JP"/>
        </w:rPr>
        <w:t>2.4. Giá trị sản xuất thủy sản</w:t>
      </w:r>
    </w:p>
    <w:p w14:paraId="7E9443CB" w14:textId="77777777" w:rsidR="00EA4760" w:rsidRPr="000B5980" w:rsidRDefault="00EA4760" w:rsidP="00C624C3">
      <w:pPr>
        <w:spacing w:before="60" w:after="60" w:line="240" w:lineRule="auto"/>
        <w:ind w:left="0" w:firstLine="709"/>
        <w:rPr>
          <w:i/>
          <w:iCs/>
          <w:lang w:eastAsia="ja-JP"/>
        </w:rPr>
      </w:pPr>
      <w:r w:rsidRPr="000B5980">
        <w:rPr>
          <w:i/>
          <w:iCs/>
          <w:lang w:eastAsia="ja-JP"/>
        </w:rPr>
        <w:t>2.5. Giá trị sản xuất lâm nghiệp</w:t>
      </w:r>
    </w:p>
    <w:p w14:paraId="18F9C4E6" w14:textId="77777777" w:rsidR="00EA4760" w:rsidRPr="000B5980" w:rsidRDefault="00EA4760" w:rsidP="00C624C3">
      <w:pPr>
        <w:spacing w:before="60" w:after="60" w:line="240" w:lineRule="auto"/>
        <w:ind w:left="0" w:firstLine="709"/>
        <w:rPr>
          <w:i/>
          <w:iCs/>
          <w:lang w:eastAsia="ja-JP"/>
        </w:rPr>
      </w:pPr>
      <w:r w:rsidRPr="000B5980">
        <w:rPr>
          <w:i/>
          <w:iCs/>
          <w:lang w:eastAsia="ja-JP"/>
        </w:rPr>
        <w:t>2.6. Giá trị sản xuất dịch vụ nông nghiệp</w:t>
      </w:r>
    </w:p>
    <w:p w14:paraId="410372A9" w14:textId="342904C7" w:rsidR="00EA4760" w:rsidRPr="000B5980" w:rsidRDefault="00EA4760" w:rsidP="00C624C3">
      <w:pPr>
        <w:spacing w:before="60" w:after="60" w:line="240" w:lineRule="auto"/>
        <w:ind w:left="0" w:firstLine="709"/>
        <w:rPr>
          <w:i/>
          <w:iCs/>
          <w:lang w:eastAsia="ja-JP"/>
        </w:rPr>
      </w:pPr>
      <w:r w:rsidRPr="000B5980">
        <w:rPr>
          <w:i/>
          <w:iCs/>
          <w:lang w:eastAsia="ja-JP"/>
        </w:rPr>
        <w:t xml:space="preserve">2.7. Giá trị sản phẩm thu được </w:t>
      </w:r>
      <w:r w:rsidR="000C719B" w:rsidRPr="000B5980">
        <w:rPr>
          <w:i/>
          <w:iCs/>
          <w:lang w:eastAsia="ja-JP"/>
        </w:rPr>
        <w:t xml:space="preserve">trên </w:t>
      </w:r>
      <w:r w:rsidRPr="000B5980">
        <w:rPr>
          <w:i/>
          <w:iCs/>
          <w:lang w:eastAsia="ja-JP"/>
        </w:rPr>
        <w:t>một hecta đất trồng trọt</w:t>
      </w:r>
    </w:p>
    <w:p w14:paraId="3C52A5B2" w14:textId="77777777" w:rsidR="00EA4760" w:rsidRPr="000B5980" w:rsidRDefault="00EA4760" w:rsidP="00C624C3">
      <w:pPr>
        <w:spacing w:before="60" w:after="60" w:line="240" w:lineRule="auto"/>
        <w:ind w:left="0" w:firstLine="709"/>
        <w:rPr>
          <w:i/>
          <w:iCs/>
          <w:lang w:eastAsia="ja-JP"/>
        </w:rPr>
      </w:pPr>
      <w:r w:rsidRPr="000B5980">
        <w:rPr>
          <w:i/>
          <w:iCs/>
          <w:lang w:eastAsia="ja-JP"/>
        </w:rPr>
        <w:t>2.8. Giá trị sản phẩm thu được trên một hecta đất nuôi trồng thủy sản</w:t>
      </w:r>
    </w:p>
    <w:p w14:paraId="06BFDD18" w14:textId="0069A21B" w:rsidR="0003492A" w:rsidRPr="000B5980" w:rsidRDefault="0003492A" w:rsidP="00C624C3">
      <w:pPr>
        <w:pStyle w:val="Heading3"/>
        <w:spacing w:before="60" w:after="60" w:line="240" w:lineRule="auto"/>
        <w:ind w:firstLine="709"/>
      </w:pPr>
      <w:r w:rsidRPr="000B5980">
        <w:t>1. Khái niệm</w:t>
      </w:r>
    </w:p>
    <w:p w14:paraId="6F7C9409" w14:textId="56C734D5" w:rsidR="008D2496" w:rsidRPr="000B5980" w:rsidRDefault="000B30DB" w:rsidP="00C624C3">
      <w:pPr>
        <w:spacing w:before="60" w:after="60" w:line="240" w:lineRule="auto"/>
        <w:ind w:firstLine="609"/>
        <w:rPr>
          <w:lang w:eastAsia="ja-JP"/>
        </w:rPr>
      </w:pPr>
      <w:r w:rsidRPr="000B5980">
        <w:rPr>
          <w:b/>
          <w:bCs/>
          <w:lang w:eastAsia="ja-JP"/>
        </w:rPr>
        <w:t xml:space="preserve">- </w:t>
      </w:r>
      <w:r w:rsidR="008D2496" w:rsidRPr="000B5980">
        <w:rPr>
          <w:b/>
          <w:bCs/>
          <w:lang w:eastAsia="ja-JP"/>
        </w:rPr>
        <w:t xml:space="preserve">Giá trị sản xuất </w:t>
      </w:r>
      <w:r w:rsidR="006D1AF9">
        <w:rPr>
          <w:b/>
          <w:bCs/>
          <w:lang w:eastAsia="ja-JP"/>
        </w:rPr>
        <w:t>NLTS</w:t>
      </w:r>
      <w:r w:rsidR="008D2496" w:rsidRPr="000B5980">
        <w:rPr>
          <w:lang w:eastAsia="ja-JP"/>
        </w:rPr>
        <w:t xml:space="preserve"> là chỉ tiêu kinh tế tổng hợp phản ánh toàn bộ kết quả lao động trực tiếp, hữu ích của ngành nông nghiệp, lâm nghiệp và thuỷ sản trong một thời kỳ nhất định (thường là quý, 6 tháng, 9 tháng, năm), và được thể hiện bằng giá trị của sản phẩm vật chất và dịch vụ sản xuất ra trong thời kỳ đó của 3 ngành nông nghiệp, lâm ngh</w:t>
      </w:r>
      <w:r w:rsidR="00B9543E" w:rsidRPr="000B5980">
        <w:rPr>
          <w:lang w:eastAsia="ja-JP"/>
        </w:rPr>
        <w:t>iệ</w:t>
      </w:r>
      <w:r w:rsidR="008D2496" w:rsidRPr="000B5980">
        <w:rPr>
          <w:lang w:eastAsia="ja-JP"/>
        </w:rPr>
        <w:t>p và thuỷ sản.</w:t>
      </w:r>
    </w:p>
    <w:p w14:paraId="3D3417AC" w14:textId="09E6A59F" w:rsidR="00AA2337" w:rsidRPr="000B5980" w:rsidRDefault="000B30DB" w:rsidP="00C624C3">
      <w:pPr>
        <w:spacing w:before="60" w:after="60" w:line="240" w:lineRule="auto"/>
        <w:ind w:left="0" w:firstLine="709"/>
        <w:rPr>
          <w:b/>
          <w:bCs/>
          <w:lang w:eastAsia="ja-JP"/>
        </w:rPr>
      </w:pPr>
      <w:r w:rsidRPr="000B5980">
        <w:rPr>
          <w:b/>
          <w:bCs/>
          <w:lang w:eastAsia="ja-JP"/>
        </w:rPr>
        <w:t xml:space="preserve">- </w:t>
      </w:r>
      <w:r w:rsidR="00AA2337" w:rsidRPr="000B5980">
        <w:rPr>
          <w:b/>
          <w:bCs/>
          <w:lang w:eastAsia="ja-JP"/>
        </w:rPr>
        <w:t>Giá trị sản xuất trồng trọt</w:t>
      </w:r>
      <w:r w:rsidR="00FC0A13" w:rsidRPr="000B5980">
        <w:rPr>
          <w:b/>
          <w:bCs/>
          <w:lang w:eastAsia="ja-JP"/>
        </w:rPr>
        <w:t xml:space="preserve">: </w:t>
      </w:r>
      <w:r w:rsidR="001B5FF0" w:rsidRPr="000B5980">
        <w:rPr>
          <w:lang w:eastAsia="ja-JP"/>
        </w:rPr>
        <w:t>Bao gồm</w:t>
      </w:r>
      <w:r w:rsidR="00E300B7" w:rsidRPr="000B5980">
        <w:rPr>
          <w:lang w:eastAsia="ja-JP"/>
        </w:rPr>
        <w:t>:</w:t>
      </w:r>
    </w:p>
    <w:p w14:paraId="05AD7C3C" w14:textId="6DD7FF91" w:rsidR="00FC0A13" w:rsidRPr="000B5980" w:rsidRDefault="000B30DB" w:rsidP="00C624C3">
      <w:pPr>
        <w:spacing w:before="60" w:after="60" w:line="240" w:lineRule="auto"/>
        <w:ind w:firstLine="609"/>
        <w:rPr>
          <w:lang w:eastAsia="ja-JP"/>
        </w:rPr>
      </w:pPr>
      <w:r w:rsidRPr="000B5980">
        <w:rPr>
          <w:lang w:eastAsia="ja-JP"/>
        </w:rPr>
        <w:t>+</w:t>
      </w:r>
      <w:r w:rsidR="00FC0A13" w:rsidRPr="000B5980">
        <w:rPr>
          <w:lang w:eastAsia="ja-JP"/>
        </w:rPr>
        <w:t xml:space="preserve"> Giá trị sản phẩm chính thực tế có thu hoạch của các cây trồng hàng năm: Lúa, ngô và các cây lương thực có hạt; cây lấy củ có chất bột; mía; thuốc lá, thuốc lào; các cây lấy sợi; các cây có hạt chứa dầu; rau, dưa ăn quả hàng năm, đậu các loại, hoa, cây cảnh; các cây hàng năm khác</w:t>
      </w:r>
      <w:r w:rsidR="004A0725" w:rsidRPr="000B5980">
        <w:rPr>
          <w:lang w:eastAsia="ja-JP"/>
        </w:rPr>
        <w:t>.</w:t>
      </w:r>
    </w:p>
    <w:p w14:paraId="6B83BCAC" w14:textId="12744933" w:rsidR="00FC0A13" w:rsidRPr="000B5980" w:rsidRDefault="000B30DB" w:rsidP="00C624C3">
      <w:pPr>
        <w:spacing w:before="60" w:after="60" w:line="240" w:lineRule="auto"/>
        <w:ind w:firstLine="609"/>
        <w:rPr>
          <w:lang w:eastAsia="ja-JP"/>
        </w:rPr>
      </w:pPr>
      <w:r w:rsidRPr="000B5980">
        <w:rPr>
          <w:lang w:eastAsia="ja-JP"/>
        </w:rPr>
        <w:t>+</w:t>
      </w:r>
      <w:r w:rsidR="00FC0A13" w:rsidRPr="000B5980">
        <w:rPr>
          <w:lang w:eastAsia="ja-JP"/>
        </w:rPr>
        <w:t xml:space="preserve"> Giá trị sản phẩm chính thực tế có thu hoạch của các cây lâu năm như: Cây ăn quả lâu năm; cây lấy quả chứa dầu; điều; hồ tiêu, cao su; cà phê; chè; cây gia vị, cây dược liệu và cây lâu năm khác</w:t>
      </w:r>
      <w:r w:rsidR="004A0725" w:rsidRPr="000B5980">
        <w:rPr>
          <w:lang w:eastAsia="ja-JP"/>
        </w:rPr>
        <w:t>.</w:t>
      </w:r>
    </w:p>
    <w:p w14:paraId="37E9F923" w14:textId="1228F62F" w:rsidR="00FC0A13" w:rsidRPr="000B5980" w:rsidRDefault="000B30DB" w:rsidP="00C624C3">
      <w:pPr>
        <w:spacing w:before="60" w:after="60" w:line="240" w:lineRule="auto"/>
        <w:ind w:firstLine="609"/>
        <w:rPr>
          <w:lang w:eastAsia="ja-JP"/>
        </w:rPr>
      </w:pPr>
      <w:r w:rsidRPr="000B5980">
        <w:rPr>
          <w:lang w:eastAsia="ja-JP"/>
        </w:rPr>
        <w:t>+</w:t>
      </w:r>
      <w:r w:rsidR="00FC0A13" w:rsidRPr="000B5980">
        <w:rPr>
          <w:lang w:eastAsia="ja-JP"/>
        </w:rPr>
        <w:t xml:space="preserve"> Giá trị sản phẩm phụ của các cây trồng thực tế có sử dụng, bao gồm: rơm, rạ, thân cây ngô, thân cây lạc, dây khoai lang, ngọn mía...</w:t>
      </w:r>
      <w:r w:rsidR="004A0725" w:rsidRPr="000B5980">
        <w:rPr>
          <w:lang w:eastAsia="ja-JP"/>
        </w:rPr>
        <w:t>.</w:t>
      </w:r>
    </w:p>
    <w:p w14:paraId="260787DC" w14:textId="48791595" w:rsidR="00FC0A13" w:rsidRPr="000B5980" w:rsidRDefault="000B30DB" w:rsidP="00C624C3">
      <w:pPr>
        <w:spacing w:before="60" w:after="60" w:line="240" w:lineRule="auto"/>
        <w:ind w:firstLine="609"/>
        <w:rPr>
          <w:lang w:eastAsia="ja-JP"/>
        </w:rPr>
      </w:pPr>
      <w:r w:rsidRPr="000B5980">
        <w:rPr>
          <w:lang w:eastAsia="ja-JP"/>
        </w:rPr>
        <w:t>+</w:t>
      </w:r>
      <w:r w:rsidR="00FC0A13" w:rsidRPr="000B5980">
        <w:rPr>
          <w:lang w:eastAsia="ja-JP"/>
        </w:rPr>
        <w:t xml:space="preserve"> Chênh lệch giá trị sản phẩm dở dang của trồng trọt như: Chi phí xây dựng vườn cây lâu năm...</w:t>
      </w:r>
    </w:p>
    <w:p w14:paraId="09468576" w14:textId="259E98C0" w:rsidR="00FC0A13" w:rsidRPr="000B5980" w:rsidRDefault="000B30DB" w:rsidP="00C624C3">
      <w:pPr>
        <w:spacing w:before="60" w:after="60" w:line="240" w:lineRule="auto"/>
        <w:ind w:left="0" w:firstLine="709"/>
        <w:rPr>
          <w:lang w:eastAsia="ja-JP"/>
        </w:rPr>
      </w:pPr>
      <w:r w:rsidRPr="000B5980">
        <w:rPr>
          <w:lang w:eastAsia="ja-JP"/>
        </w:rPr>
        <w:t xml:space="preserve">+ </w:t>
      </w:r>
      <w:r w:rsidR="00FC0A13" w:rsidRPr="000B5980">
        <w:rPr>
          <w:lang w:eastAsia="ja-JP"/>
        </w:rPr>
        <w:t>Giá trị nhân giống và chăm sóc giống cây nông nghiệp.</w:t>
      </w:r>
    </w:p>
    <w:p w14:paraId="2D5E5BE3" w14:textId="1F13545E" w:rsidR="006B2098" w:rsidRPr="000B5980" w:rsidRDefault="000B30DB" w:rsidP="00C624C3">
      <w:pPr>
        <w:spacing w:before="60" w:after="60" w:line="240" w:lineRule="auto"/>
        <w:ind w:left="0" w:firstLine="709"/>
        <w:rPr>
          <w:lang w:eastAsia="ja-JP"/>
        </w:rPr>
      </w:pPr>
      <w:r w:rsidRPr="000B5980">
        <w:rPr>
          <w:b/>
          <w:bCs/>
          <w:lang w:eastAsia="ja-JP"/>
        </w:rPr>
        <w:t xml:space="preserve">- </w:t>
      </w:r>
      <w:r w:rsidR="006B2098" w:rsidRPr="000B5980">
        <w:rPr>
          <w:b/>
          <w:bCs/>
          <w:lang w:eastAsia="ja-JP"/>
        </w:rPr>
        <w:t>Giá trị sản xuất chăn nuôi:</w:t>
      </w:r>
      <w:r w:rsidR="004274EF">
        <w:rPr>
          <w:lang w:eastAsia="ja-JP"/>
        </w:rPr>
        <w:t xml:space="preserve"> B</w:t>
      </w:r>
      <w:r w:rsidR="006B2098" w:rsidRPr="000B5980">
        <w:rPr>
          <w:lang w:eastAsia="ja-JP"/>
        </w:rPr>
        <w:t>ao gồm (nhưng không giới hạn):</w:t>
      </w:r>
    </w:p>
    <w:p w14:paraId="6C5A87C2" w14:textId="5056CF7F" w:rsidR="006B2098" w:rsidRPr="000B5980" w:rsidRDefault="000B30DB" w:rsidP="00C624C3">
      <w:pPr>
        <w:spacing w:before="60" w:after="60" w:line="240" w:lineRule="auto"/>
        <w:ind w:firstLine="609"/>
        <w:rPr>
          <w:lang w:eastAsia="ja-JP"/>
        </w:rPr>
      </w:pPr>
      <w:r w:rsidRPr="000B5980">
        <w:rPr>
          <w:lang w:eastAsia="ja-JP"/>
        </w:rPr>
        <w:lastRenderedPageBreak/>
        <w:t>+</w:t>
      </w:r>
      <w:r w:rsidR="006B2098" w:rsidRPr="000B5980">
        <w:rPr>
          <w:lang w:eastAsia="ja-JP"/>
        </w:rPr>
        <w:t xml:space="preserve"> Giá trị sản phẩm chính chăn nuôi thu được như: Trọng lượng thịt hơi tăng lên trong kỳ (gồm trọng lượng thịt hơi xuất chuồng và chênh lệch trọng lượng thịt hơi cuối kỳ và đầu kỳ) của trâu, bò, lợn, dê, gia cầm... Không tính chênh lệch trọng lượng thịt hơi cuối kỳ và đầu kỳ của đàn gia súc cơ bản (tính vào tài sản cố định).      </w:t>
      </w:r>
    </w:p>
    <w:p w14:paraId="68171270" w14:textId="2D631B7F" w:rsidR="006B2098" w:rsidRPr="000B5980" w:rsidRDefault="000B30DB" w:rsidP="00C624C3">
      <w:pPr>
        <w:spacing w:before="60" w:after="60" w:line="240" w:lineRule="auto"/>
        <w:ind w:left="0" w:firstLine="709"/>
        <w:rPr>
          <w:lang w:eastAsia="ja-JP"/>
        </w:rPr>
      </w:pPr>
      <w:r w:rsidRPr="000B5980">
        <w:rPr>
          <w:lang w:eastAsia="ja-JP"/>
        </w:rPr>
        <w:t>+</w:t>
      </w:r>
      <w:r w:rsidR="006B2098" w:rsidRPr="000B5980">
        <w:rPr>
          <w:lang w:eastAsia="ja-JP"/>
        </w:rPr>
        <w:t xml:space="preserve"> Giá trị sản phẩm thu được không qua giết thịt như: Trứng, sữa,...</w:t>
      </w:r>
    </w:p>
    <w:p w14:paraId="582B415B" w14:textId="4E22A13E" w:rsidR="006B2098" w:rsidRPr="000B5980" w:rsidRDefault="000B30DB" w:rsidP="00C624C3">
      <w:pPr>
        <w:spacing w:before="60" w:after="60" w:line="240" w:lineRule="auto"/>
        <w:ind w:firstLine="609"/>
        <w:rPr>
          <w:lang w:eastAsia="ja-JP"/>
        </w:rPr>
      </w:pPr>
      <w:r w:rsidRPr="000B5980">
        <w:rPr>
          <w:lang w:eastAsia="ja-JP"/>
        </w:rPr>
        <w:t>+</w:t>
      </w:r>
      <w:r w:rsidR="006B2098" w:rsidRPr="000B5980">
        <w:rPr>
          <w:lang w:eastAsia="ja-JP"/>
        </w:rPr>
        <w:t xml:space="preserve"> Giá trị sản phẩm bán ra/giết thịt của các con vật nuôi khác (chăn nuôi khác): chó, mèo, thỏ, kén tằm, mật ong... Không bao gồm giá trị sản phẩm nuôi ba ba, ếch, cá sấu, ốc, cá cảnh.</w:t>
      </w:r>
    </w:p>
    <w:p w14:paraId="06328A29" w14:textId="219093A7" w:rsidR="006B2098" w:rsidRPr="000B5980" w:rsidRDefault="000B30DB" w:rsidP="00C624C3">
      <w:pPr>
        <w:spacing w:before="60" w:after="60" w:line="240" w:lineRule="auto"/>
        <w:ind w:firstLine="609"/>
        <w:rPr>
          <w:lang w:eastAsia="ja-JP"/>
        </w:rPr>
      </w:pPr>
      <w:r w:rsidRPr="000B5980">
        <w:rPr>
          <w:lang w:eastAsia="ja-JP"/>
        </w:rPr>
        <w:t>+</w:t>
      </w:r>
      <w:r w:rsidR="006B2098" w:rsidRPr="000B5980">
        <w:rPr>
          <w:lang w:eastAsia="ja-JP"/>
        </w:rPr>
        <w:t xml:space="preserve"> Giá trị sản phẩm phụ chăn nuôi tận thu và thực tế có sử dụng như: Các loại phân gia súc, gia cầm, lông, sừng, da thú,...</w:t>
      </w:r>
    </w:p>
    <w:p w14:paraId="1B52CA11" w14:textId="36DDD032" w:rsidR="006B2098" w:rsidRPr="000B5980" w:rsidRDefault="000B30DB" w:rsidP="00C624C3">
      <w:pPr>
        <w:spacing w:before="60" w:after="60" w:line="240" w:lineRule="auto"/>
        <w:ind w:left="0" w:firstLine="709"/>
        <w:rPr>
          <w:lang w:eastAsia="ja-JP"/>
        </w:rPr>
      </w:pPr>
      <w:r w:rsidRPr="000B5980">
        <w:rPr>
          <w:b/>
          <w:bCs/>
          <w:lang w:eastAsia="ja-JP"/>
        </w:rPr>
        <w:t xml:space="preserve">- </w:t>
      </w:r>
      <w:r w:rsidR="006B2098" w:rsidRPr="000B5980">
        <w:rPr>
          <w:b/>
          <w:bCs/>
          <w:lang w:eastAsia="ja-JP"/>
        </w:rPr>
        <w:t xml:space="preserve">Giá trị sản xuất thủy sản: </w:t>
      </w:r>
      <w:r w:rsidR="006B2098" w:rsidRPr="000B5980">
        <w:rPr>
          <w:lang w:eastAsia="ja-JP"/>
        </w:rPr>
        <w:t>Bao gồm</w:t>
      </w:r>
      <w:r w:rsidR="00E300B7" w:rsidRPr="000B5980">
        <w:rPr>
          <w:lang w:eastAsia="ja-JP"/>
        </w:rPr>
        <w:t>:</w:t>
      </w:r>
    </w:p>
    <w:p w14:paraId="0FFD8A6A" w14:textId="57F3C598" w:rsidR="006B2098" w:rsidRPr="000B5980" w:rsidRDefault="000B5980" w:rsidP="00C624C3">
      <w:pPr>
        <w:spacing w:before="60" w:after="60" w:line="240" w:lineRule="auto"/>
        <w:ind w:left="0" w:firstLine="709"/>
        <w:rPr>
          <w:i/>
          <w:iCs/>
          <w:lang w:eastAsia="ja-JP"/>
        </w:rPr>
      </w:pPr>
      <w:r>
        <w:rPr>
          <w:i/>
          <w:iCs/>
          <w:lang w:eastAsia="ja-JP"/>
        </w:rPr>
        <w:t xml:space="preserve">(i) </w:t>
      </w:r>
      <w:r w:rsidR="006B2098" w:rsidRPr="000B5980">
        <w:rPr>
          <w:i/>
          <w:iCs/>
          <w:lang w:eastAsia="ja-JP"/>
        </w:rPr>
        <w:t>Giá trị đánh bắt thủy sản các loạ</w:t>
      </w:r>
      <w:r w:rsidR="006D1AF9">
        <w:rPr>
          <w:i/>
          <w:iCs/>
          <w:lang w:eastAsia="ja-JP"/>
        </w:rPr>
        <w:t>i:</w:t>
      </w:r>
    </w:p>
    <w:p w14:paraId="0CB3C58D" w14:textId="0D7A821A" w:rsidR="006B2098" w:rsidRPr="000B5980" w:rsidRDefault="00E300B7" w:rsidP="00C624C3">
      <w:pPr>
        <w:spacing w:before="60" w:after="60" w:line="240" w:lineRule="auto"/>
        <w:ind w:firstLine="609"/>
        <w:rPr>
          <w:lang w:eastAsia="ja-JP"/>
        </w:rPr>
      </w:pPr>
      <w:r w:rsidRPr="000B5980">
        <w:rPr>
          <w:lang w:eastAsia="ja-JP"/>
        </w:rPr>
        <w:t>+</w:t>
      </w:r>
      <w:r w:rsidR="007D5939" w:rsidRPr="000B5980">
        <w:rPr>
          <w:lang w:eastAsia="ja-JP"/>
        </w:rPr>
        <w:t xml:space="preserve"> </w:t>
      </w:r>
      <w:r w:rsidR="006B2098" w:rsidRPr="000B5980">
        <w:rPr>
          <w:lang w:eastAsia="ja-JP"/>
        </w:rPr>
        <w:t>Giá trị các loại sinh vật biển thu nhặt dùng làm nguyên liệu như: ngọc trai tự nhiên, hải miên, yến sào, san hô và tảo;</w:t>
      </w:r>
    </w:p>
    <w:p w14:paraId="67AE58CF" w14:textId="2FDDD03A" w:rsidR="006B2098" w:rsidRPr="000B5980" w:rsidRDefault="00E300B7" w:rsidP="00C624C3">
      <w:pPr>
        <w:spacing w:before="60" w:after="60" w:line="240" w:lineRule="auto"/>
        <w:ind w:left="0" w:firstLine="709"/>
        <w:rPr>
          <w:lang w:eastAsia="ja-JP"/>
        </w:rPr>
      </w:pPr>
      <w:r w:rsidRPr="000B5980">
        <w:rPr>
          <w:lang w:eastAsia="ja-JP"/>
        </w:rPr>
        <w:t>+</w:t>
      </w:r>
      <w:r w:rsidR="007D5939" w:rsidRPr="000B5980">
        <w:rPr>
          <w:lang w:eastAsia="ja-JP"/>
        </w:rPr>
        <w:t xml:space="preserve"> </w:t>
      </w:r>
      <w:r w:rsidR="006B2098" w:rsidRPr="000B5980">
        <w:rPr>
          <w:lang w:eastAsia="ja-JP"/>
        </w:rPr>
        <w:t>Giá trị các hoạt động bảo quản thuỷ sản ngay trên tàu đánh cá.</w:t>
      </w:r>
    </w:p>
    <w:p w14:paraId="2691EBF2" w14:textId="125BC66D" w:rsidR="006B2098" w:rsidRPr="000B5980" w:rsidRDefault="000B5980" w:rsidP="00C624C3">
      <w:pPr>
        <w:spacing w:before="60" w:after="60" w:line="240" w:lineRule="auto"/>
        <w:ind w:left="0" w:firstLine="709"/>
        <w:rPr>
          <w:i/>
          <w:iCs/>
          <w:lang w:eastAsia="ja-JP"/>
        </w:rPr>
      </w:pPr>
      <w:r>
        <w:rPr>
          <w:i/>
          <w:iCs/>
          <w:lang w:eastAsia="ja-JP"/>
        </w:rPr>
        <w:t xml:space="preserve">(ii) </w:t>
      </w:r>
      <w:r w:rsidR="006B2098" w:rsidRPr="000B5980">
        <w:rPr>
          <w:i/>
          <w:iCs/>
          <w:lang w:eastAsia="ja-JP"/>
        </w:rPr>
        <w:t>Giá trị thuỷ sản khai thác nội địa gồm:</w:t>
      </w:r>
    </w:p>
    <w:p w14:paraId="47156839" w14:textId="1CEA8AC0" w:rsidR="006B2098" w:rsidRPr="000B5980" w:rsidRDefault="00E300B7" w:rsidP="00C624C3">
      <w:pPr>
        <w:spacing w:before="60" w:after="60" w:line="240" w:lineRule="auto"/>
        <w:ind w:firstLine="609"/>
        <w:rPr>
          <w:lang w:eastAsia="ja-JP"/>
        </w:rPr>
      </w:pPr>
      <w:r w:rsidRPr="000B5980">
        <w:rPr>
          <w:lang w:eastAsia="ja-JP"/>
        </w:rPr>
        <w:t>+</w:t>
      </w:r>
      <w:r w:rsidR="000550C5" w:rsidRPr="000B5980">
        <w:rPr>
          <w:lang w:eastAsia="ja-JP"/>
        </w:rPr>
        <w:t xml:space="preserve"> </w:t>
      </w:r>
      <w:r w:rsidR="006B2098" w:rsidRPr="000B5980">
        <w:rPr>
          <w:lang w:eastAsia="ja-JP"/>
        </w:rPr>
        <w:t>Giá trị sản phẩm thuỷ sản khai thác nước lợ gồm: Giá trị cá, tôm, thuỷ sản khác khai thác được ở các khu vực đầm, phá, cửa sông và nơi môi trường nước dao động giữa nước mặn và nước ngọt và giá trị các loại sinh vật nước lợ thu nhặt, được dùng làm nguyên liệu</w:t>
      </w:r>
      <w:r w:rsidR="00C4493E" w:rsidRPr="000B5980">
        <w:rPr>
          <w:lang w:eastAsia="ja-JP"/>
        </w:rPr>
        <w:t>.</w:t>
      </w:r>
    </w:p>
    <w:p w14:paraId="1B4C2D39" w14:textId="6CD9AC02" w:rsidR="006B2098" w:rsidRPr="002E5BC2" w:rsidRDefault="00E300B7" w:rsidP="00C624C3">
      <w:pPr>
        <w:spacing w:before="60" w:after="60" w:line="240" w:lineRule="auto"/>
        <w:ind w:firstLine="609"/>
        <w:rPr>
          <w:spacing w:val="-2"/>
          <w:lang w:eastAsia="ja-JP"/>
        </w:rPr>
      </w:pPr>
      <w:r w:rsidRPr="002E5BC2">
        <w:rPr>
          <w:spacing w:val="-2"/>
          <w:lang w:eastAsia="ja-JP"/>
        </w:rPr>
        <w:t>+</w:t>
      </w:r>
      <w:r w:rsidR="000550C5" w:rsidRPr="002E5BC2">
        <w:rPr>
          <w:spacing w:val="-2"/>
          <w:lang w:eastAsia="ja-JP"/>
        </w:rPr>
        <w:t xml:space="preserve"> </w:t>
      </w:r>
      <w:r w:rsidR="006B2098" w:rsidRPr="002E5BC2">
        <w:rPr>
          <w:spacing w:val="-2"/>
          <w:lang w:eastAsia="ja-JP"/>
        </w:rPr>
        <w:t>Giá trị sản phẩm thuỷ sản khai thác nước ngọt gồm: Giá trị cá, tôm, thuỷ sản khác khai thác được ở các khu vực như ao, hồ, đập, sông, suối, ruộng... sâu trong đất liền và giá trị các loại sinh vật nước ngọt thu nhặt được dùng làm nguyên liệu</w:t>
      </w:r>
      <w:r w:rsidR="00C4493E" w:rsidRPr="002E5BC2">
        <w:rPr>
          <w:spacing w:val="-2"/>
          <w:lang w:eastAsia="ja-JP"/>
        </w:rPr>
        <w:t>.</w:t>
      </w:r>
    </w:p>
    <w:p w14:paraId="546FA75E" w14:textId="44FC83E3" w:rsidR="006B2098" w:rsidRPr="000B5980" w:rsidRDefault="000B5980" w:rsidP="00C624C3">
      <w:pPr>
        <w:spacing w:before="60" w:after="60" w:line="240" w:lineRule="auto"/>
        <w:ind w:left="0" w:firstLine="709"/>
        <w:rPr>
          <w:i/>
          <w:iCs/>
          <w:lang w:eastAsia="ja-JP"/>
        </w:rPr>
      </w:pPr>
      <w:r>
        <w:rPr>
          <w:i/>
          <w:iCs/>
          <w:lang w:eastAsia="ja-JP"/>
        </w:rPr>
        <w:t xml:space="preserve">(iii) </w:t>
      </w:r>
      <w:r w:rsidR="006B2098" w:rsidRPr="000B5980">
        <w:rPr>
          <w:i/>
          <w:iCs/>
          <w:lang w:eastAsia="ja-JP"/>
        </w:rPr>
        <w:t xml:space="preserve">Giá trị sản phẩm thuỷ sản nuôi trồng ở biển gồm: </w:t>
      </w:r>
    </w:p>
    <w:p w14:paraId="5A749BCF" w14:textId="7A94D70A" w:rsidR="006B2098" w:rsidRPr="000B5980" w:rsidRDefault="00E300B7" w:rsidP="00C624C3">
      <w:pPr>
        <w:spacing w:before="60" w:after="60" w:line="240" w:lineRule="auto"/>
        <w:ind w:firstLine="609"/>
        <w:rPr>
          <w:lang w:eastAsia="ja-JP"/>
        </w:rPr>
      </w:pPr>
      <w:r w:rsidRPr="000B5980">
        <w:rPr>
          <w:lang w:eastAsia="ja-JP"/>
        </w:rPr>
        <w:t>+</w:t>
      </w:r>
      <w:r w:rsidR="000550C5" w:rsidRPr="000B5980">
        <w:rPr>
          <w:lang w:eastAsia="ja-JP"/>
        </w:rPr>
        <w:t xml:space="preserve"> </w:t>
      </w:r>
      <w:r w:rsidR="006B2098" w:rsidRPr="000B5980">
        <w:rPr>
          <w:lang w:eastAsia="ja-JP"/>
        </w:rPr>
        <w:t>Giá trị cá, tôm các loại; thủy sản hai mảnh vỏ, các loại rong biển tảo biển, rau câu; các loại thuỷ sản dùng làm vật liệu để sản xuất đồ trang sức như ngọc trai,...; các loại động vật, thực vật thân mềm khác; thuỷ sản nuôi trong bể nước mặn hoặc trong các hồ chứa nước mặn...</w:t>
      </w:r>
    </w:p>
    <w:p w14:paraId="7EA94898" w14:textId="188AFEFC" w:rsidR="00C42B2E" w:rsidRPr="000B5980" w:rsidRDefault="000B5980" w:rsidP="00C624C3">
      <w:pPr>
        <w:spacing w:before="60" w:after="60" w:line="240" w:lineRule="auto"/>
        <w:ind w:left="0" w:firstLine="709"/>
        <w:rPr>
          <w:i/>
          <w:iCs/>
          <w:lang w:eastAsia="ja-JP"/>
        </w:rPr>
      </w:pPr>
      <w:r>
        <w:rPr>
          <w:i/>
          <w:iCs/>
          <w:lang w:eastAsia="ja-JP"/>
        </w:rPr>
        <w:t xml:space="preserve">(iv) </w:t>
      </w:r>
      <w:r w:rsidR="00C42B2E" w:rsidRPr="000B5980">
        <w:rPr>
          <w:i/>
          <w:iCs/>
          <w:lang w:eastAsia="ja-JP"/>
        </w:rPr>
        <w:t>Giá trị sản phẩm thuỷ sản nuôi trồng nội địa gồm:</w:t>
      </w:r>
    </w:p>
    <w:p w14:paraId="3F52DE1D" w14:textId="0E2B572C" w:rsidR="00C42B2E" w:rsidRPr="000B5980" w:rsidRDefault="00C42B2E" w:rsidP="00C624C3">
      <w:pPr>
        <w:spacing w:before="60" w:after="60" w:line="240" w:lineRule="auto"/>
        <w:ind w:firstLine="709"/>
        <w:rPr>
          <w:lang w:eastAsia="ja-JP"/>
        </w:rPr>
      </w:pPr>
      <w:r w:rsidRPr="000B5980">
        <w:rPr>
          <w:lang w:eastAsia="ja-JP"/>
        </w:rPr>
        <w:t>+ Giá trị sản phẩm thuỷ sản nuôi trồng nước lợ gồm: Giá trị cá, tôm, thuỷ sản khác nuôi trồng được ở các khu đầm, phá, cửa sông và nơi môi trường nước dao động giữa nước mặn và nước ngọt</w:t>
      </w:r>
      <w:r w:rsidR="00C4493E" w:rsidRPr="000B5980">
        <w:rPr>
          <w:lang w:eastAsia="ja-JP"/>
        </w:rPr>
        <w:t>.</w:t>
      </w:r>
    </w:p>
    <w:p w14:paraId="468A4C29" w14:textId="013504F7" w:rsidR="006B2098" w:rsidRPr="000B5980" w:rsidRDefault="00C42B2E" w:rsidP="00C624C3">
      <w:pPr>
        <w:spacing w:before="60" w:after="60" w:line="240" w:lineRule="auto"/>
        <w:ind w:firstLine="709"/>
        <w:rPr>
          <w:lang w:eastAsia="ja-JP"/>
        </w:rPr>
      </w:pPr>
      <w:r w:rsidRPr="000B5980">
        <w:rPr>
          <w:lang w:eastAsia="ja-JP"/>
        </w:rPr>
        <w:t>+ Giá trị sản phẩm thuỷ sản nuôi trồng nước ngọt ở ao, hồ, đập, sông, suối, ruộng... sâu trong đất liền gồm: Giá trị cá, tôm, thuỷ sản khác; giá trị sản phẩm nuôi ba ba, ếch, cá sấu, ốc, cá cảnh.</w:t>
      </w:r>
    </w:p>
    <w:p w14:paraId="72585CC5" w14:textId="11F20470" w:rsidR="006B2098" w:rsidRPr="000B5980" w:rsidRDefault="000B30DB" w:rsidP="00C624C3">
      <w:pPr>
        <w:spacing w:before="60" w:after="60" w:line="240" w:lineRule="auto"/>
        <w:ind w:firstLine="709"/>
        <w:rPr>
          <w:lang w:eastAsia="ja-JP"/>
        </w:rPr>
      </w:pPr>
      <w:r w:rsidRPr="000B5980">
        <w:rPr>
          <w:lang w:eastAsia="ja-JP"/>
        </w:rPr>
        <w:t xml:space="preserve">+ </w:t>
      </w:r>
      <w:r w:rsidR="006B2098" w:rsidRPr="000B5980">
        <w:rPr>
          <w:lang w:eastAsia="ja-JP"/>
        </w:rPr>
        <w:t xml:space="preserve">Giá trị/ doanh thu các hoạt động ươm giống thuỷ sản nước mặn, nước lợ, nước ngọt. </w:t>
      </w:r>
    </w:p>
    <w:p w14:paraId="00F7BE1F" w14:textId="18F0217B" w:rsidR="006B2098" w:rsidRPr="000B5980" w:rsidRDefault="000B30DB" w:rsidP="00C624C3">
      <w:pPr>
        <w:spacing w:before="60" w:after="60" w:line="240" w:lineRule="auto"/>
        <w:ind w:firstLine="709"/>
        <w:rPr>
          <w:lang w:eastAsia="ja-JP"/>
        </w:rPr>
      </w:pPr>
      <w:r w:rsidRPr="000B5980">
        <w:rPr>
          <w:lang w:eastAsia="ja-JP"/>
        </w:rPr>
        <w:lastRenderedPageBreak/>
        <w:t>+</w:t>
      </w:r>
      <w:r w:rsidR="000550C5" w:rsidRPr="000B5980">
        <w:rPr>
          <w:lang w:eastAsia="ja-JP"/>
        </w:rPr>
        <w:t xml:space="preserve"> </w:t>
      </w:r>
      <w:r w:rsidR="006B2098" w:rsidRPr="000B5980">
        <w:rPr>
          <w:lang w:eastAsia="ja-JP"/>
        </w:rPr>
        <w:t>Chênh lệch giá trị cuối kỳ và đầu kỳ về chi phí dở dang cho sản xuất sản phẩm thuỷ sản như: Chi phí vật tư, lao động,...</w:t>
      </w:r>
    </w:p>
    <w:p w14:paraId="3D19E000" w14:textId="4974F71B" w:rsidR="000550C5" w:rsidRPr="000B5980" w:rsidRDefault="000B30DB" w:rsidP="00C624C3">
      <w:pPr>
        <w:spacing w:before="60" w:after="60" w:line="240" w:lineRule="auto"/>
        <w:ind w:left="0" w:firstLine="709"/>
        <w:rPr>
          <w:lang w:eastAsia="ja-JP"/>
        </w:rPr>
      </w:pPr>
      <w:r w:rsidRPr="000B5980">
        <w:rPr>
          <w:b/>
          <w:bCs/>
          <w:lang w:eastAsia="ja-JP"/>
        </w:rPr>
        <w:t xml:space="preserve">- </w:t>
      </w:r>
      <w:r w:rsidR="000550C5" w:rsidRPr="000B5980">
        <w:rPr>
          <w:b/>
          <w:bCs/>
          <w:lang w:eastAsia="ja-JP"/>
        </w:rPr>
        <w:t xml:space="preserve">Giá trị sản xuất lâm nghiệp: </w:t>
      </w:r>
      <w:r w:rsidR="004274EF" w:rsidRPr="004274EF">
        <w:rPr>
          <w:bCs/>
          <w:lang w:eastAsia="ja-JP"/>
        </w:rPr>
        <w:t>B</w:t>
      </w:r>
      <w:r w:rsidR="000550C5" w:rsidRPr="000B5980">
        <w:rPr>
          <w:lang w:eastAsia="ja-JP"/>
        </w:rPr>
        <w:t xml:space="preserve">ao gồm </w:t>
      </w:r>
      <w:r w:rsidR="007F3C95" w:rsidRPr="000B5980">
        <w:rPr>
          <w:lang w:eastAsia="ja-JP"/>
        </w:rPr>
        <w:t>các hoạt động:</w:t>
      </w:r>
    </w:p>
    <w:p w14:paraId="2BCE9384" w14:textId="42E7ECEF" w:rsidR="000550C5" w:rsidRPr="000B5980" w:rsidRDefault="000B30DB" w:rsidP="00C624C3">
      <w:pPr>
        <w:spacing w:before="60" w:after="60" w:line="240" w:lineRule="auto"/>
        <w:ind w:left="0" w:firstLine="709"/>
        <w:rPr>
          <w:lang w:eastAsia="ja-JP"/>
        </w:rPr>
      </w:pPr>
      <w:r w:rsidRPr="000B5980">
        <w:rPr>
          <w:lang w:eastAsia="ja-JP"/>
        </w:rPr>
        <w:t>+</w:t>
      </w:r>
      <w:r w:rsidR="000550C5" w:rsidRPr="000B5980">
        <w:rPr>
          <w:lang w:eastAsia="ja-JP"/>
        </w:rPr>
        <w:t xml:space="preserve"> </w:t>
      </w:r>
      <w:r w:rsidR="007F3C95" w:rsidRPr="000B5980">
        <w:rPr>
          <w:lang w:eastAsia="ja-JP"/>
        </w:rPr>
        <w:t>T</w:t>
      </w:r>
      <w:r w:rsidR="000550C5" w:rsidRPr="000B5980">
        <w:rPr>
          <w:lang w:eastAsia="ja-JP"/>
        </w:rPr>
        <w:t xml:space="preserve">rồng rừng và chăm sóc rừng gồm: </w:t>
      </w:r>
      <w:r w:rsidR="007F3C95" w:rsidRPr="000B5980">
        <w:rPr>
          <w:lang w:eastAsia="ja-JP"/>
        </w:rPr>
        <w:t>H</w:t>
      </w:r>
      <w:r w:rsidR="000550C5" w:rsidRPr="000B5980">
        <w:rPr>
          <w:lang w:eastAsia="ja-JP"/>
        </w:rPr>
        <w:t>oạt động ươm giống cây lâm nghiệp; trồng mới, chăm sóc rừng lấy gỗ, rừng tre nứa</w:t>
      </w:r>
      <w:r w:rsidR="00C4493E" w:rsidRPr="000B5980">
        <w:rPr>
          <w:lang w:eastAsia="ja-JP"/>
        </w:rPr>
        <w:t>.</w:t>
      </w:r>
    </w:p>
    <w:p w14:paraId="2EFDFBC2" w14:textId="6D83B4BD" w:rsidR="000550C5" w:rsidRPr="000B5980" w:rsidRDefault="000B30DB" w:rsidP="00C624C3">
      <w:pPr>
        <w:spacing w:before="60" w:after="60" w:line="240" w:lineRule="auto"/>
        <w:ind w:left="0" w:firstLine="709"/>
        <w:rPr>
          <w:lang w:eastAsia="ja-JP"/>
        </w:rPr>
      </w:pPr>
      <w:r w:rsidRPr="000B5980">
        <w:rPr>
          <w:lang w:eastAsia="ja-JP"/>
        </w:rPr>
        <w:t>+</w:t>
      </w:r>
      <w:r w:rsidR="004274EF">
        <w:rPr>
          <w:lang w:eastAsia="ja-JP"/>
        </w:rPr>
        <w:t xml:space="preserve"> </w:t>
      </w:r>
      <w:r w:rsidR="007F3C95" w:rsidRPr="000B5980">
        <w:rPr>
          <w:lang w:eastAsia="ja-JP"/>
        </w:rPr>
        <w:t>G</w:t>
      </w:r>
      <w:r w:rsidR="000550C5" w:rsidRPr="000B5980">
        <w:rPr>
          <w:lang w:eastAsia="ja-JP"/>
        </w:rPr>
        <w:t>ỗ và lâm sản khác khai thác như: Luồng, vầu, tre nứa, song, mây...</w:t>
      </w:r>
      <w:r w:rsidR="00C4493E" w:rsidRPr="000B5980">
        <w:rPr>
          <w:lang w:eastAsia="ja-JP"/>
        </w:rPr>
        <w:t>.</w:t>
      </w:r>
    </w:p>
    <w:p w14:paraId="60AFFBEB" w14:textId="208088F9" w:rsidR="000550C5" w:rsidRPr="000B5980" w:rsidRDefault="000B30DB" w:rsidP="00C624C3">
      <w:pPr>
        <w:spacing w:before="60" w:after="60" w:line="240" w:lineRule="auto"/>
        <w:ind w:left="0" w:firstLine="709"/>
        <w:rPr>
          <w:lang w:eastAsia="ja-JP"/>
        </w:rPr>
      </w:pPr>
      <w:r w:rsidRPr="000B5980">
        <w:rPr>
          <w:lang w:eastAsia="ja-JP"/>
        </w:rPr>
        <w:t>+</w:t>
      </w:r>
      <w:r w:rsidR="004274EF">
        <w:rPr>
          <w:lang w:eastAsia="ja-JP"/>
        </w:rPr>
        <w:t xml:space="preserve"> </w:t>
      </w:r>
      <w:r w:rsidR="007F3C95" w:rsidRPr="000B5980">
        <w:rPr>
          <w:lang w:eastAsia="ja-JP"/>
        </w:rPr>
        <w:t>L</w:t>
      </w:r>
      <w:r w:rsidR="000550C5" w:rsidRPr="000B5980">
        <w:rPr>
          <w:lang w:eastAsia="ja-JP"/>
        </w:rPr>
        <w:t>âm sản thu nhặt từ rừng như: Cánh kiến, nhựa thông, nấm rừng, rau rừng, quả rừng tự nhiên...</w:t>
      </w:r>
    </w:p>
    <w:p w14:paraId="5517118E" w14:textId="66746B02" w:rsidR="000550C5" w:rsidRPr="000B5980" w:rsidRDefault="000B30DB" w:rsidP="00C624C3">
      <w:pPr>
        <w:spacing w:before="60" w:after="60" w:line="240" w:lineRule="auto"/>
        <w:ind w:left="0" w:firstLine="709"/>
        <w:rPr>
          <w:lang w:eastAsia="ja-JP"/>
        </w:rPr>
      </w:pPr>
      <w:r w:rsidRPr="000B5980">
        <w:rPr>
          <w:lang w:eastAsia="ja-JP"/>
        </w:rPr>
        <w:t>+</w:t>
      </w:r>
      <w:r w:rsidR="000550C5" w:rsidRPr="000B5980">
        <w:rPr>
          <w:lang w:eastAsia="ja-JP"/>
        </w:rPr>
        <w:t xml:space="preserve"> </w:t>
      </w:r>
      <w:r w:rsidR="004274EF">
        <w:rPr>
          <w:lang w:eastAsia="ja-JP"/>
        </w:rPr>
        <w:t>H</w:t>
      </w:r>
      <w:r w:rsidR="000550C5" w:rsidRPr="000B5980">
        <w:rPr>
          <w:lang w:eastAsia="ja-JP"/>
        </w:rPr>
        <w:t>oạt động dịch vụ gồm: Hoạt động tưới, tiêu nước phục vụ lâm nghiệp</w:t>
      </w:r>
      <w:r w:rsidR="00C4493E" w:rsidRPr="000B5980">
        <w:rPr>
          <w:lang w:eastAsia="ja-JP"/>
        </w:rPr>
        <w:t>.</w:t>
      </w:r>
      <w:r w:rsidR="000550C5" w:rsidRPr="000B5980">
        <w:rPr>
          <w:lang w:eastAsia="ja-JP"/>
        </w:rPr>
        <w:t xml:space="preserve"> hoạt động thầu khoán các công việc lâm nghiệp (đào hố, gieo trồng, chăm sóc, thu hoạch,...); hoạt động bảo vệ rừng, phòng chống sâu bệnh cho cây lâm nghiệp; đánh giá, ước lượng sản lượng; hoạt động quản lý lâm nghiệp, phòng cháy, chữa cháy rừng; hoạt cho thuê máy lâm nghiệp có người điều khiển; vận chuyển gỗ và lâm sản khai thác đến cửa rừng (chỉ tính đối với các đơn vị (doanh nghiệp và tương tự doanh nghiệp) và hộ chuyên kinh doanh dịch vụ, không tính các hoạt động kiêm nhiệm, mang tính thời vụ hoặc tự phục vụ,... vì giá trị các hoạt động này đã tính vào các hoạt động tương ứng).</w:t>
      </w:r>
    </w:p>
    <w:p w14:paraId="4204E998" w14:textId="77777777" w:rsidR="004274EF" w:rsidRDefault="000B30DB" w:rsidP="00C624C3">
      <w:pPr>
        <w:spacing w:before="60" w:after="60" w:line="240" w:lineRule="auto"/>
        <w:ind w:left="0" w:firstLine="709"/>
        <w:rPr>
          <w:b/>
          <w:bCs/>
          <w:lang w:eastAsia="ja-JP"/>
        </w:rPr>
      </w:pPr>
      <w:r w:rsidRPr="000B5980">
        <w:rPr>
          <w:b/>
          <w:bCs/>
          <w:lang w:eastAsia="ja-JP"/>
        </w:rPr>
        <w:t xml:space="preserve">- </w:t>
      </w:r>
      <w:r w:rsidR="0078792B" w:rsidRPr="000B5980">
        <w:rPr>
          <w:b/>
          <w:bCs/>
          <w:lang w:eastAsia="ja-JP"/>
        </w:rPr>
        <w:t>Giá trị sản xuất dịch vụ nông nghiệp</w:t>
      </w:r>
      <w:r w:rsidR="004274EF">
        <w:rPr>
          <w:b/>
          <w:bCs/>
          <w:lang w:eastAsia="ja-JP"/>
        </w:rPr>
        <w:t>:</w:t>
      </w:r>
      <w:r w:rsidR="0002742C" w:rsidRPr="000B5980">
        <w:rPr>
          <w:b/>
          <w:bCs/>
          <w:lang w:eastAsia="ja-JP"/>
        </w:rPr>
        <w:t xml:space="preserve"> </w:t>
      </w:r>
      <w:r w:rsidR="0002742C" w:rsidRPr="000B5980">
        <w:rPr>
          <w:lang w:eastAsia="ja-JP"/>
        </w:rPr>
        <w:t>Bao gồm</w:t>
      </w:r>
      <w:r w:rsidRPr="004274EF">
        <w:rPr>
          <w:bCs/>
          <w:lang w:eastAsia="ja-JP"/>
        </w:rPr>
        <w:t>:</w:t>
      </w:r>
      <w:r w:rsidR="0002742C" w:rsidRPr="000B5980">
        <w:rPr>
          <w:b/>
          <w:bCs/>
          <w:lang w:eastAsia="ja-JP"/>
        </w:rPr>
        <w:tab/>
      </w:r>
    </w:p>
    <w:p w14:paraId="23F1125F" w14:textId="77777777" w:rsidR="006D1AF9" w:rsidRDefault="006D1AF9" w:rsidP="00C624C3">
      <w:pPr>
        <w:spacing w:before="60" w:after="60" w:line="240" w:lineRule="auto"/>
        <w:ind w:left="0" w:firstLine="709"/>
        <w:rPr>
          <w:lang w:eastAsia="ja-JP"/>
        </w:rPr>
      </w:pPr>
      <w:r>
        <w:rPr>
          <w:lang w:eastAsia="ja-JP"/>
        </w:rPr>
        <w:t>+</w:t>
      </w:r>
      <w:r w:rsidR="0002742C" w:rsidRPr="000B5980">
        <w:rPr>
          <w:lang w:eastAsia="ja-JP"/>
        </w:rPr>
        <w:t xml:space="preserve"> Giá trị/ doanh thu các hoạt động dịch vụ trồng trọt như phun thuốc bảo vệ thực vật, làm đất, gieo cấy, tưới tiêu nước, thu hoạch,... </w:t>
      </w:r>
    </w:p>
    <w:p w14:paraId="26F2B149" w14:textId="77777777" w:rsidR="0015586B" w:rsidRDefault="006D1AF9" w:rsidP="00C624C3">
      <w:pPr>
        <w:spacing w:before="60" w:after="60" w:line="240" w:lineRule="auto"/>
        <w:ind w:left="0" w:firstLine="709"/>
        <w:rPr>
          <w:lang w:eastAsia="ja-JP"/>
        </w:rPr>
      </w:pPr>
      <w:r>
        <w:rPr>
          <w:lang w:eastAsia="ja-JP"/>
        </w:rPr>
        <w:t>+</w:t>
      </w:r>
      <w:r w:rsidR="0002742C" w:rsidRPr="000B5980">
        <w:rPr>
          <w:lang w:eastAsia="ja-JP"/>
        </w:rPr>
        <w:t xml:space="preserve"> Giá trị/Doanh thu các hoạt động dịch vụ chăn nuôi như nhân giống, cắt xén lông cừu... </w:t>
      </w:r>
    </w:p>
    <w:p w14:paraId="08FE033C" w14:textId="7A41A4AA" w:rsidR="0002742C" w:rsidRPr="000B5980" w:rsidRDefault="0015586B" w:rsidP="00C624C3">
      <w:pPr>
        <w:spacing w:before="60" w:after="60" w:line="240" w:lineRule="auto"/>
        <w:ind w:left="0" w:firstLine="709"/>
        <w:rPr>
          <w:lang w:eastAsia="ja-JP"/>
        </w:rPr>
      </w:pPr>
      <w:r>
        <w:rPr>
          <w:lang w:eastAsia="ja-JP"/>
        </w:rPr>
        <w:t>+</w:t>
      </w:r>
      <w:r w:rsidR="0002742C" w:rsidRPr="000B5980">
        <w:rPr>
          <w:lang w:eastAsia="ja-JP"/>
        </w:rPr>
        <w:t xml:space="preserve"> Giá trị/Doanh thu các hoạt động xử lý giống</w:t>
      </w:r>
      <w:r>
        <w:rPr>
          <w:lang w:eastAsia="ja-JP"/>
        </w:rPr>
        <w:t>.</w:t>
      </w:r>
    </w:p>
    <w:p w14:paraId="5B434D53" w14:textId="10A63AF5" w:rsidR="00B61711" w:rsidRPr="000B5980" w:rsidRDefault="00B61711" w:rsidP="00C624C3">
      <w:pPr>
        <w:pStyle w:val="Heading3"/>
        <w:spacing w:before="60" w:after="60" w:line="240" w:lineRule="auto"/>
        <w:ind w:firstLine="709"/>
      </w:pPr>
      <w:r w:rsidRPr="000B5980">
        <w:t>2. Phương pháp tính</w:t>
      </w:r>
    </w:p>
    <w:p w14:paraId="37E9969D" w14:textId="529545AC" w:rsidR="004164AB" w:rsidRDefault="004164AB" w:rsidP="00C624C3">
      <w:pPr>
        <w:spacing w:before="60" w:after="60" w:line="240" w:lineRule="auto"/>
        <w:ind w:left="0" w:firstLine="709"/>
        <w:rPr>
          <w:b/>
          <w:bCs/>
        </w:rPr>
      </w:pPr>
      <w:r>
        <w:rPr>
          <w:b/>
          <w:bCs/>
        </w:rPr>
        <w:t>a) Các chỉ tiêu 2.1, 2.2, 2.3, 2.4, 2.5, 2.6:</w:t>
      </w:r>
    </w:p>
    <w:p w14:paraId="7F4B9E73" w14:textId="31A15616" w:rsidR="006D1690" w:rsidRPr="000B5980" w:rsidRDefault="001C4279" w:rsidP="00C624C3">
      <w:pPr>
        <w:spacing w:before="60" w:after="60" w:line="240" w:lineRule="auto"/>
        <w:ind w:firstLine="609"/>
      </w:pPr>
      <w:r w:rsidRPr="000B5980">
        <w:t>Đối với ngành nông, lâm nghiệp và thủy sản, hình thức sản xuất chủ yếu là các hộ dân cư, với qui mô nhỏ, phân tán; không tự hạch toán, nên phương pháp tính chủ yếu là “Phương pháp tính trực tiếp từ khối lượng và đơn giá sản phẩm</w:t>
      </w:r>
      <w:r w:rsidR="004164AB">
        <w:t>”:</w:t>
      </w:r>
      <w:r w:rsidRPr="000B5980">
        <w:t xml:space="preserve"> </w:t>
      </w:r>
    </w:p>
    <w:p w14:paraId="4749D4B6" w14:textId="1073F96E" w:rsidR="00876FD9" w:rsidRPr="0035420A" w:rsidRDefault="00034151" w:rsidP="00C624C3">
      <w:pPr>
        <w:spacing w:before="60" w:after="60" w:line="240" w:lineRule="auto"/>
        <w:ind w:firstLine="709"/>
        <w:rPr>
          <w:spacing w:val="2"/>
        </w:rPr>
      </w:pPr>
      <w:r w:rsidRPr="0035420A">
        <w:rPr>
          <w:spacing w:val="2"/>
        </w:rPr>
        <w:t xml:space="preserve">Phương pháp tính (đánh giá) </w:t>
      </w:r>
      <w:r w:rsidR="001C4279" w:rsidRPr="0035420A">
        <w:rPr>
          <w:spacing w:val="2"/>
        </w:rPr>
        <w:t>trực tiếp từ sản lượng và đơn giá sản phẩm (áp dụng tính cho cả báo cáo chính thức và báo cáo ước tính), theo công thức tổng quát sau</w:t>
      </w:r>
      <w:r w:rsidR="004164AB" w:rsidRPr="0035420A">
        <w:rPr>
          <w:spacing w:val="2"/>
        </w:rPr>
        <w:t>:</w:t>
      </w:r>
    </w:p>
    <w:p w14:paraId="096F0564" w14:textId="0E88C31F" w:rsidR="00D40808" w:rsidRPr="000B5980" w:rsidRDefault="0067316F" w:rsidP="00C624C3">
      <w:pPr>
        <w:spacing w:before="60" w:after="60" w:line="240" w:lineRule="auto"/>
        <w:ind w:firstLine="709"/>
        <w:jc w:val="center"/>
      </w:pPr>
      <m:oMath>
        <m:r>
          <m:rPr>
            <m:sty m:val="bi"/>
          </m:rPr>
          <w:rPr>
            <w:rFonts w:ascii="Cambria Math" w:hAnsi="Cambria Math"/>
          </w:rPr>
          <m:t>GO=</m:t>
        </m:r>
        <m:nary>
          <m:naryPr>
            <m:chr m:val="∑"/>
            <m:ctrlPr>
              <w:rPr>
                <w:rFonts w:ascii="Cambria Math" w:hAnsi="Cambria Math"/>
                <w:b/>
                <w:i/>
              </w:rPr>
            </m:ctrlPr>
          </m:naryPr>
          <m:sub>
            <m:r>
              <m:rPr>
                <m:sty m:val="bi"/>
              </m:rPr>
              <w:rPr>
                <w:rFonts w:ascii="Cambria Math" w:hAnsi="Cambria Math"/>
              </w:rPr>
              <m:t>i=1</m:t>
            </m:r>
          </m:sub>
          <m:sup>
            <m:r>
              <m:rPr>
                <m:sty m:val="bi"/>
              </m:rPr>
              <w:rPr>
                <w:rFonts w:ascii="Cambria Math" w:hAnsi="Cambria Math"/>
              </w:rPr>
              <m:t>n</m:t>
            </m:r>
          </m:sup>
          <m:e>
            <m:d>
              <m:dPr>
                <m:ctrlPr>
                  <w:rPr>
                    <w:rFonts w:ascii="Cambria Math" w:hAnsi="Cambria Math"/>
                    <w:b/>
                    <w:i/>
                  </w:rPr>
                </m:ctrlPr>
              </m:dPr>
              <m:e>
                <m:sSub>
                  <m:sSubPr>
                    <m:ctrlPr>
                      <w:rPr>
                        <w:rFonts w:ascii="Cambria Math" w:hAnsi="Cambria Math"/>
                        <w:b/>
                        <w:i/>
                      </w:rPr>
                    </m:ctrlPr>
                  </m:sSubPr>
                  <m:e>
                    <m:r>
                      <m:rPr>
                        <m:sty m:val="bi"/>
                      </m:rPr>
                      <w:rPr>
                        <w:rFonts w:ascii="Cambria Math" w:hAnsi="Cambria Math"/>
                      </w:rPr>
                      <m:t>Q</m:t>
                    </m:r>
                  </m:e>
                  <m:sub>
                    <m:r>
                      <m:rPr>
                        <m:sty m:val="bi"/>
                      </m:rPr>
                      <w:rPr>
                        <w:rFonts w:ascii="Cambria Math" w:hAnsi="Cambria Math"/>
                      </w:rPr>
                      <m:t>i</m:t>
                    </m:r>
                  </m:sub>
                </m:sSub>
                <m:r>
                  <m:rPr>
                    <m:sty m:val="bi"/>
                  </m:rPr>
                  <w:rPr>
                    <w:rFonts w:ascii="Cambria Math" w:hAnsi="Cambria Math"/>
                  </w:rPr>
                  <m:t>×</m:t>
                </m:r>
                <m:bar>
                  <m:barPr>
                    <m:pos m:val="top"/>
                    <m:ctrlPr>
                      <w:rPr>
                        <w:rFonts w:ascii="Cambria Math" w:hAnsi="Cambria Math"/>
                        <w:b/>
                        <w:i/>
                      </w:rPr>
                    </m:ctrlPr>
                  </m:barPr>
                  <m:e>
                    <m:sSub>
                      <m:sSubPr>
                        <m:ctrlPr>
                          <w:rPr>
                            <w:rFonts w:ascii="Cambria Math" w:hAnsi="Cambria Math"/>
                            <w:b/>
                            <w:i/>
                          </w:rPr>
                        </m:ctrlPr>
                      </m:sSubPr>
                      <m:e>
                        <m:r>
                          <m:rPr>
                            <m:sty m:val="bi"/>
                          </m:rPr>
                          <w:rPr>
                            <w:rFonts w:ascii="Cambria Math" w:hAnsi="Cambria Math"/>
                          </w:rPr>
                          <m:t>P</m:t>
                        </m:r>
                      </m:e>
                      <m:sub>
                        <m:r>
                          <m:rPr>
                            <m:sty m:val="bi"/>
                          </m:rPr>
                          <w:rPr>
                            <w:rFonts w:ascii="Cambria Math" w:hAnsi="Cambria Math"/>
                          </w:rPr>
                          <m:t>i</m:t>
                        </m:r>
                      </m:sub>
                    </m:sSub>
                  </m:e>
                </m:bar>
              </m:e>
            </m:d>
          </m:e>
        </m:nary>
      </m:oMath>
      <w:r w:rsidR="001C4279" w:rsidRPr="000B5980">
        <w:rPr>
          <w:b/>
        </w:rPr>
        <w:t xml:space="preserve"> </w:t>
      </w:r>
      <w:r w:rsidR="001C4279" w:rsidRPr="000B5980">
        <w:rPr>
          <w:bCs/>
        </w:rPr>
        <w:t>+ Trợ cấp sản phẩm (nếu có)</w:t>
      </w:r>
    </w:p>
    <w:p w14:paraId="07244965" w14:textId="77777777" w:rsidR="0067316F" w:rsidRPr="000B5980" w:rsidRDefault="0067316F" w:rsidP="00C624C3">
      <w:pPr>
        <w:spacing w:before="60" w:after="60" w:line="240" w:lineRule="auto"/>
        <w:ind w:firstLine="709"/>
        <w:rPr>
          <w:lang w:eastAsia="ja-JP"/>
        </w:rPr>
      </w:pPr>
      <w:r w:rsidRPr="000B5980">
        <w:rPr>
          <w:lang w:eastAsia="ja-JP"/>
        </w:rPr>
        <w:t>Trong đó:</w:t>
      </w:r>
    </w:p>
    <w:p w14:paraId="16204C69" w14:textId="69C590AB" w:rsidR="0067316F" w:rsidRPr="000B5980" w:rsidRDefault="0067316F" w:rsidP="00C624C3">
      <w:pPr>
        <w:spacing w:before="60" w:after="60" w:line="240" w:lineRule="auto"/>
        <w:ind w:left="0" w:firstLine="709"/>
        <w:rPr>
          <w:lang w:eastAsia="ja-JP"/>
        </w:rPr>
      </w:pPr>
      <w:r w:rsidRPr="000B5980">
        <w:rPr>
          <w:lang w:eastAsia="ja-JP"/>
        </w:rPr>
        <w:t>- GO là giá trị sản xuất</w:t>
      </w:r>
      <w:r w:rsidR="00B00F87" w:rsidRPr="000B5980">
        <w:rPr>
          <w:lang w:eastAsia="ja-JP"/>
        </w:rPr>
        <w:t>.</w:t>
      </w:r>
      <w:r w:rsidRPr="000B5980">
        <w:rPr>
          <w:lang w:eastAsia="ja-JP"/>
        </w:rPr>
        <w:t xml:space="preserve"> </w:t>
      </w:r>
    </w:p>
    <w:p w14:paraId="2FAF115E" w14:textId="527CA790" w:rsidR="00D17FC2" w:rsidRPr="000B5980" w:rsidRDefault="0067316F" w:rsidP="00C624C3">
      <w:pPr>
        <w:spacing w:before="60" w:after="60" w:line="240" w:lineRule="auto"/>
        <w:ind w:left="0" w:firstLine="709"/>
        <w:rPr>
          <w:lang w:eastAsia="ja-JP"/>
        </w:rPr>
      </w:pPr>
      <w:r w:rsidRPr="000B5980">
        <w:rPr>
          <w:lang w:eastAsia="ja-JP"/>
        </w:rPr>
        <w:t>- Qi là sản lượng sản xuất trong kỳ của sản phẩm thứ i</w:t>
      </w:r>
      <w:r w:rsidR="00B00F87" w:rsidRPr="000B5980">
        <w:rPr>
          <w:lang w:eastAsia="ja-JP"/>
        </w:rPr>
        <w:t>.</w:t>
      </w:r>
    </w:p>
    <w:p w14:paraId="13D5CF82" w14:textId="0B665A5D" w:rsidR="00AC5EAD" w:rsidRPr="000B5980" w:rsidRDefault="00F74F33" w:rsidP="00C624C3">
      <w:pPr>
        <w:spacing w:before="60" w:after="60" w:line="240" w:lineRule="auto"/>
        <w:ind w:left="0" w:firstLine="709"/>
        <w:rPr>
          <w:lang w:eastAsia="ja-JP"/>
        </w:rPr>
      </w:pPr>
      <w:r w:rsidRPr="000B5980">
        <w:rPr>
          <w:lang w:eastAsia="ja-JP"/>
        </w:rPr>
        <w:t xml:space="preserve">- </w:t>
      </w:r>
      <m:oMath>
        <m:bar>
          <m:barPr>
            <m:pos m:val="top"/>
            <m:ctrlPr>
              <w:rPr>
                <w:rFonts w:ascii="Cambria Math" w:hAnsi="Cambria Math"/>
                <w:i/>
                <w:lang w:eastAsia="ja-JP"/>
              </w:rPr>
            </m:ctrlPr>
          </m:barPr>
          <m:e>
            <m:r>
              <w:rPr>
                <w:rFonts w:ascii="Cambria Math" w:hAnsi="Cambria Math"/>
                <w:lang w:eastAsia="ja-JP"/>
              </w:rPr>
              <m:t>Pi</m:t>
            </m:r>
          </m:e>
        </m:bar>
      </m:oMath>
      <w:r w:rsidRPr="000B5980">
        <w:rPr>
          <w:lang w:eastAsia="ja-JP"/>
        </w:rPr>
        <w:t xml:space="preserve"> </w:t>
      </w:r>
      <w:r w:rsidR="00AC5EAD" w:rsidRPr="000B5980">
        <w:rPr>
          <w:lang w:eastAsia="ja-JP"/>
        </w:rPr>
        <w:t>là đơn giá sản xuất bình quân trong kỳ của sản phẩm thứ i</w:t>
      </w:r>
      <w:r w:rsidR="00B00F87" w:rsidRPr="000B5980">
        <w:rPr>
          <w:lang w:eastAsia="ja-JP"/>
        </w:rPr>
        <w:t>.</w:t>
      </w:r>
    </w:p>
    <w:p w14:paraId="36907A14" w14:textId="77777777" w:rsidR="00106D3D" w:rsidRDefault="00106D3D" w:rsidP="00C624C3">
      <w:pPr>
        <w:spacing w:before="60" w:after="60" w:line="240" w:lineRule="auto"/>
        <w:ind w:left="0" w:firstLine="709"/>
        <w:rPr>
          <w:b/>
          <w:bCs/>
        </w:rPr>
      </w:pPr>
    </w:p>
    <w:p w14:paraId="3D514D39" w14:textId="77777777" w:rsidR="00106D3D" w:rsidRDefault="00106D3D" w:rsidP="00C624C3">
      <w:pPr>
        <w:spacing w:before="60" w:after="60" w:line="240" w:lineRule="auto"/>
        <w:ind w:left="0" w:firstLine="709"/>
        <w:rPr>
          <w:b/>
          <w:bCs/>
        </w:rPr>
      </w:pPr>
    </w:p>
    <w:p w14:paraId="3B3DB695" w14:textId="4FE5C8B3" w:rsidR="0035420A" w:rsidRDefault="0035420A" w:rsidP="00C624C3">
      <w:pPr>
        <w:spacing w:before="60" w:after="60" w:line="240" w:lineRule="auto"/>
        <w:ind w:left="0" w:firstLine="709"/>
        <w:rPr>
          <w:b/>
          <w:bCs/>
        </w:rPr>
      </w:pPr>
      <w:r>
        <w:rPr>
          <w:b/>
          <w:bCs/>
        </w:rPr>
        <w:lastRenderedPageBreak/>
        <w:t>b) Các chỉ tiêu 2.7, 2.8:</w:t>
      </w:r>
    </w:p>
    <w:p w14:paraId="19DD6C6F" w14:textId="757DF33A" w:rsidR="00B92E70" w:rsidRPr="000B5980" w:rsidRDefault="000B30DB" w:rsidP="00C624C3">
      <w:pPr>
        <w:spacing w:before="60" w:after="60" w:line="240" w:lineRule="auto"/>
        <w:ind w:left="0" w:firstLine="709"/>
        <w:rPr>
          <w:lang w:eastAsia="ja-JP"/>
        </w:rPr>
      </w:pPr>
      <w:r w:rsidRPr="000B5980">
        <w:rPr>
          <w:lang w:eastAsia="ja-JP"/>
        </w:rPr>
        <w:t>2.7. Giá trị sản phẩm thu được trên một hecta đất trồng trọt</w:t>
      </w:r>
    </w:p>
    <w:tbl>
      <w:tblPr>
        <w:tblW w:w="8931" w:type="dxa"/>
        <w:jc w:val="center"/>
        <w:tblLook w:val="01E0" w:firstRow="1" w:lastRow="1" w:firstColumn="1" w:lastColumn="1" w:noHBand="0" w:noVBand="0"/>
      </w:tblPr>
      <w:tblGrid>
        <w:gridCol w:w="3261"/>
        <w:gridCol w:w="1271"/>
        <w:gridCol w:w="4399"/>
      </w:tblGrid>
      <w:tr w:rsidR="00B92E70" w:rsidRPr="000B5980" w14:paraId="09B0984A" w14:textId="77777777" w:rsidTr="0015586B">
        <w:trPr>
          <w:trHeight w:val="561"/>
          <w:jc w:val="center"/>
        </w:trPr>
        <w:tc>
          <w:tcPr>
            <w:tcW w:w="3261" w:type="dxa"/>
            <w:vMerge w:val="restart"/>
            <w:vAlign w:val="center"/>
          </w:tcPr>
          <w:p w14:paraId="36529C2B" w14:textId="683475C2" w:rsidR="00B92E70" w:rsidRPr="000B5980" w:rsidRDefault="00B92E70" w:rsidP="0015586B">
            <w:pPr>
              <w:spacing w:before="60" w:after="60" w:line="240" w:lineRule="auto"/>
              <w:ind w:firstLine="218"/>
              <w:jc w:val="center"/>
              <w:rPr>
                <w:lang w:val="fr-FR"/>
              </w:rPr>
            </w:pPr>
            <w:r w:rsidRPr="000B5980">
              <w:rPr>
                <w:lang w:val="fr-FR"/>
              </w:rPr>
              <w:t>Giá trị sản phẩm thu được trên một hecta đất trồng trọt</w:t>
            </w:r>
            <w:r w:rsidR="0015586B">
              <w:rPr>
                <w:lang w:val="fr-FR"/>
              </w:rPr>
              <w:t xml:space="preserve"> </w:t>
            </w:r>
            <w:r w:rsidR="0035420A">
              <w:rPr>
                <w:lang w:val="fr-FR"/>
              </w:rPr>
              <w:t>(triệu đồng/ha)</w:t>
            </w:r>
          </w:p>
        </w:tc>
        <w:tc>
          <w:tcPr>
            <w:tcW w:w="1271" w:type="dxa"/>
            <w:vMerge w:val="restart"/>
            <w:vAlign w:val="center"/>
          </w:tcPr>
          <w:p w14:paraId="1A3DF225" w14:textId="2D212DAD" w:rsidR="00B92E70" w:rsidRPr="000B5980" w:rsidRDefault="00AF2808" w:rsidP="00C624C3">
            <w:pPr>
              <w:spacing w:before="60" w:after="60" w:line="240" w:lineRule="auto"/>
              <w:ind w:firstLine="77"/>
              <w:jc w:val="center"/>
            </w:pPr>
            <w:r w:rsidRPr="000B5980">
              <w:t>=</w:t>
            </w:r>
          </w:p>
        </w:tc>
        <w:tc>
          <w:tcPr>
            <w:tcW w:w="4399" w:type="dxa"/>
            <w:tcBorders>
              <w:bottom w:val="single" w:sz="4" w:space="0" w:color="auto"/>
            </w:tcBorders>
            <w:vAlign w:val="center"/>
          </w:tcPr>
          <w:p w14:paraId="557F24B8" w14:textId="000B9B23" w:rsidR="00B92E70" w:rsidRPr="000B5980" w:rsidRDefault="00B92E70" w:rsidP="00C624C3">
            <w:pPr>
              <w:spacing w:before="60" w:after="60" w:line="240" w:lineRule="auto"/>
              <w:ind w:hanging="59"/>
              <w:jc w:val="center"/>
            </w:pPr>
            <w:r w:rsidRPr="000B5980">
              <w:t>Giá trị sản xuất trên đất trồng trọt</w:t>
            </w:r>
          </w:p>
        </w:tc>
      </w:tr>
      <w:tr w:rsidR="00B92E70" w:rsidRPr="000B5980" w14:paraId="0A7CC7CE" w14:textId="77777777" w:rsidTr="0015586B">
        <w:trPr>
          <w:trHeight w:val="653"/>
          <w:jc w:val="center"/>
        </w:trPr>
        <w:tc>
          <w:tcPr>
            <w:tcW w:w="3261" w:type="dxa"/>
            <w:vMerge/>
            <w:vAlign w:val="center"/>
          </w:tcPr>
          <w:p w14:paraId="56CF0282" w14:textId="77777777" w:rsidR="00B92E70" w:rsidRPr="000B5980" w:rsidRDefault="00B92E70" w:rsidP="00C624C3">
            <w:pPr>
              <w:spacing w:before="60" w:after="60" w:line="240" w:lineRule="auto"/>
              <w:ind w:firstLine="709"/>
              <w:jc w:val="center"/>
              <w:rPr>
                <w:lang w:val="fr-FR"/>
              </w:rPr>
            </w:pPr>
          </w:p>
        </w:tc>
        <w:tc>
          <w:tcPr>
            <w:tcW w:w="1271" w:type="dxa"/>
            <w:vMerge/>
            <w:vAlign w:val="center"/>
          </w:tcPr>
          <w:p w14:paraId="5EA014D5" w14:textId="77777777" w:rsidR="00B92E70" w:rsidRPr="000B5980" w:rsidRDefault="00B92E70" w:rsidP="00C624C3">
            <w:pPr>
              <w:spacing w:before="60" w:after="60" w:line="240" w:lineRule="auto"/>
              <w:ind w:firstLine="709"/>
              <w:jc w:val="center"/>
            </w:pPr>
          </w:p>
        </w:tc>
        <w:tc>
          <w:tcPr>
            <w:tcW w:w="4399" w:type="dxa"/>
            <w:tcBorders>
              <w:top w:val="single" w:sz="4" w:space="0" w:color="auto"/>
            </w:tcBorders>
            <w:vAlign w:val="center"/>
          </w:tcPr>
          <w:p w14:paraId="3E4C26E4" w14:textId="0731CB80" w:rsidR="00B92E70" w:rsidRPr="000B5980" w:rsidRDefault="00B92E70" w:rsidP="00C624C3">
            <w:pPr>
              <w:spacing w:before="60" w:after="60" w:line="240" w:lineRule="auto"/>
              <w:ind w:left="0" w:right="91" w:firstLine="0"/>
              <w:jc w:val="center"/>
            </w:pPr>
            <w:r w:rsidRPr="000B5980">
              <w:t>Diện tích đất</w:t>
            </w:r>
            <w:r w:rsidR="00C77E59" w:rsidRPr="000B5980">
              <w:t xml:space="preserve"> canh tác</w:t>
            </w:r>
            <w:r w:rsidRPr="000B5980">
              <w:t xml:space="preserve"> trồng trọt</w:t>
            </w:r>
          </w:p>
        </w:tc>
      </w:tr>
    </w:tbl>
    <w:p w14:paraId="5413634E" w14:textId="35037767" w:rsidR="00E07B7B" w:rsidRPr="000B5980" w:rsidRDefault="00E07B7B" w:rsidP="00C624C3">
      <w:pPr>
        <w:keepNext/>
        <w:spacing w:before="60" w:after="60" w:line="240" w:lineRule="auto"/>
        <w:ind w:left="0" w:right="91" w:firstLine="709"/>
        <w:rPr>
          <w:lang w:eastAsia="ja-JP"/>
        </w:rPr>
      </w:pPr>
      <w:r w:rsidRPr="000B5980">
        <w:rPr>
          <w:lang w:eastAsia="ja-JP"/>
        </w:rPr>
        <w:t>2.8. Giá trị sản phẩm thu được trên một hecta đất nuôi trồng thủy sản</w:t>
      </w:r>
    </w:p>
    <w:tbl>
      <w:tblPr>
        <w:tblW w:w="9387" w:type="dxa"/>
        <w:jc w:val="center"/>
        <w:tblLook w:val="01E0" w:firstRow="1" w:lastRow="1" w:firstColumn="1" w:lastColumn="1" w:noHBand="0" w:noVBand="0"/>
      </w:tblPr>
      <w:tblGrid>
        <w:gridCol w:w="3686"/>
        <w:gridCol w:w="992"/>
        <w:gridCol w:w="4709"/>
      </w:tblGrid>
      <w:tr w:rsidR="00B92E70" w:rsidRPr="000B5980" w14:paraId="56204443" w14:textId="77777777" w:rsidTr="00106D3D">
        <w:trPr>
          <w:trHeight w:val="546"/>
          <w:jc w:val="center"/>
        </w:trPr>
        <w:tc>
          <w:tcPr>
            <w:tcW w:w="3686" w:type="dxa"/>
            <w:vMerge w:val="restart"/>
            <w:vAlign w:val="center"/>
          </w:tcPr>
          <w:p w14:paraId="0C48BBC3" w14:textId="35198DBE" w:rsidR="00B92E70" w:rsidRPr="000B5980" w:rsidRDefault="00B92E70" w:rsidP="0015586B">
            <w:pPr>
              <w:spacing w:before="60" w:after="60" w:line="240" w:lineRule="auto"/>
              <w:ind w:left="743" w:right="91" w:firstLine="142"/>
              <w:jc w:val="center"/>
              <w:rPr>
                <w:lang w:val="fr-FR"/>
              </w:rPr>
            </w:pPr>
            <w:r w:rsidRPr="000B5980">
              <w:rPr>
                <w:lang w:val="fr-FR"/>
              </w:rPr>
              <w:t>Giá trị sản phẩm thu được trên một hecta đất nuôi trồng thủy sản</w:t>
            </w:r>
            <w:r w:rsidR="0035420A">
              <w:rPr>
                <w:lang w:val="fr-FR"/>
              </w:rPr>
              <w:t xml:space="preserve">              (triệu đồng/ha)</w:t>
            </w:r>
          </w:p>
        </w:tc>
        <w:tc>
          <w:tcPr>
            <w:tcW w:w="992" w:type="dxa"/>
            <w:vMerge w:val="restart"/>
            <w:vAlign w:val="center"/>
          </w:tcPr>
          <w:p w14:paraId="5D57EEA5" w14:textId="53BE6742" w:rsidR="00B92E70" w:rsidRPr="000B5980" w:rsidRDefault="0015586B" w:rsidP="0015586B">
            <w:pPr>
              <w:spacing w:before="60" w:after="60" w:line="240" w:lineRule="auto"/>
              <w:ind w:left="0" w:right="91" w:firstLine="0"/>
            </w:pPr>
            <w:r>
              <w:t xml:space="preserve">    </w:t>
            </w:r>
            <w:r w:rsidR="00B92E70" w:rsidRPr="000B5980">
              <w:t>=</w:t>
            </w:r>
          </w:p>
        </w:tc>
        <w:tc>
          <w:tcPr>
            <w:tcW w:w="4709" w:type="dxa"/>
            <w:tcBorders>
              <w:bottom w:val="single" w:sz="4" w:space="0" w:color="auto"/>
            </w:tcBorders>
            <w:vAlign w:val="center"/>
          </w:tcPr>
          <w:p w14:paraId="116B22BC" w14:textId="77777777" w:rsidR="00B92E70" w:rsidRPr="000B5980" w:rsidRDefault="00B92E70" w:rsidP="00C624C3">
            <w:pPr>
              <w:spacing w:before="60" w:after="60" w:line="240" w:lineRule="auto"/>
              <w:ind w:right="91" w:hanging="60"/>
              <w:jc w:val="center"/>
            </w:pPr>
            <w:r w:rsidRPr="000B5980">
              <w:t>Giá trị sản xuất trên đất trồng trọt</w:t>
            </w:r>
          </w:p>
        </w:tc>
      </w:tr>
      <w:tr w:rsidR="00B92E70" w:rsidRPr="000B5980" w14:paraId="3397EB02" w14:textId="77777777" w:rsidTr="00106D3D">
        <w:trPr>
          <w:trHeight w:val="636"/>
          <w:jc w:val="center"/>
        </w:trPr>
        <w:tc>
          <w:tcPr>
            <w:tcW w:w="3686" w:type="dxa"/>
            <w:vMerge/>
            <w:vAlign w:val="center"/>
          </w:tcPr>
          <w:p w14:paraId="2EE7A07F" w14:textId="77777777" w:rsidR="00B92E70" w:rsidRPr="000B5980" w:rsidRDefault="00B92E70" w:rsidP="00C624C3">
            <w:pPr>
              <w:spacing w:before="60" w:after="60" w:line="240" w:lineRule="auto"/>
              <w:ind w:right="91" w:firstLine="709"/>
              <w:jc w:val="center"/>
              <w:rPr>
                <w:lang w:val="fr-FR"/>
              </w:rPr>
            </w:pPr>
          </w:p>
        </w:tc>
        <w:tc>
          <w:tcPr>
            <w:tcW w:w="992" w:type="dxa"/>
            <w:vMerge/>
            <w:vAlign w:val="center"/>
          </w:tcPr>
          <w:p w14:paraId="07050008" w14:textId="77777777" w:rsidR="00B92E70" w:rsidRPr="000B5980" w:rsidRDefault="00B92E70" w:rsidP="00C624C3">
            <w:pPr>
              <w:spacing w:before="60" w:after="60" w:line="240" w:lineRule="auto"/>
              <w:ind w:right="91" w:firstLine="709"/>
              <w:jc w:val="center"/>
            </w:pPr>
          </w:p>
        </w:tc>
        <w:tc>
          <w:tcPr>
            <w:tcW w:w="4709" w:type="dxa"/>
            <w:tcBorders>
              <w:top w:val="single" w:sz="4" w:space="0" w:color="auto"/>
            </w:tcBorders>
            <w:vAlign w:val="center"/>
          </w:tcPr>
          <w:p w14:paraId="65DEE8DA" w14:textId="6F2ACCD8" w:rsidR="00B92E70" w:rsidRPr="000B5980" w:rsidRDefault="00B92E70" w:rsidP="00C624C3">
            <w:pPr>
              <w:spacing w:before="60" w:after="60" w:line="240" w:lineRule="auto"/>
              <w:ind w:left="0" w:right="91" w:firstLine="0"/>
              <w:jc w:val="center"/>
            </w:pPr>
            <w:r w:rsidRPr="000B5980">
              <w:t>Diện tích mặt nước nuôi trồng thủy sản</w:t>
            </w:r>
          </w:p>
        </w:tc>
      </w:tr>
    </w:tbl>
    <w:p w14:paraId="0D97B0A6" w14:textId="77777777" w:rsidR="00A86631" w:rsidRPr="000B5980" w:rsidRDefault="00A86631" w:rsidP="00C624C3">
      <w:pPr>
        <w:pStyle w:val="Heading3"/>
        <w:spacing w:before="60" w:after="60" w:line="240" w:lineRule="auto"/>
        <w:ind w:firstLine="709"/>
      </w:pPr>
      <w:r w:rsidRPr="000B5980">
        <w:t>3. Phân tổ chủ yếu</w:t>
      </w:r>
    </w:p>
    <w:p w14:paraId="35A686E5" w14:textId="13351436" w:rsidR="00B00F87" w:rsidRPr="000B5980" w:rsidRDefault="00A86631" w:rsidP="00C624C3">
      <w:pPr>
        <w:spacing w:before="60" w:after="60" w:line="240" w:lineRule="auto"/>
        <w:ind w:left="0" w:firstLine="709"/>
        <w:rPr>
          <w:lang w:eastAsia="ja-JP"/>
        </w:rPr>
      </w:pPr>
      <w:r w:rsidRPr="000B5980">
        <w:rPr>
          <w:lang w:eastAsia="ja-JP"/>
        </w:rPr>
        <w:t>- Tỉnh, thành phố trực thuộc Trung ương</w:t>
      </w:r>
      <w:r w:rsidR="00B00F87" w:rsidRPr="000B5980">
        <w:rPr>
          <w:lang w:eastAsia="ja-JP"/>
        </w:rPr>
        <w:t>;</w:t>
      </w:r>
    </w:p>
    <w:p w14:paraId="40B8A939" w14:textId="77777777" w:rsidR="00C622ED" w:rsidRPr="000B5980" w:rsidRDefault="00C622ED" w:rsidP="00C624C3">
      <w:pPr>
        <w:spacing w:before="60" w:after="60" w:line="240" w:lineRule="auto"/>
        <w:ind w:left="0" w:firstLine="709"/>
        <w:rPr>
          <w:lang w:eastAsia="ja-JP"/>
        </w:rPr>
      </w:pPr>
      <w:r w:rsidRPr="000B5980">
        <w:rPr>
          <w:lang w:eastAsia="ja-JP"/>
        </w:rPr>
        <w:t>- Vùng kinh tế - xã hội.</w:t>
      </w:r>
    </w:p>
    <w:p w14:paraId="6322A7B5" w14:textId="66C1F1E7" w:rsidR="00785265" w:rsidRPr="000B5980" w:rsidRDefault="00785265" w:rsidP="00C624C3">
      <w:pPr>
        <w:pStyle w:val="Heading3"/>
        <w:keepNext w:val="0"/>
        <w:spacing w:before="60" w:after="60" w:line="240" w:lineRule="auto"/>
        <w:ind w:right="85" w:firstLine="709"/>
      </w:pPr>
      <w:r w:rsidRPr="000B5980">
        <w:t>4. Nguồn số liệu</w:t>
      </w:r>
      <w:r w:rsidR="00DC488E" w:rsidRPr="000B5980">
        <w:t xml:space="preserve">: </w:t>
      </w:r>
      <w:r w:rsidRPr="000B5980">
        <w:rPr>
          <w:b w:val="0"/>
          <w:bCs w:val="0"/>
          <w:i w:val="0"/>
          <w:iCs w:val="0"/>
        </w:rPr>
        <w:t>Tổng cục Thống kê</w:t>
      </w:r>
    </w:p>
    <w:p w14:paraId="7166301B" w14:textId="396A1577" w:rsidR="00785265" w:rsidRPr="000B5980" w:rsidRDefault="00785265" w:rsidP="00C624C3">
      <w:pPr>
        <w:pStyle w:val="Heading3"/>
        <w:keepNext w:val="0"/>
        <w:spacing w:before="60" w:after="60" w:line="240" w:lineRule="auto"/>
        <w:ind w:right="85" w:firstLine="709"/>
      </w:pPr>
      <w:r w:rsidRPr="000B5980">
        <w:t>5. Kỳ công bố</w:t>
      </w:r>
      <w:r w:rsidR="00DC488E" w:rsidRPr="000B5980">
        <w:t xml:space="preserve">: </w:t>
      </w:r>
      <w:r w:rsidR="00B4664C" w:rsidRPr="000B5980">
        <w:rPr>
          <w:b w:val="0"/>
          <w:bCs w:val="0"/>
          <w:i w:val="0"/>
          <w:iCs w:val="0"/>
        </w:rPr>
        <w:t>Hàng n</w:t>
      </w:r>
      <w:r w:rsidRPr="000B5980">
        <w:rPr>
          <w:b w:val="0"/>
          <w:bCs w:val="0"/>
          <w:i w:val="0"/>
          <w:iCs w:val="0"/>
        </w:rPr>
        <w:t>ăm</w:t>
      </w:r>
    </w:p>
    <w:p w14:paraId="0BA5374F" w14:textId="2C56C09C" w:rsidR="00785265" w:rsidRPr="000B5980" w:rsidRDefault="000F4078" w:rsidP="00C624C3">
      <w:pPr>
        <w:pStyle w:val="Heading3"/>
        <w:keepNext w:val="0"/>
        <w:spacing w:before="60" w:after="60" w:line="240" w:lineRule="auto"/>
        <w:ind w:right="85" w:firstLine="709"/>
      </w:pPr>
      <w:r w:rsidRPr="000B5980">
        <w:t>6</w:t>
      </w:r>
      <w:r w:rsidR="00785265" w:rsidRPr="000B5980">
        <w:t xml:space="preserve">. </w:t>
      </w:r>
      <w:r w:rsidR="00E300B7" w:rsidRPr="000B5980">
        <w:t>Đơn vị chủ trì báo cáo</w:t>
      </w:r>
      <w:r w:rsidR="00DC488E" w:rsidRPr="000B5980">
        <w:t xml:space="preserve">: </w:t>
      </w:r>
      <w:r w:rsidR="00785265" w:rsidRPr="000B5980">
        <w:rPr>
          <w:b w:val="0"/>
          <w:bCs w:val="0"/>
          <w:i w:val="0"/>
          <w:iCs w:val="0"/>
        </w:rPr>
        <w:t>Trung tâm Chuyển đổi số và Thống kê nông nghiệp</w:t>
      </w:r>
    </w:p>
    <w:p w14:paraId="43F53A4A" w14:textId="1F332D17" w:rsidR="00B61711" w:rsidRPr="000B5980" w:rsidRDefault="0028461C" w:rsidP="00C624C3">
      <w:pPr>
        <w:pStyle w:val="Heading2"/>
        <w:spacing w:before="60" w:after="60" w:line="240" w:lineRule="auto"/>
        <w:ind w:firstLine="709"/>
      </w:pPr>
      <w:bookmarkStart w:id="19" w:name="_Toc153832877"/>
      <w:bookmarkStart w:id="20" w:name="_Hlk138690189"/>
      <w:r>
        <w:t>Nhóm c</w:t>
      </w:r>
      <w:r w:rsidR="00B61711" w:rsidRPr="000B5980">
        <w:t xml:space="preserve">hỉ tiêu </w:t>
      </w:r>
      <w:r w:rsidR="002B73A8" w:rsidRPr="000B5980">
        <w:t>3</w:t>
      </w:r>
      <w:r w:rsidR="00B61711" w:rsidRPr="000B5980">
        <w:t xml:space="preserve">. </w:t>
      </w:r>
      <w:r w:rsidR="005D18FB" w:rsidRPr="000B5980">
        <w:t>Tốc độ tăng trưởng GDP</w:t>
      </w:r>
      <w:bookmarkEnd w:id="19"/>
    </w:p>
    <w:p w14:paraId="7B003B35" w14:textId="1AAC58E3" w:rsidR="008E73CB" w:rsidRPr="000B5980" w:rsidRDefault="0059411D" w:rsidP="00C624C3">
      <w:pPr>
        <w:spacing w:before="60" w:after="60" w:line="240" w:lineRule="auto"/>
        <w:ind w:left="0" w:firstLine="709"/>
      </w:pPr>
      <w:r w:rsidRPr="000B5980">
        <w:t>Bao gồm</w:t>
      </w:r>
      <w:r w:rsidR="00473B1E" w:rsidRPr="000B5980">
        <w:t xml:space="preserve"> 07 chỉ tiêu cụ thể:</w:t>
      </w:r>
    </w:p>
    <w:bookmarkEnd w:id="20"/>
    <w:p w14:paraId="4A0430C1" w14:textId="03F141A1" w:rsidR="00501AD9" w:rsidRPr="000B5980" w:rsidRDefault="00501AD9" w:rsidP="00C624C3">
      <w:pPr>
        <w:spacing w:before="60" w:after="60" w:line="240" w:lineRule="auto"/>
        <w:ind w:left="0" w:firstLine="709"/>
        <w:rPr>
          <w:i/>
          <w:iCs/>
          <w:lang w:eastAsia="ja-JP"/>
        </w:rPr>
      </w:pPr>
      <w:r w:rsidRPr="000B5980">
        <w:rPr>
          <w:i/>
          <w:iCs/>
          <w:lang w:eastAsia="ja-JP"/>
        </w:rPr>
        <w:t xml:space="preserve">3.1. </w:t>
      </w:r>
      <w:r w:rsidR="00575542" w:rsidRPr="000B5980">
        <w:rPr>
          <w:i/>
          <w:iCs/>
          <w:lang w:eastAsia="ja-JP"/>
        </w:rPr>
        <w:t xml:space="preserve">Tốc độ tăng trưởng </w:t>
      </w:r>
      <w:r w:rsidRPr="000B5980">
        <w:rPr>
          <w:i/>
          <w:iCs/>
          <w:lang w:eastAsia="ja-JP"/>
        </w:rPr>
        <w:t>GDP toàn ngành NLTS</w:t>
      </w:r>
    </w:p>
    <w:p w14:paraId="5B4FC6FF" w14:textId="488E3A79" w:rsidR="00501AD9" w:rsidRPr="000B5980" w:rsidRDefault="00501AD9" w:rsidP="00C624C3">
      <w:pPr>
        <w:spacing w:before="60" w:after="60" w:line="240" w:lineRule="auto"/>
        <w:ind w:left="0" w:firstLine="709"/>
        <w:rPr>
          <w:i/>
          <w:iCs/>
          <w:lang w:eastAsia="ja-JP"/>
        </w:rPr>
      </w:pPr>
      <w:r w:rsidRPr="000B5980">
        <w:rPr>
          <w:i/>
          <w:iCs/>
          <w:lang w:eastAsia="ja-JP"/>
        </w:rPr>
        <w:t xml:space="preserve">3.2. </w:t>
      </w:r>
      <w:r w:rsidR="00575542" w:rsidRPr="000B5980">
        <w:rPr>
          <w:i/>
          <w:iCs/>
          <w:lang w:eastAsia="ja-JP"/>
        </w:rPr>
        <w:t xml:space="preserve">Tốc độ tăng trưởng </w:t>
      </w:r>
      <w:r w:rsidRPr="000B5980">
        <w:rPr>
          <w:i/>
          <w:iCs/>
          <w:lang w:eastAsia="ja-JP"/>
        </w:rPr>
        <w:t>GDP</w:t>
      </w:r>
      <w:r w:rsidR="00575542" w:rsidRPr="000B5980">
        <w:rPr>
          <w:i/>
          <w:iCs/>
          <w:lang w:eastAsia="ja-JP"/>
        </w:rPr>
        <w:t xml:space="preserve"> </w:t>
      </w:r>
      <w:r w:rsidRPr="000B5980">
        <w:rPr>
          <w:i/>
          <w:iCs/>
          <w:lang w:eastAsia="ja-JP"/>
        </w:rPr>
        <w:t xml:space="preserve"> lĩnh vực trồng trọt</w:t>
      </w:r>
    </w:p>
    <w:p w14:paraId="1E91FEC7" w14:textId="08CC373A" w:rsidR="00501AD9" w:rsidRPr="000B5980" w:rsidRDefault="00501AD9" w:rsidP="00C624C3">
      <w:pPr>
        <w:spacing w:before="60" w:after="60" w:line="240" w:lineRule="auto"/>
        <w:ind w:left="0" w:firstLine="709"/>
        <w:rPr>
          <w:i/>
          <w:iCs/>
          <w:lang w:eastAsia="ja-JP"/>
        </w:rPr>
      </w:pPr>
      <w:r w:rsidRPr="000B5980">
        <w:rPr>
          <w:i/>
          <w:iCs/>
          <w:lang w:eastAsia="ja-JP"/>
        </w:rPr>
        <w:t xml:space="preserve">3.3. </w:t>
      </w:r>
      <w:r w:rsidR="00575542" w:rsidRPr="000B5980">
        <w:rPr>
          <w:i/>
          <w:iCs/>
          <w:lang w:eastAsia="ja-JP"/>
        </w:rPr>
        <w:t xml:space="preserve">Tốc độ tăng trưởng </w:t>
      </w:r>
      <w:r w:rsidRPr="000B5980">
        <w:rPr>
          <w:i/>
          <w:iCs/>
          <w:lang w:eastAsia="ja-JP"/>
        </w:rPr>
        <w:t xml:space="preserve">GDP </w:t>
      </w:r>
      <w:r w:rsidR="00575542" w:rsidRPr="000B5980">
        <w:rPr>
          <w:i/>
          <w:iCs/>
          <w:lang w:eastAsia="ja-JP"/>
        </w:rPr>
        <w:t xml:space="preserve"> </w:t>
      </w:r>
      <w:r w:rsidRPr="000B5980">
        <w:rPr>
          <w:i/>
          <w:iCs/>
          <w:lang w:eastAsia="ja-JP"/>
        </w:rPr>
        <w:t>lĩnh vực chăn nuôi</w:t>
      </w:r>
    </w:p>
    <w:p w14:paraId="61E7DF79" w14:textId="2FC4A6A7" w:rsidR="00501AD9" w:rsidRPr="000B5980" w:rsidRDefault="00501AD9" w:rsidP="00C624C3">
      <w:pPr>
        <w:spacing w:before="60" w:after="60" w:line="240" w:lineRule="auto"/>
        <w:ind w:left="0" w:firstLine="709"/>
        <w:rPr>
          <w:i/>
          <w:iCs/>
          <w:lang w:eastAsia="ja-JP"/>
        </w:rPr>
      </w:pPr>
      <w:r w:rsidRPr="000B5980">
        <w:rPr>
          <w:i/>
          <w:iCs/>
          <w:lang w:eastAsia="ja-JP"/>
        </w:rPr>
        <w:t>3.4.</w:t>
      </w:r>
      <w:r w:rsidR="00575542" w:rsidRPr="000B5980">
        <w:rPr>
          <w:i/>
          <w:iCs/>
          <w:lang w:eastAsia="ja-JP"/>
        </w:rPr>
        <w:t xml:space="preserve"> Tốc độ tăng trưởng</w:t>
      </w:r>
      <w:r w:rsidRPr="000B5980">
        <w:rPr>
          <w:i/>
          <w:iCs/>
          <w:lang w:eastAsia="ja-JP"/>
        </w:rPr>
        <w:t xml:space="preserve"> GDP </w:t>
      </w:r>
      <w:r w:rsidR="00575542" w:rsidRPr="000B5980">
        <w:rPr>
          <w:i/>
          <w:iCs/>
          <w:lang w:eastAsia="ja-JP"/>
        </w:rPr>
        <w:t xml:space="preserve"> </w:t>
      </w:r>
      <w:r w:rsidRPr="000B5980">
        <w:rPr>
          <w:i/>
          <w:iCs/>
          <w:lang w:eastAsia="ja-JP"/>
        </w:rPr>
        <w:t>lĩnh vực lâm nghiệp</w:t>
      </w:r>
    </w:p>
    <w:p w14:paraId="1775143A" w14:textId="33CE34CC" w:rsidR="00501AD9" w:rsidRPr="000B5980" w:rsidRDefault="00501AD9" w:rsidP="00C624C3">
      <w:pPr>
        <w:spacing w:before="60" w:after="60" w:line="240" w:lineRule="auto"/>
        <w:ind w:left="0" w:firstLine="709"/>
        <w:rPr>
          <w:i/>
          <w:iCs/>
          <w:lang w:eastAsia="ja-JP"/>
        </w:rPr>
      </w:pPr>
      <w:r w:rsidRPr="000B5980">
        <w:rPr>
          <w:i/>
          <w:iCs/>
          <w:lang w:eastAsia="ja-JP"/>
        </w:rPr>
        <w:t xml:space="preserve">3.5. </w:t>
      </w:r>
      <w:r w:rsidR="00575542" w:rsidRPr="000B5980">
        <w:rPr>
          <w:i/>
          <w:iCs/>
          <w:lang w:eastAsia="ja-JP"/>
        </w:rPr>
        <w:t xml:space="preserve">Tốc độ tăng trưởng </w:t>
      </w:r>
      <w:r w:rsidRPr="000B5980">
        <w:rPr>
          <w:i/>
          <w:iCs/>
          <w:lang w:eastAsia="ja-JP"/>
        </w:rPr>
        <w:t>GDP</w:t>
      </w:r>
      <w:r w:rsidR="00575542" w:rsidRPr="000B5980">
        <w:rPr>
          <w:i/>
          <w:iCs/>
          <w:lang w:eastAsia="ja-JP"/>
        </w:rPr>
        <w:t xml:space="preserve"> </w:t>
      </w:r>
      <w:r w:rsidRPr="000B5980">
        <w:rPr>
          <w:i/>
          <w:iCs/>
          <w:lang w:eastAsia="ja-JP"/>
        </w:rPr>
        <w:t>lĩnh vực thủy sản</w:t>
      </w:r>
    </w:p>
    <w:p w14:paraId="0195C4CC" w14:textId="47B46833" w:rsidR="00501AD9" w:rsidRPr="000B5980" w:rsidRDefault="00501AD9" w:rsidP="00C624C3">
      <w:pPr>
        <w:spacing w:before="60" w:after="60" w:line="240" w:lineRule="auto"/>
        <w:ind w:left="0" w:firstLine="709"/>
        <w:rPr>
          <w:i/>
          <w:iCs/>
          <w:lang w:eastAsia="ja-JP"/>
        </w:rPr>
      </w:pPr>
      <w:r w:rsidRPr="000B5980">
        <w:rPr>
          <w:i/>
          <w:iCs/>
          <w:lang w:eastAsia="ja-JP"/>
        </w:rPr>
        <w:t>3.6. Tốc độ tăng giá trị tăng thêm lĩnh vực công nghiệp chế biến nông sản</w:t>
      </w:r>
    </w:p>
    <w:p w14:paraId="00075708" w14:textId="2CC1AD2D" w:rsidR="00501AD9" w:rsidRPr="000B5980" w:rsidRDefault="00501AD9" w:rsidP="00C624C3">
      <w:pPr>
        <w:spacing w:before="60" w:after="60" w:line="240" w:lineRule="auto"/>
        <w:ind w:left="0" w:firstLine="709"/>
        <w:rPr>
          <w:i/>
          <w:iCs/>
          <w:lang w:eastAsia="ja-JP"/>
        </w:rPr>
      </w:pPr>
      <w:r w:rsidRPr="000B5980">
        <w:rPr>
          <w:i/>
          <w:iCs/>
          <w:lang w:eastAsia="ja-JP"/>
        </w:rPr>
        <w:t>3.7</w:t>
      </w:r>
      <w:r w:rsidR="00061009" w:rsidRPr="000B5980">
        <w:rPr>
          <w:i/>
          <w:iCs/>
          <w:lang w:eastAsia="ja-JP"/>
        </w:rPr>
        <w:t>.</w:t>
      </w:r>
      <w:r w:rsidRPr="000B5980">
        <w:rPr>
          <w:i/>
          <w:iCs/>
          <w:lang w:eastAsia="ja-JP"/>
        </w:rPr>
        <w:t xml:space="preserve"> Tốc độ tăng giá trị tăng thêm lĩnh vực dịch vụ nông nghiệp</w:t>
      </w:r>
    </w:p>
    <w:p w14:paraId="31CA087E" w14:textId="2388ACBC" w:rsidR="00B61711" w:rsidRPr="000B5980" w:rsidRDefault="00B61711" w:rsidP="00C624C3">
      <w:pPr>
        <w:pStyle w:val="Heading3"/>
        <w:spacing w:before="60" w:after="60" w:line="240" w:lineRule="auto"/>
        <w:ind w:firstLine="709"/>
      </w:pPr>
      <w:r w:rsidRPr="000B5980">
        <w:t>1. Khái niệm</w:t>
      </w:r>
    </w:p>
    <w:p w14:paraId="59338920" w14:textId="79ECF8DF" w:rsidR="00EC7919" w:rsidRPr="000B5980" w:rsidRDefault="00EC7919" w:rsidP="00C624C3">
      <w:pPr>
        <w:pStyle w:val="Heading4"/>
        <w:spacing w:before="60" w:after="60" w:line="240" w:lineRule="auto"/>
        <w:ind w:firstLine="709"/>
      </w:pPr>
      <w:r w:rsidRPr="000B5980">
        <w:t>a</w:t>
      </w:r>
      <w:r w:rsidR="001F69D5" w:rsidRPr="000B5980">
        <w:t>.</w:t>
      </w:r>
      <w:r w:rsidRPr="000B5980">
        <w:t xml:space="preserve"> </w:t>
      </w:r>
      <w:r w:rsidR="009566B0" w:rsidRPr="000B5980">
        <w:t>Tổng sản phẩm trong nước (GDP)</w:t>
      </w:r>
    </w:p>
    <w:p w14:paraId="4D577A45" w14:textId="5EFB848B" w:rsidR="001B0713" w:rsidRPr="000B5980" w:rsidRDefault="00C07AEF" w:rsidP="00C624C3">
      <w:pPr>
        <w:spacing w:before="60" w:after="60" w:line="240" w:lineRule="auto"/>
        <w:ind w:firstLine="609"/>
        <w:rPr>
          <w:lang w:eastAsia="ja-JP"/>
        </w:rPr>
      </w:pPr>
      <w:r w:rsidRPr="000B5980">
        <w:rPr>
          <w:lang w:eastAsia="ja-JP"/>
        </w:rPr>
        <w:t xml:space="preserve">- </w:t>
      </w:r>
      <w:r w:rsidR="00DC488E" w:rsidRPr="000B5980">
        <w:rPr>
          <w:lang w:eastAsia="ja-JP"/>
        </w:rPr>
        <w:t>GDP</w:t>
      </w:r>
      <w:r w:rsidR="001B0713" w:rsidRPr="000B5980">
        <w:rPr>
          <w:lang w:eastAsia="ja-JP"/>
        </w:rPr>
        <w:t xml:space="preserve"> là giá trị sản phẩm vật chất và dịch vụ cuối cùng được tạo ra của nền kinh tế trong một </w:t>
      </w:r>
      <w:r w:rsidR="00575542" w:rsidRPr="000B5980">
        <w:rPr>
          <w:lang w:eastAsia="ja-JP"/>
        </w:rPr>
        <w:t>k</w:t>
      </w:r>
      <w:r w:rsidR="001B0713" w:rsidRPr="000B5980">
        <w:rPr>
          <w:lang w:eastAsia="ja-JP"/>
        </w:rPr>
        <w:t>hoảng thời gian nhất định (quý, năm). Điều này có nghĩa trong GDP không tính các giá trị sản phẩm vật chất và dịch vụ đã sử dụng ở các khâu trung gian trong quá trình sản xuất tạo ra sản phẩm. GDP biểu thị kết quả sản xuất do các đơn vị thường trú tạo ra trong lãnh thổ kinh tế của một quốc gia.</w:t>
      </w:r>
      <w:r w:rsidR="006A4DFF" w:rsidRPr="000B5980">
        <w:rPr>
          <w:lang w:eastAsia="ja-JP"/>
        </w:rPr>
        <w:t xml:space="preserve"> </w:t>
      </w:r>
    </w:p>
    <w:p w14:paraId="57523C2A" w14:textId="1B17B443" w:rsidR="001B0713" w:rsidRPr="000B5980" w:rsidRDefault="00C07AEF" w:rsidP="00C624C3">
      <w:pPr>
        <w:spacing w:before="60" w:after="60" w:line="240" w:lineRule="auto"/>
        <w:ind w:firstLine="609"/>
      </w:pPr>
      <w:r w:rsidRPr="000B5980">
        <w:t xml:space="preserve">- </w:t>
      </w:r>
      <w:r w:rsidR="00110C48" w:rsidRPr="000B5980">
        <w:t>G</w:t>
      </w:r>
      <w:r w:rsidR="001B0713" w:rsidRPr="000B5980">
        <w:t>iá trị tăng thêm (VA</w:t>
      </w:r>
      <w:r w:rsidR="00110C48" w:rsidRPr="000B5980">
        <w:t xml:space="preserve"> hay GDP</w:t>
      </w:r>
      <w:r w:rsidR="001B0713" w:rsidRPr="000B5980">
        <w:t>)</w:t>
      </w:r>
      <w:r w:rsidR="00110C48" w:rsidRPr="000B5980">
        <w:t xml:space="preserve"> toàn</w:t>
      </w:r>
      <w:r w:rsidR="001B0713" w:rsidRPr="000B5980">
        <w:t xml:space="preserve"> ngành NLTS </w:t>
      </w:r>
      <w:r w:rsidR="000C719B" w:rsidRPr="000B5980">
        <w:t>hoặc</w:t>
      </w:r>
      <w:r w:rsidR="00972BE1" w:rsidRPr="000B5980">
        <w:t xml:space="preserve"> lĩnh vực</w:t>
      </w:r>
      <w:r w:rsidR="001F69D5" w:rsidRPr="000B5980">
        <w:t xml:space="preserve"> </w:t>
      </w:r>
      <w:r w:rsidR="001B0713" w:rsidRPr="000B5980">
        <w:t xml:space="preserve">là giá trị hàng hóa và dịch vụ mới tạo ra của ngành NLTS </w:t>
      </w:r>
      <w:r w:rsidR="000C719B" w:rsidRPr="000B5980">
        <w:t xml:space="preserve">hoặc lĩnh vực </w:t>
      </w:r>
      <w:r w:rsidR="001B0713" w:rsidRPr="000B5980">
        <w:t xml:space="preserve">trong một thời kỳ nhất định. </w:t>
      </w:r>
      <w:r w:rsidR="000B06C2" w:rsidRPr="000B5980">
        <w:t xml:space="preserve">Giá </w:t>
      </w:r>
      <w:r w:rsidR="002102A0" w:rsidRPr="000B5980">
        <w:t>trị tăng thêm t</w:t>
      </w:r>
      <w:r w:rsidR="004B446C" w:rsidRPr="000B5980">
        <w:t>hường được t</w:t>
      </w:r>
      <w:r w:rsidR="001F69D5" w:rsidRPr="000B5980">
        <w:t>í</w:t>
      </w:r>
      <w:r w:rsidR="004B446C" w:rsidRPr="000B5980">
        <w:t>nh bằng</w:t>
      </w:r>
      <w:r w:rsidR="008807DB" w:rsidRPr="000B5980">
        <w:t xml:space="preserve"> chênh lệch giữa giá trị sản xuất và chi phí trung gian theo giá hiện hành và giá so sánh</w:t>
      </w:r>
      <w:r w:rsidR="008B7256" w:rsidRPr="000B5980">
        <w:t>.</w:t>
      </w:r>
    </w:p>
    <w:p w14:paraId="5AE44675" w14:textId="1AB9ABF5" w:rsidR="00EC7919" w:rsidRPr="000B5980" w:rsidRDefault="00EC7919" w:rsidP="00C624C3">
      <w:pPr>
        <w:pStyle w:val="Heading4"/>
        <w:keepNext/>
        <w:spacing w:before="60" w:after="60" w:line="240" w:lineRule="auto"/>
        <w:ind w:right="91" w:firstLine="709"/>
      </w:pPr>
      <w:r w:rsidRPr="000B5980">
        <w:lastRenderedPageBreak/>
        <w:t>b</w:t>
      </w:r>
      <w:r w:rsidR="00F35172" w:rsidRPr="000B5980">
        <w:rPr>
          <w:lang w:val="vi-VN"/>
        </w:rPr>
        <w:t>.</w:t>
      </w:r>
      <w:r w:rsidR="008C74D5" w:rsidRPr="000B5980">
        <w:t xml:space="preserve"> Tốc độ tăng </w:t>
      </w:r>
      <w:r w:rsidR="008036FD" w:rsidRPr="000B5980">
        <w:t>trưởng</w:t>
      </w:r>
    </w:p>
    <w:p w14:paraId="5F411223" w14:textId="35BAF06B" w:rsidR="00AF345F" w:rsidRDefault="00C07AEF" w:rsidP="00C624C3">
      <w:pPr>
        <w:spacing w:before="60" w:after="60" w:line="240" w:lineRule="auto"/>
        <w:ind w:firstLine="609"/>
      </w:pPr>
      <w:r w:rsidRPr="000B5980">
        <w:t xml:space="preserve">- </w:t>
      </w:r>
      <w:r w:rsidR="001B0713" w:rsidRPr="000B5980">
        <w:t xml:space="preserve">Tốc độ tăng </w:t>
      </w:r>
      <w:r w:rsidR="00C91CC6" w:rsidRPr="000B5980">
        <w:t>trưởng GDP/</w:t>
      </w:r>
      <w:r w:rsidR="001B0713" w:rsidRPr="000B5980">
        <w:t xml:space="preserve">giá trị tăng thêm là tỷ lệ phần trăm tăng lên của giá trị tăng thêm theo giá so sánh của kỳ </w:t>
      </w:r>
      <w:r w:rsidR="00957150" w:rsidRPr="000B5980">
        <w:t>báo cáo</w:t>
      </w:r>
      <w:r w:rsidR="001B0713" w:rsidRPr="000B5980">
        <w:t xml:space="preserve"> so với kỳ </w:t>
      </w:r>
      <w:r w:rsidR="00957150" w:rsidRPr="000B5980">
        <w:t>gốc</w:t>
      </w:r>
      <w:r w:rsidR="001B0713" w:rsidRPr="000B5980">
        <w:t>.</w:t>
      </w:r>
    </w:p>
    <w:p w14:paraId="52BE3FD0" w14:textId="7E4C6106" w:rsidR="00AF345F" w:rsidRDefault="00B61711" w:rsidP="00C624C3">
      <w:pPr>
        <w:spacing w:before="60" w:after="60" w:line="240" w:lineRule="auto"/>
        <w:ind w:firstLine="609"/>
        <w:rPr>
          <w:lang w:eastAsia="ja-JP"/>
        </w:rPr>
      </w:pPr>
      <w:r w:rsidRPr="00AF345F">
        <w:rPr>
          <w:b/>
          <w:i/>
        </w:rPr>
        <w:t>2. Phương pháp tính</w:t>
      </w:r>
      <w:r w:rsidR="00AF345F">
        <w:rPr>
          <w:b/>
          <w:i/>
        </w:rPr>
        <w:t xml:space="preserve">: </w:t>
      </w:r>
      <w:r w:rsidR="001F69D5" w:rsidRPr="000B5980">
        <w:rPr>
          <w:lang w:eastAsia="ja-JP"/>
        </w:rPr>
        <w:t xml:space="preserve">Công thức tính cho chỉ tiêu tốc độ tăng trưởng GDP ngành </w:t>
      </w:r>
      <w:r w:rsidR="000C719B" w:rsidRPr="000B5980">
        <w:rPr>
          <w:lang w:eastAsia="ja-JP"/>
        </w:rPr>
        <w:t>NLTS</w:t>
      </w:r>
      <w:r w:rsidR="001F69D5" w:rsidRPr="000B5980">
        <w:rPr>
          <w:lang w:eastAsia="ja-JP"/>
        </w:rPr>
        <w:t xml:space="preserve"> và từng </w:t>
      </w:r>
      <w:r w:rsidR="000C719B" w:rsidRPr="000B5980">
        <w:rPr>
          <w:lang w:eastAsia="ja-JP"/>
        </w:rPr>
        <w:t>lĩnh vực</w:t>
      </w:r>
      <w:r w:rsidR="001F69D5" w:rsidRPr="000B5980">
        <w:rPr>
          <w:lang w:eastAsia="ja-JP"/>
        </w:rPr>
        <w:t xml:space="preserve"> như sau:</w:t>
      </w:r>
    </w:p>
    <w:p w14:paraId="13209183" w14:textId="7B06E64E" w:rsidR="00EE2D06" w:rsidRPr="000B5980" w:rsidRDefault="00EE2D06" w:rsidP="00C624C3">
      <w:pPr>
        <w:spacing w:before="60" w:after="60" w:line="240" w:lineRule="auto"/>
        <w:ind w:firstLine="609"/>
        <w:rPr>
          <w:i/>
          <w:iCs/>
          <w:lang w:eastAsia="ja-JP"/>
        </w:rPr>
      </w:pPr>
      <w:r w:rsidRPr="000B5980">
        <w:rPr>
          <w:i/>
          <w:iCs/>
          <w:lang w:eastAsia="ja-JP"/>
        </w:rPr>
        <w:t>a</w:t>
      </w:r>
      <w:r w:rsidR="001F69D5" w:rsidRPr="000B5980">
        <w:rPr>
          <w:i/>
          <w:iCs/>
          <w:lang w:eastAsia="ja-JP"/>
        </w:rPr>
        <w:t>.</w:t>
      </w:r>
      <w:r w:rsidRPr="000B5980">
        <w:rPr>
          <w:i/>
          <w:iCs/>
          <w:lang w:eastAsia="ja-JP"/>
        </w:rPr>
        <w:t xml:space="preserve"> </w:t>
      </w:r>
      <w:r w:rsidR="00BC1DAC" w:rsidRPr="000B5980">
        <w:rPr>
          <w:i/>
          <w:iCs/>
          <w:lang w:eastAsia="ja-JP"/>
        </w:rPr>
        <w:t>T</w:t>
      </w:r>
      <w:r w:rsidRPr="000B5980">
        <w:rPr>
          <w:i/>
          <w:iCs/>
          <w:lang w:eastAsia="ja-JP"/>
        </w:rPr>
        <w:t xml:space="preserve">ốc độ tăng trưởng </w:t>
      </w:r>
      <w:r w:rsidR="00D86866" w:rsidRPr="000B5980">
        <w:rPr>
          <w:i/>
          <w:iCs/>
          <w:lang w:eastAsia="ja-JP"/>
        </w:rPr>
        <w:t>hằng năm</w:t>
      </w:r>
    </w:p>
    <w:tbl>
      <w:tblPr>
        <w:tblW w:w="0" w:type="auto"/>
        <w:jc w:val="center"/>
        <w:tblLayout w:type="fixed"/>
        <w:tblLook w:val="01E0" w:firstRow="1" w:lastRow="1" w:firstColumn="1" w:lastColumn="1" w:noHBand="0" w:noVBand="0"/>
      </w:tblPr>
      <w:tblGrid>
        <w:gridCol w:w="2694"/>
        <w:gridCol w:w="873"/>
        <w:gridCol w:w="1066"/>
        <w:gridCol w:w="1569"/>
      </w:tblGrid>
      <w:tr w:rsidR="00325CF6" w:rsidRPr="000B5980" w14:paraId="3BBBD7CC" w14:textId="77777777" w:rsidTr="005E7DDD">
        <w:trPr>
          <w:trHeight w:val="262"/>
          <w:jc w:val="center"/>
        </w:trPr>
        <w:tc>
          <w:tcPr>
            <w:tcW w:w="2694" w:type="dxa"/>
            <w:vMerge w:val="restart"/>
            <w:vAlign w:val="center"/>
          </w:tcPr>
          <w:p w14:paraId="621E6FC6" w14:textId="0D999A90" w:rsidR="00F31AFC" w:rsidRPr="00AF345F" w:rsidRDefault="00F31AFC" w:rsidP="005E7DDD">
            <w:pPr>
              <w:keepNext/>
              <w:spacing w:before="60" w:after="60" w:line="240" w:lineRule="auto"/>
              <w:ind w:left="0" w:right="0" w:firstLine="0"/>
              <w:jc w:val="center"/>
              <w:rPr>
                <w:rFonts w:eastAsia="Times New Roman"/>
                <w:spacing w:val="0"/>
                <w:lang w:eastAsia="en-US"/>
              </w:rPr>
            </w:pPr>
            <w:r w:rsidRPr="00AF345F">
              <w:rPr>
                <w:rFonts w:eastAsia="Times New Roman"/>
                <w:spacing w:val="0"/>
                <w:lang w:eastAsia="en-US"/>
              </w:rPr>
              <w:t>Tốc độ (%)</w:t>
            </w:r>
          </w:p>
        </w:tc>
        <w:tc>
          <w:tcPr>
            <w:tcW w:w="873" w:type="dxa"/>
            <w:vMerge w:val="restart"/>
            <w:vAlign w:val="center"/>
          </w:tcPr>
          <w:p w14:paraId="44B2F5FE" w14:textId="77777777" w:rsidR="00F31AFC" w:rsidRPr="00AF345F" w:rsidRDefault="00F31AFC" w:rsidP="005E7DDD">
            <w:pPr>
              <w:keepNext/>
              <w:spacing w:before="60" w:after="60" w:line="240" w:lineRule="auto"/>
              <w:ind w:left="-540" w:right="0" w:firstLine="29"/>
              <w:jc w:val="center"/>
              <w:rPr>
                <w:rFonts w:eastAsia="Times New Roman"/>
                <w:spacing w:val="0"/>
                <w:lang w:val="en-US" w:eastAsia="en-US"/>
              </w:rPr>
            </w:pPr>
            <w:r w:rsidRPr="00AF345F">
              <w:rPr>
                <w:rFonts w:eastAsia="Times New Roman"/>
                <w:spacing w:val="0"/>
                <w:lang w:val="en-US" w:eastAsia="en-US"/>
              </w:rPr>
              <w:t>=</w:t>
            </w:r>
          </w:p>
        </w:tc>
        <w:tc>
          <w:tcPr>
            <w:tcW w:w="1066" w:type="dxa"/>
            <w:tcBorders>
              <w:bottom w:val="single" w:sz="4" w:space="0" w:color="auto"/>
            </w:tcBorders>
            <w:vAlign w:val="center"/>
          </w:tcPr>
          <w:p w14:paraId="2093E844" w14:textId="4F5C259F" w:rsidR="00F31AFC" w:rsidRPr="005E7DDD" w:rsidRDefault="00F77118" w:rsidP="00C624C3">
            <w:pPr>
              <w:keepNext/>
              <w:spacing w:before="60" w:after="60" w:line="240" w:lineRule="auto"/>
              <w:ind w:left="0" w:right="0" w:firstLine="709"/>
              <w:jc w:val="center"/>
              <w:rPr>
                <w:rFonts w:eastAsia="Times New Roman"/>
                <w:spacing w:val="0"/>
                <w:lang w:val="en-US" w:eastAsia="en-US"/>
              </w:rPr>
            </w:pPr>
            <m:oMathPara>
              <m:oMath>
                <m:sSubSup>
                  <m:sSubSupPr>
                    <m:ctrlPr>
                      <w:rPr>
                        <w:rFonts w:ascii="Cambria Math" w:eastAsia="Times New Roman" w:hAnsi="Cambria Math"/>
                        <w:spacing w:val="0"/>
                        <w:lang w:val="en-US" w:eastAsia="en-US"/>
                      </w:rPr>
                    </m:ctrlPr>
                  </m:sSubSupPr>
                  <m:e>
                    <m:r>
                      <m:rPr>
                        <m:sty m:val="p"/>
                      </m:rPr>
                      <w:rPr>
                        <w:rFonts w:ascii="Cambria Math" w:eastAsia="Times New Roman" w:hAnsi="Cambria Math"/>
                        <w:spacing w:val="0"/>
                        <w:lang w:val="en-US" w:eastAsia="en-US"/>
                      </w:rPr>
                      <m:t>VA</m:t>
                    </m:r>
                  </m:e>
                  <m:sub>
                    <m:r>
                      <m:rPr>
                        <m:sty m:val="p"/>
                      </m:rPr>
                      <w:rPr>
                        <w:rFonts w:ascii="Cambria Math" w:eastAsia="Times New Roman" w:hAnsi="Cambria Math"/>
                        <w:spacing w:val="0"/>
                        <w:lang w:val="en-US" w:eastAsia="en-US"/>
                      </w:rPr>
                      <m:t>t</m:t>
                    </m:r>
                  </m:sub>
                  <m:sup>
                    <m:r>
                      <m:rPr>
                        <m:sty m:val="p"/>
                      </m:rPr>
                      <w:rPr>
                        <w:rFonts w:ascii="Cambria Math" w:eastAsia="Times New Roman" w:hAnsi="Cambria Math"/>
                        <w:spacing w:val="0"/>
                        <w:lang w:val="en-US" w:eastAsia="en-US"/>
                      </w:rPr>
                      <m:t>ss</m:t>
                    </m:r>
                  </m:sup>
                </m:sSubSup>
              </m:oMath>
            </m:oMathPara>
          </w:p>
        </w:tc>
        <w:tc>
          <w:tcPr>
            <w:tcW w:w="1569" w:type="dxa"/>
            <w:vMerge w:val="restart"/>
            <w:vAlign w:val="center"/>
          </w:tcPr>
          <w:p w14:paraId="65424E1F" w14:textId="751BC1DB" w:rsidR="00F31AFC" w:rsidRPr="00AF345F" w:rsidRDefault="00F31AFC" w:rsidP="00C624C3">
            <w:pPr>
              <w:keepNext/>
              <w:spacing w:before="60" w:after="60" w:line="240" w:lineRule="auto"/>
              <w:ind w:left="0" w:right="0" w:firstLine="0"/>
              <w:jc w:val="left"/>
              <w:rPr>
                <w:rFonts w:eastAsia="Times New Roman"/>
                <w:spacing w:val="0"/>
                <w:lang w:val="en-US" w:eastAsia="en-US"/>
              </w:rPr>
            </w:pPr>
            <w:r w:rsidRPr="00AF345F">
              <w:rPr>
                <w:rFonts w:eastAsia="Times New Roman"/>
                <w:spacing w:val="0"/>
                <w:lang w:val="en-US" w:eastAsia="en-US"/>
              </w:rPr>
              <w:t xml:space="preserve">× 100 </w:t>
            </w:r>
            <w:r w:rsidR="00AF345F">
              <w:rPr>
                <w:rFonts w:eastAsia="Times New Roman"/>
                <w:spacing w:val="0"/>
                <w:lang w:val="en-US" w:eastAsia="en-US"/>
              </w:rPr>
              <w:t>–</w:t>
            </w:r>
            <w:r w:rsidRPr="00AF345F">
              <w:rPr>
                <w:rFonts w:eastAsia="Times New Roman"/>
                <w:spacing w:val="0"/>
                <w:lang w:val="en-US" w:eastAsia="en-US"/>
              </w:rPr>
              <w:t xml:space="preserve"> 100</w:t>
            </w:r>
          </w:p>
        </w:tc>
      </w:tr>
      <w:tr w:rsidR="00325CF6" w:rsidRPr="000B5980" w14:paraId="3ACCBEB5" w14:textId="77777777" w:rsidTr="005E7DDD">
        <w:trPr>
          <w:trHeight w:val="230"/>
          <w:jc w:val="center"/>
        </w:trPr>
        <w:tc>
          <w:tcPr>
            <w:tcW w:w="2694" w:type="dxa"/>
            <w:vMerge/>
            <w:vAlign w:val="center"/>
          </w:tcPr>
          <w:p w14:paraId="30529376" w14:textId="77777777" w:rsidR="00F31AFC" w:rsidRPr="000B5980" w:rsidRDefault="00F31AFC" w:rsidP="00C624C3">
            <w:pPr>
              <w:keepNext/>
              <w:spacing w:before="60" w:after="60" w:line="240" w:lineRule="auto"/>
              <w:ind w:left="0" w:right="0" w:firstLine="709"/>
              <w:jc w:val="center"/>
              <w:rPr>
                <w:rFonts w:eastAsia="Times New Roman"/>
                <w:b/>
                <w:spacing w:val="0"/>
                <w:lang w:val="en-US" w:eastAsia="en-US"/>
              </w:rPr>
            </w:pPr>
          </w:p>
        </w:tc>
        <w:tc>
          <w:tcPr>
            <w:tcW w:w="873" w:type="dxa"/>
            <w:vMerge/>
            <w:vAlign w:val="center"/>
          </w:tcPr>
          <w:p w14:paraId="6AEFF459" w14:textId="77777777" w:rsidR="00F31AFC" w:rsidRPr="000B5980" w:rsidRDefault="00F31AFC" w:rsidP="00C624C3">
            <w:pPr>
              <w:keepNext/>
              <w:spacing w:before="60" w:after="60" w:line="240" w:lineRule="auto"/>
              <w:ind w:left="0" w:right="0" w:firstLine="709"/>
              <w:jc w:val="center"/>
              <w:rPr>
                <w:rFonts w:eastAsia="Times New Roman"/>
                <w:b/>
                <w:spacing w:val="0"/>
                <w:lang w:val="en-US" w:eastAsia="en-US"/>
              </w:rPr>
            </w:pPr>
          </w:p>
        </w:tc>
        <w:tc>
          <w:tcPr>
            <w:tcW w:w="1066" w:type="dxa"/>
            <w:tcBorders>
              <w:top w:val="single" w:sz="4" w:space="0" w:color="auto"/>
            </w:tcBorders>
            <w:vAlign w:val="center"/>
          </w:tcPr>
          <w:p w14:paraId="127DFC69" w14:textId="41AE4240" w:rsidR="00F31AFC" w:rsidRPr="005E7DDD" w:rsidRDefault="00F77118" w:rsidP="00C624C3">
            <w:pPr>
              <w:keepNext/>
              <w:spacing w:before="60" w:after="60" w:line="240" w:lineRule="auto"/>
              <w:ind w:left="0" w:right="0" w:firstLine="709"/>
              <w:jc w:val="center"/>
              <w:rPr>
                <w:rFonts w:eastAsia="Times New Roman"/>
                <w:spacing w:val="0"/>
                <w:lang w:val="en-US" w:eastAsia="en-US"/>
              </w:rPr>
            </w:pPr>
            <m:oMathPara>
              <m:oMath>
                <m:sSubSup>
                  <m:sSubSupPr>
                    <m:ctrlPr>
                      <w:rPr>
                        <w:rFonts w:ascii="Cambria Math" w:eastAsia="Times New Roman" w:hAnsi="Cambria Math"/>
                        <w:spacing w:val="0"/>
                        <w:lang w:val="en-US" w:eastAsia="en-US"/>
                      </w:rPr>
                    </m:ctrlPr>
                  </m:sSubSupPr>
                  <m:e>
                    <m:r>
                      <m:rPr>
                        <m:sty m:val="p"/>
                      </m:rPr>
                      <w:rPr>
                        <w:rFonts w:ascii="Cambria Math" w:eastAsia="Times New Roman" w:hAnsi="Cambria Math"/>
                        <w:spacing w:val="0"/>
                        <w:lang w:val="en-US" w:eastAsia="en-US"/>
                      </w:rPr>
                      <m:t>VA</m:t>
                    </m:r>
                  </m:e>
                  <m:sub>
                    <m:r>
                      <m:rPr>
                        <m:sty m:val="p"/>
                      </m:rPr>
                      <w:rPr>
                        <w:rFonts w:ascii="Cambria Math" w:eastAsia="Times New Roman" w:hAnsi="Cambria Math"/>
                        <w:spacing w:val="0"/>
                        <w:lang w:val="en-US" w:eastAsia="en-US"/>
                      </w:rPr>
                      <m:t>t-1</m:t>
                    </m:r>
                  </m:sub>
                  <m:sup>
                    <m:r>
                      <m:rPr>
                        <m:sty m:val="p"/>
                      </m:rPr>
                      <w:rPr>
                        <w:rFonts w:ascii="Cambria Math" w:eastAsia="Times New Roman" w:hAnsi="Cambria Math"/>
                        <w:spacing w:val="0"/>
                        <w:lang w:val="en-US" w:eastAsia="en-US"/>
                      </w:rPr>
                      <m:t>ss</m:t>
                    </m:r>
                  </m:sup>
                </m:sSubSup>
              </m:oMath>
            </m:oMathPara>
          </w:p>
        </w:tc>
        <w:tc>
          <w:tcPr>
            <w:tcW w:w="1569" w:type="dxa"/>
            <w:vMerge/>
            <w:vAlign w:val="center"/>
          </w:tcPr>
          <w:p w14:paraId="06490836" w14:textId="77777777" w:rsidR="00F31AFC" w:rsidRPr="000B5980" w:rsidRDefault="00F31AFC" w:rsidP="00C624C3">
            <w:pPr>
              <w:keepNext/>
              <w:spacing w:before="60" w:after="60" w:line="240" w:lineRule="auto"/>
              <w:ind w:left="0" w:right="0" w:firstLine="709"/>
              <w:jc w:val="center"/>
              <w:rPr>
                <w:rFonts w:eastAsia="Times New Roman"/>
                <w:b/>
                <w:spacing w:val="0"/>
                <w:lang w:val="en-US" w:eastAsia="en-US"/>
              </w:rPr>
            </w:pPr>
          </w:p>
        </w:tc>
      </w:tr>
    </w:tbl>
    <w:p w14:paraId="66852AF3" w14:textId="5FA61A6D" w:rsidR="00B15299" w:rsidRPr="000B5980" w:rsidRDefault="00B15299" w:rsidP="00C624C3">
      <w:pPr>
        <w:spacing w:before="60" w:after="60" w:line="240" w:lineRule="auto"/>
        <w:ind w:firstLine="709"/>
      </w:pPr>
      <w:r w:rsidRPr="000B5980">
        <w:t xml:space="preserve">Trong đó: </w:t>
      </w:r>
    </w:p>
    <w:p w14:paraId="1DCD9E78" w14:textId="00424A59" w:rsidR="00B15299" w:rsidRPr="000B5980" w:rsidRDefault="00914BE5" w:rsidP="00C624C3">
      <w:pPr>
        <w:pStyle w:val="Litk"/>
        <w:spacing w:before="60" w:after="60" w:line="240" w:lineRule="auto"/>
        <w:ind w:firstLine="709"/>
      </w:pPr>
      <w:r w:rsidRPr="000B5980">
        <w:t xml:space="preserve">- </w:t>
      </w:r>
      <m:oMath>
        <m:sSubSup>
          <m:sSubSupPr>
            <m:ctrlPr>
              <w:rPr>
                <w:rFonts w:ascii="Cambria Math" w:hAnsi="Cambria Math"/>
                <w:i/>
              </w:rPr>
            </m:ctrlPr>
          </m:sSubSupPr>
          <m:e>
            <m:r>
              <w:rPr>
                <w:rFonts w:ascii="Cambria Math" w:hAnsi="Cambria Math"/>
              </w:rPr>
              <m:t>VA</m:t>
            </m:r>
          </m:e>
          <m:sub>
            <m:r>
              <w:rPr>
                <w:rFonts w:ascii="Cambria Math" w:hAnsi="Cambria Math"/>
              </w:rPr>
              <m:t>t</m:t>
            </m:r>
          </m:sub>
          <m:sup>
            <m:r>
              <w:rPr>
                <w:rFonts w:ascii="Cambria Math" w:hAnsi="Cambria Math"/>
              </w:rPr>
              <m:t>ss</m:t>
            </m:r>
          </m:sup>
        </m:sSubSup>
      </m:oMath>
      <w:r w:rsidR="00B15299" w:rsidRPr="000B5980">
        <w:t xml:space="preserve">: Giá trị tăng thêm theo giá so sánh năm báo cáo </w:t>
      </w:r>
    </w:p>
    <w:p w14:paraId="74453489" w14:textId="2ADEDECC" w:rsidR="00B15299" w:rsidRPr="000B5980" w:rsidRDefault="00914BE5" w:rsidP="00C624C3">
      <w:pPr>
        <w:pStyle w:val="Litk"/>
        <w:spacing w:before="60" w:after="60" w:line="240" w:lineRule="auto"/>
        <w:ind w:firstLine="709"/>
      </w:pPr>
      <w:r w:rsidRPr="000B5980">
        <w:t xml:space="preserve">- </w:t>
      </w:r>
      <m:oMath>
        <m:sSubSup>
          <m:sSubSupPr>
            <m:ctrlPr>
              <w:rPr>
                <w:rFonts w:ascii="Cambria Math" w:hAnsi="Cambria Math"/>
                <w:i/>
              </w:rPr>
            </m:ctrlPr>
          </m:sSubSupPr>
          <m:e>
            <m:r>
              <w:rPr>
                <w:rFonts w:ascii="Cambria Math" w:hAnsi="Cambria Math"/>
              </w:rPr>
              <m:t>VA</m:t>
            </m:r>
          </m:e>
          <m:sub>
            <m:r>
              <w:rPr>
                <w:rFonts w:ascii="Cambria Math" w:hAnsi="Cambria Math"/>
              </w:rPr>
              <m:t>t-1</m:t>
            </m:r>
          </m:sub>
          <m:sup>
            <m:r>
              <w:rPr>
                <w:rFonts w:ascii="Cambria Math" w:hAnsi="Cambria Math"/>
              </w:rPr>
              <m:t>ss</m:t>
            </m:r>
          </m:sup>
        </m:sSubSup>
      </m:oMath>
      <w:r w:rsidR="00B15299" w:rsidRPr="000B5980">
        <w:t xml:space="preserve">: </w:t>
      </w:r>
      <w:r w:rsidR="00B15299" w:rsidRPr="000B5980">
        <w:rPr>
          <w:lang w:val="vi-VN"/>
        </w:rPr>
        <w:t>G</w:t>
      </w:r>
      <w:r w:rsidR="00B15299" w:rsidRPr="000B5980">
        <w:t>iá trị tăng thêm theo giá so sánh năm trước năm báo cáo</w:t>
      </w:r>
    </w:p>
    <w:p w14:paraId="487034AA" w14:textId="11F25FB9" w:rsidR="00B15299" w:rsidRPr="000B5980" w:rsidRDefault="00EE2D06" w:rsidP="00C624C3">
      <w:pPr>
        <w:keepNext/>
        <w:spacing w:before="60" w:after="60" w:line="240" w:lineRule="auto"/>
        <w:ind w:left="0" w:right="91" w:firstLine="709"/>
        <w:rPr>
          <w:i/>
          <w:iCs/>
          <w:lang w:eastAsia="ja-JP"/>
        </w:rPr>
      </w:pPr>
      <w:r w:rsidRPr="000B5980">
        <w:rPr>
          <w:i/>
          <w:iCs/>
          <w:lang w:eastAsia="ja-JP"/>
        </w:rPr>
        <w:t>b</w:t>
      </w:r>
      <w:r w:rsidR="001E7E2B" w:rsidRPr="000B5980">
        <w:rPr>
          <w:i/>
          <w:iCs/>
          <w:lang w:eastAsia="ja-JP"/>
        </w:rPr>
        <w:t>.</w:t>
      </w:r>
      <w:r w:rsidRPr="000B5980">
        <w:rPr>
          <w:i/>
          <w:iCs/>
          <w:lang w:eastAsia="ja-JP"/>
        </w:rPr>
        <w:t xml:space="preserve"> </w:t>
      </w:r>
      <w:r w:rsidR="00BC1DAC" w:rsidRPr="000B5980">
        <w:rPr>
          <w:i/>
          <w:iCs/>
          <w:lang w:eastAsia="ja-JP"/>
        </w:rPr>
        <w:t>T</w:t>
      </w:r>
      <w:r w:rsidRPr="000B5980">
        <w:rPr>
          <w:i/>
          <w:iCs/>
          <w:lang w:eastAsia="ja-JP"/>
        </w:rPr>
        <w:t xml:space="preserve">ốc độ tăng </w:t>
      </w:r>
      <w:r w:rsidR="00BC1DAC" w:rsidRPr="000B5980">
        <w:rPr>
          <w:i/>
          <w:iCs/>
          <w:lang w:eastAsia="ja-JP"/>
        </w:rPr>
        <w:t>trưởng bình quân</w:t>
      </w:r>
    </w:p>
    <w:p w14:paraId="64D76ECC" w14:textId="2826276D" w:rsidR="00D43234" w:rsidRPr="00AF345F" w:rsidRDefault="00D43234" w:rsidP="00C624C3">
      <w:pPr>
        <w:spacing w:before="60" w:after="60" w:line="240" w:lineRule="auto"/>
        <w:ind w:left="0" w:right="0" w:firstLine="709"/>
        <w:jc w:val="center"/>
        <w:rPr>
          <w:bCs/>
        </w:rPr>
      </w:pPr>
      <w:r w:rsidRPr="00AF345F">
        <w:rPr>
          <w:bCs/>
        </w:rPr>
        <w:t xml:space="preserve">Tốc độ bình quân (%) = </w:t>
      </w:r>
      <m:oMath>
        <m:sSup>
          <m:sSupPr>
            <m:ctrlPr>
              <w:rPr>
                <w:rFonts w:ascii="Cambria Math" w:hAnsi="Cambria Math"/>
                <w:bCs/>
                <w:i/>
                <w:iCs/>
              </w:rPr>
            </m:ctrlPr>
          </m:sSupPr>
          <m:e>
            <m:r>
              <w:rPr>
                <w:rFonts w:ascii="Cambria Math" w:hAnsi="Cambria Math"/>
              </w:rPr>
              <m:t>(</m:t>
            </m:r>
            <m:f>
              <m:fPr>
                <m:ctrlPr>
                  <w:rPr>
                    <w:rFonts w:ascii="Cambria Math" w:hAnsi="Cambria Math"/>
                    <w:bCs/>
                    <w:i/>
                    <w:iCs/>
                  </w:rPr>
                </m:ctrlPr>
              </m:fPr>
              <m:num>
                <m:sSub>
                  <m:sSubPr>
                    <m:ctrlPr>
                      <w:rPr>
                        <w:rFonts w:ascii="Cambria Math" w:hAnsi="Cambria Math"/>
                        <w:bCs/>
                        <w:i/>
                        <w:iCs/>
                      </w:rPr>
                    </m:ctrlPr>
                  </m:sSubPr>
                  <m:e>
                    <m:r>
                      <w:rPr>
                        <w:rFonts w:ascii="Cambria Math" w:hAnsi="Cambria Math"/>
                      </w:rPr>
                      <m:t>VA</m:t>
                    </m:r>
                  </m:e>
                  <m:sub>
                    <m:r>
                      <w:rPr>
                        <w:rFonts w:ascii="Cambria Math" w:hAnsi="Cambria Math"/>
                      </w:rPr>
                      <m:t>t</m:t>
                    </m:r>
                  </m:sub>
                </m:sSub>
              </m:num>
              <m:den>
                <m:sSub>
                  <m:sSubPr>
                    <m:ctrlPr>
                      <w:rPr>
                        <w:rFonts w:ascii="Cambria Math" w:hAnsi="Cambria Math"/>
                        <w:i/>
                      </w:rPr>
                    </m:ctrlPr>
                  </m:sSubPr>
                  <m:e>
                    <m:r>
                      <w:rPr>
                        <w:rFonts w:ascii="Cambria Math" w:hAnsi="Cambria Math"/>
                      </w:rPr>
                      <m:t>VA</m:t>
                    </m:r>
                  </m:e>
                  <m:sub>
                    <m:r>
                      <w:rPr>
                        <w:rFonts w:ascii="Cambria Math" w:hAnsi="Cambria Math"/>
                      </w:rPr>
                      <m:t>0</m:t>
                    </m:r>
                  </m:sub>
                </m:sSub>
              </m:den>
            </m:f>
            <m:r>
              <w:rPr>
                <w:rFonts w:ascii="Cambria Math" w:hAnsi="Cambria Math"/>
              </w:rPr>
              <m:t>)</m:t>
            </m:r>
          </m:e>
          <m:sup>
            <m:f>
              <m:fPr>
                <m:ctrlPr>
                  <w:rPr>
                    <w:rFonts w:ascii="Cambria Math" w:hAnsi="Cambria Math"/>
                    <w:bCs/>
                    <w:i/>
                    <w:iCs/>
                  </w:rPr>
                </m:ctrlPr>
              </m:fPr>
              <m:num>
                <m:r>
                  <w:rPr>
                    <w:rFonts w:ascii="Cambria Math" w:hAnsi="Cambria Math"/>
                  </w:rPr>
                  <m:t>1</m:t>
                </m:r>
              </m:num>
              <m:den>
                <m:r>
                  <w:rPr>
                    <w:rFonts w:ascii="Cambria Math" w:hAnsi="Cambria Math"/>
                  </w:rPr>
                  <m:t>t</m:t>
                </m:r>
              </m:den>
            </m:f>
          </m:sup>
        </m:sSup>
      </m:oMath>
      <w:r w:rsidRPr="00AF345F">
        <w:rPr>
          <w:bCs/>
        </w:rPr>
        <w:t xml:space="preserve"> </w:t>
      </w:r>
      <m:oMath>
        <m:r>
          <w:rPr>
            <w:rFonts w:ascii="Cambria Math" w:hAnsi="Cambria Math"/>
          </w:rPr>
          <m:t>×100-100</m:t>
        </m:r>
      </m:oMath>
    </w:p>
    <w:p w14:paraId="246D12F7" w14:textId="63658294" w:rsidR="00EE2D06" w:rsidRPr="000B5980" w:rsidRDefault="00EE2D06" w:rsidP="00C624C3">
      <w:pPr>
        <w:spacing w:before="60" w:after="60" w:line="240" w:lineRule="auto"/>
        <w:ind w:firstLine="709"/>
      </w:pPr>
      <w:r w:rsidRPr="000B5980">
        <w:t xml:space="preserve">Trong đó: </w:t>
      </w:r>
    </w:p>
    <w:p w14:paraId="27FB7649" w14:textId="01BFCECF" w:rsidR="00914BE5" w:rsidRPr="000B5980" w:rsidRDefault="00914BE5" w:rsidP="00C624C3">
      <w:pPr>
        <w:pStyle w:val="Litk"/>
        <w:spacing w:before="60" w:after="60" w:line="240" w:lineRule="auto"/>
        <w:ind w:firstLine="709"/>
      </w:pPr>
      <w:r w:rsidRPr="000B5980">
        <w:rPr>
          <w:bCs/>
          <w:iCs/>
        </w:rPr>
        <w:t xml:space="preserve">- </w:t>
      </w:r>
      <m:oMath>
        <m:sSub>
          <m:sSubPr>
            <m:ctrlPr>
              <w:rPr>
                <w:rFonts w:ascii="Cambria Math" w:hAnsi="Cambria Math"/>
                <w:bCs/>
                <w:i/>
                <w:iCs/>
              </w:rPr>
            </m:ctrlPr>
          </m:sSubPr>
          <m:e>
            <m:r>
              <w:rPr>
                <w:rFonts w:ascii="Cambria Math" w:hAnsi="Cambria Math"/>
              </w:rPr>
              <m:t>VA</m:t>
            </m:r>
          </m:e>
          <m:sub>
            <m:r>
              <w:rPr>
                <w:rFonts w:ascii="Cambria Math" w:hAnsi="Cambria Math"/>
              </w:rPr>
              <m:t>t</m:t>
            </m:r>
          </m:sub>
        </m:sSub>
      </m:oMath>
      <w:r w:rsidRPr="000B5980">
        <w:t>: giá trị</w:t>
      </w:r>
      <w:r w:rsidR="0007629F" w:rsidRPr="000B5980">
        <w:t xml:space="preserve"> tăng thêm</w:t>
      </w:r>
      <w:r w:rsidRPr="000B5980">
        <w:t xml:space="preserve"> theo giá so sánh kỳ báo cáo</w:t>
      </w:r>
    </w:p>
    <w:p w14:paraId="0E966B1E" w14:textId="6370EE2D" w:rsidR="00914BE5" w:rsidRPr="000B5980" w:rsidRDefault="00914BE5" w:rsidP="00C624C3">
      <w:pPr>
        <w:pStyle w:val="Litk"/>
        <w:spacing w:before="60" w:after="60" w:line="240" w:lineRule="auto"/>
        <w:ind w:firstLine="709"/>
      </w:pPr>
      <w:r w:rsidRPr="000B5980">
        <w:rPr>
          <w:bCs/>
          <w:iCs/>
        </w:rPr>
        <w:t xml:space="preserve">- </w:t>
      </w:r>
      <m:oMath>
        <m:sSub>
          <m:sSubPr>
            <m:ctrlPr>
              <w:rPr>
                <w:rFonts w:ascii="Cambria Math" w:hAnsi="Cambria Math"/>
                <w:bCs/>
                <w:i/>
                <w:iCs/>
              </w:rPr>
            </m:ctrlPr>
          </m:sSubPr>
          <m:e>
            <m:r>
              <w:rPr>
                <w:rFonts w:ascii="Cambria Math" w:hAnsi="Cambria Math"/>
              </w:rPr>
              <m:t>VA</m:t>
            </m:r>
          </m:e>
          <m:sub>
            <m:r>
              <w:rPr>
                <w:rFonts w:ascii="Cambria Math" w:hAnsi="Cambria Math"/>
              </w:rPr>
              <m:t>0</m:t>
            </m:r>
          </m:sub>
        </m:sSub>
      </m:oMath>
      <w:r w:rsidRPr="000B5980">
        <w:t>: giá trị</w:t>
      </w:r>
      <w:r w:rsidR="0007629F" w:rsidRPr="000B5980">
        <w:t xml:space="preserve"> tăng thêm</w:t>
      </w:r>
      <w:r w:rsidRPr="000B5980">
        <w:t xml:space="preserve"> theo giá so sánh kỳ gốc</w:t>
      </w:r>
    </w:p>
    <w:p w14:paraId="484F5EFA" w14:textId="4F30E6CF" w:rsidR="00914BE5" w:rsidRPr="000B5980" w:rsidRDefault="0007629F" w:rsidP="00C624C3">
      <w:pPr>
        <w:spacing w:before="60" w:after="60" w:line="240" w:lineRule="auto"/>
        <w:ind w:firstLine="709"/>
      </w:pPr>
      <w:r w:rsidRPr="000B5980">
        <w:t>- t: số năm tính từ năm gốc đến năm báo cáo</w:t>
      </w:r>
      <w:r w:rsidR="00C560AC" w:rsidRPr="000B5980">
        <w:t xml:space="preserve"> (bằng năm báo cáo trừ năm gốc)</w:t>
      </w:r>
    </w:p>
    <w:p w14:paraId="2C95A02F" w14:textId="77777777" w:rsidR="00C622ED" w:rsidRPr="000B5980" w:rsidRDefault="00C622ED" w:rsidP="00C624C3">
      <w:pPr>
        <w:pStyle w:val="Heading3"/>
        <w:spacing w:before="60" w:after="60" w:line="240" w:lineRule="auto"/>
        <w:ind w:firstLine="709"/>
      </w:pPr>
      <w:r w:rsidRPr="000B5980">
        <w:t>3. Phân tổ chủ yếu</w:t>
      </w:r>
    </w:p>
    <w:p w14:paraId="032F05AB" w14:textId="0D46A002" w:rsidR="00C622ED" w:rsidRPr="000B5980" w:rsidRDefault="00C622ED" w:rsidP="00C624C3">
      <w:pPr>
        <w:spacing w:before="60" w:after="60" w:line="240" w:lineRule="auto"/>
        <w:ind w:left="0" w:firstLine="709"/>
        <w:rPr>
          <w:lang w:eastAsia="ja-JP"/>
        </w:rPr>
      </w:pPr>
      <w:r w:rsidRPr="000B5980">
        <w:rPr>
          <w:lang w:eastAsia="ja-JP"/>
        </w:rPr>
        <w:t xml:space="preserve">- </w:t>
      </w:r>
      <w:r w:rsidR="000F0986" w:rsidRPr="000B5980">
        <w:rPr>
          <w:lang w:eastAsia="ja-JP"/>
        </w:rPr>
        <w:t>Lĩnh vực sản xuất</w:t>
      </w:r>
    </w:p>
    <w:p w14:paraId="32A2709A" w14:textId="77777777" w:rsidR="00C622ED" w:rsidRPr="000B5980" w:rsidRDefault="00C622ED" w:rsidP="00C624C3">
      <w:pPr>
        <w:spacing w:before="60" w:after="60" w:line="240" w:lineRule="auto"/>
        <w:ind w:left="0" w:firstLine="709"/>
        <w:rPr>
          <w:lang w:eastAsia="ja-JP"/>
        </w:rPr>
      </w:pPr>
      <w:r w:rsidRPr="000B5980">
        <w:rPr>
          <w:lang w:eastAsia="ja-JP"/>
        </w:rPr>
        <w:t>- Vùng kinh tế - xã hội.</w:t>
      </w:r>
    </w:p>
    <w:p w14:paraId="45330577" w14:textId="7218A6C1" w:rsidR="00785265" w:rsidRPr="000B5980" w:rsidRDefault="00785265" w:rsidP="00C624C3">
      <w:pPr>
        <w:pStyle w:val="Heading3"/>
        <w:keepNext w:val="0"/>
        <w:spacing w:before="60" w:after="60" w:line="240" w:lineRule="auto"/>
        <w:ind w:right="85" w:firstLine="709"/>
      </w:pPr>
      <w:r w:rsidRPr="000B5980">
        <w:t>4. Nguồn số liệu</w:t>
      </w:r>
      <w:r w:rsidR="00C91CC6" w:rsidRPr="000B5980">
        <w:t xml:space="preserve">: </w:t>
      </w:r>
      <w:r w:rsidRPr="000B5980">
        <w:rPr>
          <w:b w:val="0"/>
          <w:bCs w:val="0"/>
          <w:i w:val="0"/>
          <w:iCs w:val="0"/>
        </w:rPr>
        <w:t>Tổng cục Thống kê</w:t>
      </w:r>
    </w:p>
    <w:p w14:paraId="51658DA1" w14:textId="77777777" w:rsidR="00785265" w:rsidRPr="000B5980" w:rsidRDefault="00785265" w:rsidP="00C624C3">
      <w:pPr>
        <w:pStyle w:val="Heading3"/>
        <w:spacing w:before="60" w:after="60" w:line="240" w:lineRule="auto"/>
        <w:ind w:firstLine="709"/>
      </w:pPr>
      <w:r w:rsidRPr="000B5980">
        <w:t>5. Kỳ công bố</w:t>
      </w:r>
    </w:p>
    <w:p w14:paraId="3FF74CCE" w14:textId="6D283682" w:rsidR="00785265" w:rsidRPr="000B5980" w:rsidRDefault="00934A53" w:rsidP="00C624C3">
      <w:pPr>
        <w:spacing w:before="60" w:after="60" w:line="240" w:lineRule="auto"/>
        <w:ind w:left="720" w:firstLine="709"/>
        <w:rPr>
          <w:lang w:eastAsia="ja-JP"/>
        </w:rPr>
      </w:pPr>
      <w:r w:rsidRPr="000B5980">
        <w:rPr>
          <w:lang w:eastAsia="ja-JP"/>
        </w:rPr>
        <w:t xml:space="preserve">- </w:t>
      </w:r>
      <w:r w:rsidR="00B4664C" w:rsidRPr="000B5980">
        <w:rPr>
          <w:lang w:eastAsia="ja-JP"/>
        </w:rPr>
        <w:t>Hàng quý, hàng n</w:t>
      </w:r>
      <w:r w:rsidR="00785265" w:rsidRPr="000B5980">
        <w:rPr>
          <w:lang w:eastAsia="ja-JP"/>
        </w:rPr>
        <w:t>ăm</w:t>
      </w:r>
      <w:r w:rsidR="00C07AEF" w:rsidRPr="000B5980">
        <w:rPr>
          <w:lang w:eastAsia="ja-JP"/>
        </w:rPr>
        <w:t>: Chỉ tiêu 3.1; 3.2; 3.3; 3.4; 3.5</w:t>
      </w:r>
      <w:r w:rsidR="00AF345F">
        <w:rPr>
          <w:lang w:eastAsia="ja-JP"/>
        </w:rPr>
        <w:t>.</w:t>
      </w:r>
    </w:p>
    <w:p w14:paraId="2B71E91F" w14:textId="10B00F20" w:rsidR="00B4664C" w:rsidRPr="000B5980" w:rsidRDefault="00934A53" w:rsidP="00C624C3">
      <w:pPr>
        <w:spacing w:before="60" w:after="60" w:line="240" w:lineRule="auto"/>
        <w:ind w:left="720" w:firstLine="709"/>
        <w:rPr>
          <w:b/>
          <w:bCs/>
          <w:lang w:eastAsia="ja-JP"/>
        </w:rPr>
      </w:pPr>
      <w:r w:rsidRPr="000B5980">
        <w:rPr>
          <w:i/>
          <w:iCs/>
          <w:lang w:eastAsia="ja-JP"/>
        </w:rPr>
        <w:t xml:space="preserve">- </w:t>
      </w:r>
      <w:r w:rsidR="00B4664C" w:rsidRPr="000B5980">
        <w:rPr>
          <w:lang w:eastAsia="ja-JP"/>
        </w:rPr>
        <w:t>Hàng năm</w:t>
      </w:r>
      <w:r w:rsidR="00C07AEF" w:rsidRPr="000B5980">
        <w:rPr>
          <w:lang w:eastAsia="ja-JP"/>
        </w:rPr>
        <w:t>: Chỉ tiêu 3.6; 3.7</w:t>
      </w:r>
      <w:r w:rsidR="005E7DDD">
        <w:rPr>
          <w:lang w:eastAsia="ja-JP"/>
        </w:rPr>
        <w:t>.</w:t>
      </w:r>
    </w:p>
    <w:p w14:paraId="750180A6" w14:textId="77DE79D8" w:rsidR="00785265" w:rsidRPr="000B5980" w:rsidRDefault="00785265" w:rsidP="00C624C3">
      <w:pPr>
        <w:pStyle w:val="Heading3"/>
        <w:spacing w:before="60" w:after="60" w:line="240" w:lineRule="auto"/>
        <w:ind w:firstLine="709"/>
      </w:pPr>
      <w:r w:rsidRPr="000B5980">
        <w:t xml:space="preserve">6. </w:t>
      </w:r>
      <w:r w:rsidR="00E300B7" w:rsidRPr="000B5980">
        <w:t>Đơn vị chủ trì báo cáo</w:t>
      </w:r>
      <w:r w:rsidR="00C91CC6" w:rsidRPr="000B5980">
        <w:t xml:space="preserve">: </w:t>
      </w:r>
      <w:r w:rsidRPr="000B5980">
        <w:rPr>
          <w:b w:val="0"/>
          <w:bCs w:val="0"/>
          <w:i w:val="0"/>
          <w:iCs w:val="0"/>
        </w:rPr>
        <w:t>Trung tâm Chuyển đổi số và Thống kê nông nghiệp</w:t>
      </w:r>
    </w:p>
    <w:p w14:paraId="2DCB5EA9" w14:textId="6DFB50FC" w:rsidR="00C9510C" w:rsidRPr="000B5980" w:rsidRDefault="00AB2C71" w:rsidP="00C624C3">
      <w:pPr>
        <w:pStyle w:val="Heading2"/>
        <w:spacing w:before="60" w:after="60" w:line="240" w:lineRule="auto"/>
        <w:ind w:firstLine="709"/>
      </w:pPr>
      <w:bookmarkStart w:id="21" w:name="_Toc153832878"/>
      <w:bookmarkStart w:id="22" w:name="_Hlk138690358"/>
      <w:r w:rsidRPr="000B5980">
        <w:t>Chỉ tiêu 4.</w:t>
      </w:r>
      <w:r w:rsidR="004E765B" w:rsidRPr="000B5980">
        <w:t xml:space="preserve"> Lợi nhuận từ sản xuất các nông sản chủ lực quốc gia</w:t>
      </w:r>
      <w:bookmarkEnd w:id="21"/>
    </w:p>
    <w:bookmarkEnd w:id="22"/>
    <w:p w14:paraId="5B44EAD6" w14:textId="29A92154" w:rsidR="00AB2C71" w:rsidRPr="000B5980" w:rsidRDefault="00AB2C71" w:rsidP="00C624C3">
      <w:pPr>
        <w:pStyle w:val="Heading3"/>
        <w:spacing w:before="60" w:after="60" w:line="240" w:lineRule="auto"/>
        <w:ind w:firstLine="709"/>
      </w:pPr>
      <w:r w:rsidRPr="000B5980">
        <w:t>1. Khái niệm</w:t>
      </w:r>
    </w:p>
    <w:p w14:paraId="1E0E0B0C" w14:textId="07A26653" w:rsidR="00BD69C0" w:rsidRPr="000B5980" w:rsidRDefault="00C07AEF" w:rsidP="00C624C3">
      <w:pPr>
        <w:spacing w:before="60" w:after="60" w:line="240" w:lineRule="auto"/>
        <w:ind w:firstLine="709"/>
        <w:rPr>
          <w:lang w:eastAsia="ja-JP"/>
        </w:rPr>
      </w:pPr>
      <w:r w:rsidRPr="000B5980">
        <w:rPr>
          <w:lang w:eastAsia="ja-JP"/>
        </w:rPr>
        <w:t xml:space="preserve">- </w:t>
      </w:r>
      <w:r w:rsidR="00BD69C0" w:rsidRPr="000B5980">
        <w:rPr>
          <w:lang w:eastAsia="ja-JP"/>
        </w:rPr>
        <w:t xml:space="preserve">Lợi nhuận là chỉ tiêu đánh giá hiệu quả sản xuất được tính bằng </w:t>
      </w:r>
      <w:r w:rsidR="00C273AB" w:rsidRPr="000B5980">
        <w:rPr>
          <w:lang w:eastAsia="ja-JP"/>
        </w:rPr>
        <w:t xml:space="preserve">chênh lệch giữa </w:t>
      </w:r>
      <w:r w:rsidR="00BD69C0" w:rsidRPr="000B5980">
        <w:rPr>
          <w:lang w:eastAsia="ja-JP"/>
        </w:rPr>
        <w:t>tổng thu từ sản xuất trừ đi chi phí</w:t>
      </w:r>
      <w:r w:rsidR="00915797" w:rsidRPr="000B5980">
        <w:rPr>
          <w:lang w:eastAsia="ja-JP"/>
        </w:rPr>
        <w:t xml:space="preserve"> sản xuất</w:t>
      </w:r>
      <w:r w:rsidR="00BD69C0" w:rsidRPr="000B5980">
        <w:rPr>
          <w:lang w:eastAsia="ja-JP"/>
        </w:rPr>
        <w:t>. Trong đó chi phí sản xuất gồm chi phí trung gian, khấu hao tài sản cố định, chi phí lao động thuê ngoài, trả lãi tiền vay, các khoản thuế, phí, lệ phí.</w:t>
      </w:r>
    </w:p>
    <w:p w14:paraId="2F97D662" w14:textId="1DC505E4" w:rsidR="00624964" w:rsidRPr="000B5980" w:rsidRDefault="00C07AEF" w:rsidP="00C624C3">
      <w:pPr>
        <w:spacing w:before="60" w:after="60" w:line="240" w:lineRule="auto"/>
        <w:ind w:firstLine="709"/>
        <w:rPr>
          <w:lang w:eastAsia="ja-JP"/>
        </w:rPr>
      </w:pPr>
      <w:r w:rsidRPr="000B5980">
        <w:rPr>
          <w:lang w:eastAsia="ja-JP"/>
        </w:rPr>
        <w:t xml:space="preserve">- </w:t>
      </w:r>
      <w:r w:rsidR="00624964" w:rsidRPr="000B5980">
        <w:rPr>
          <w:lang w:eastAsia="ja-JP"/>
        </w:rPr>
        <w:t xml:space="preserve">Nông sản chủ lực là những sản phẩm đã </w:t>
      </w:r>
      <w:r w:rsidR="00C91CC6" w:rsidRPr="000B5980">
        <w:rPr>
          <w:lang w:eastAsia="ja-JP"/>
        </w:rPr>
        <w:t xml:space="preserve">được xác định theo </w:t>
      </w:r>
      <w:r w:rsidR="00624964" w:rsidRPr="000B5980">
        <w:rPr>
          <w:lang w:eastAsia="ja-JP"/>
        </w:rPr>
        <w:t xml:space="preserve">Thông tư số 37/2018/TT-BNNPTNT </w:t>
      </w:r>
      <w:r w:rsidR="00026BC3">
        <w:rPr>
          <w:lang w:eastAsia="ja-JP"/>
        </w:rPr>
        <w:t xml:space="preserve">của Bộ Nông nghiệp và PTNT </w:t>
      </w:r>
      <w:r w:rsidR="00624964" w:rsidRPr="000B5980">
        <w:rPr>
          <w:lang w:eastAsia="ja-JP"/>
        </w:rPr>
        <w:t>về</w:t>
      </w:r>
      <w:r w:rsidR="005E7DDD">
        <w:rPr>
          <w:lang w:eastAsia="ja-JP"/>
        </w:rPr>
        <w:t xml:space="preserve"> </w:t>
      </w:r>
      <w:r w:rsidR="00624964" w:rsidRPr="000B5980">
        <w:rPr>
          <w:lang w:eastAsia="ja-JP"/>
        </w:rPr>
        <w:t>Danh mục sản phẩm nông nghiệp chủ lực quốc gia</w:t>
      </w:r>
      <w:r w:rsidR="004A0725" w:rsidRPr="000B5980">
        <w:rPr>
          <w:lang w:eastAsia="ja-JP"/>
        </w:rPr>
        <w:t>.</w:t>
      </w:r>
    </w:p>
    <w:p w14:paraId="7DF200D6" w14:textId="4605ACB9" w:rsidR="00AB2C71" w:rsidRPr="000B5980" w:rsidRDefault="00AB2C71" w:rsidP="00C624C3">
      <w:pPr>
        <w:pStyle w:val="Heading3"/>
        <w:spacing w:before="60" w:after="60" w:line="240" w:lineRule="auto"/>
        <w:ind w:firstLine="709"/>
      </w:pPr>
      <w:r w:rsidRPr="000B5980">
        <w:lastRenderedPageBreak/>
        <w:t>2. Phương pháp tính</w:t>
      </w:r>
    </w:p>
    <w:p w14:paraId="5BC0008F" w14:textId="443E751E" w:rsidR="0041536A" w:rsidRPr="005E7DDD" w:rsidRDefault="0041536A" w:rsidP="00C624C3">
      <w:pPr>
        <w:pStyle w:val="NormalWeb"/>
        <w:pBdr>
          <w:top w:val="single" w:sz="2" w:space="0" w:color="E5E7EB"/>
          <w:left w:val="single" w:sz="2" w:space="0" w:color="E5E7EB"/>
          <w:bottom w:val="single" w:sz="2" w:space="0" w:color="E5E7EB"/>
          <w:right w:val="single" w:sz="2" w:space="0" w:color="E5E7EB"/>
        </w:pBdr>
        <w:shd w:val="clear" w:color="auto" w:fill="FFFFFF"/>
        <w:spacing w:before="60" w:beforeAutospacing="0" w:after="60" w:afterAutospacing="0"/>
        <w:ind w:firstLine="709"/>
        <w:jc w:val="center"/>
        <w:rPr>
          <w:b/>
          <w:sz w:val="28"/>
          <w:szCs w:val="28"/>
          <w:lang w:val="pt-BR"/>
        </w:rPr>
      </w:pPr>
      <w:r w:rsidRPr="005E7DDD">
        <w:rPr>
          <w:rStyle w:val="Strong"/>
          <w:b w:val="0"/>
          <w:sz w:val="28"/>
          <w:szCs w:val="28"/>
          <w:bdr w:val="single" w:sz="2" w:space="0" w:color="E5E7EB" w:frame="1"/>
          <w:lang w:val="pt-BR"/>
        </w:rPr>
        <w:t xml:space="preserve">Lợi nhuận = </w:t>
      </w:r>
      <w:r w:rsidR="006B6098" w:rsidRPr="005E7DDD">
        <w:rPr>
          <w:rStyle w:val="Strong"/>
          <w:b w:val="0"/>
          <w:sz w:val="28"/>
          <w:szCs w:val="28"/>
          <w:bdr w:val="single" w:sz="2" w:space="0" w:color="E5E7EB" w:frame="1"/>
          <w:lang w:val="pt-BR"/>
        </w:rPr>
        <w:t>Tổng thu</w:t>
      </w:r>
      <w:r w:rsidRPr="005E7DDD">
        <w:rPr>
          <w:rStyle w:val="Strong"/>
          <w:b w:val="0"/>
          <w:sz w:val="28"/>
          <w:szCs w:val="28"/>
          <w:bdr w:val="single" w:sz="2" w:space="0" w:color="E5E7EB" w:frame="1"/>
          <w:lang w:val="pt-BR"/>
        </w:rPr>
        <w:t xml:space="preserve"> - Chi phí</w:t>
      </w:r>
    </w:p>
    <w:p w14:paraId="6FE263E2" w14:textId="77777777" w:rsidR="0041536A" w:rsidRPr="000B5980" w:rsidRDefault="0041536A" w:rsidP="00C624C3">
      <w:pPr>
        <w:spacing w:before="60" w:after="60" w:line="240" w:lineRule="auto"/>
        <w:ind w:firstLine="709"/>
      </w:pPr>
      <w:r w:rsidRPr="000B5980">
        <w:t>Trong đó:</w:t>
      </w:r>
    </w:p>
    <w:p w14:paraId="53427108" w14:textId="4A78D7D0" w:rsidR="004479BC" w:rsidRPr="000B5980" w:rsidRDefault="00731351" w:rsidP="00C624C3">
      <w:pPr>
        <w:spacing w:before="60" w:after="60" w:line="240" w:lineRule="auto"/>
        <w:ind w:firstLine="709"/>
        <w:rPr>
          <w:spacing w:val="-4"/>
        </w:rPr>
      </w:pPr>
      <w:r w:rsidRPr="000B5980">
        <w:rPr>
          <w:spacing w:val="-4"/>
        </w:rPr>
        <w:t xml:space="preserve">- </w:t>
      </w:r>
      <w:r w:rsidR="004479BC" w:rsidRPr="000B5980">
        <w:rPr>
          <w:spacing w:val="-4"/>
        </w:rPr>
        <w:t>Tổng thu</w:t>
      </w:r>
      <w:r w:rsidR="0041536A" w:rsidRPr="000B5980">
        <w:rPr>
          <w:spacing w:val="-4"/>
        </w:rPr>
        <w:t xml:space="preserve"> là toàn bộ khoản tiền thu </w:t>
      </w:r>
      <w:r w:rsidR="004479BC" w:rsidRPr="000B5980">
        <w:rPr>
          <w:spacing w:val="-4"/>
        </w:rPr>
        <w:t>được</w:t>
      </w:r>
      <w:r w:rsidR="0041536A" w:rsidRPr="000B5980">
        <w:rPr>
          <w:spacing w:val="-4"/>
        </w:rPr>
        <w:t xml:space="preserve"> từ hoạt động sản xuất và kinh doanh</w:t>
      </w:r>
    </w:p>
    <w:p w14:paraId="4708790E" w14:textId="225BBC41" w:rsidR="001635D4" w:rsidRPr="000B5980" w:rsidRDefault="001635D4" w:rsidP="00C624C3">
      <w:pPr>
        <w:spacing w:before="60" w:after="60" w:line="240" w:lineRule="auto"/>
        <w:ind w:firstLine="709"/>
        <w:jc w:val="center"/>
        <w:rPr>
          <w:b/>
        </w:rPr>
      </w:pPr>
      <m:oMathPara>
        <m:oMath>
          <m:r>
            <m:rPr>
              <m:sty m:val="bi"/>
            </m:rPr>
            <w:rPr>
              <w:rFonts w:ascii="Cambria Math" w:hAnsi="Cambria Math"/>
            </w:rPr>
            <m:t>Tổng thu=</m:t>
          </m:r>
          <m:nary>
            <m:naryPr>
              <m:chr m:val="∑"/>
              <m:ctrlPr>
                <w:rPr>
                  <w:rFonts w:ascii="Cambria Math" w:hAnsi="Cambria Math"/>
                  <w:b/>
                  <w:i/>
                </w:rPr>
              </m:ctrlPr>
            </m:naryPr>
            <m:sub>
              <m:r>
                <m:rPr>
                  <m:sty m:val="bi"/>
                </m:rPr>
                <w:rPr>
                  <w:rFonts w:ascii="Cambria Math" w:hAnsi="Cambria Math"/>
                </w:rPr>
                <m:t>i=1</m:t>
              </m:r>
            </m:sub>
            <m:sup>
              <m:r>
                <m:rPr>
                  <m:sty m:val="bi"/>
                </m:rPr>
                <w:rPr>
                  <w:rFonts w:ascii="Cambria Math" w:hAnsi="Cambria Math"/>
                </w:rPr>
                <m:t>n</m:t>
              </m:r>
            </m:sup>
            <m:e>
              <m:d>
                <m:dPr>
                  <m:ctrlPr>
                    <w:rPr>
                      <w:rFonts w:ascii="Cambria Math" w:hAnsi="Cambria Math"/>
                      <w:b/>
                      <w:i/>
                    </w:rPr>
                  </m:ctrlPr>
                </m:dPr>
                <m:e>
                  <m:sSub>
                    <m:sSubPr>
                      <m:ctrlPr>
                        <w:rPr>
                          <w:rFonts w:ascii="Cambria Math" w:hAnsi="Cambria Math"/>
                          <w:b/>
                          <w:i/>
                        </w:rPr>
                      </m:ctrlPr>
                    </m:sSubPr>
                    <m:e>
                      <m:r>
                        <m:rPr>
                          <m:sty m:val="bi"/>
                        </m:rPr>
                        <w:rPr>
                          <w:rFonts w:ascii="Cambria Math" w:hAnsi="Cambria Math"/>
                        </w:rPr>
                        <m:t>Q</m:t>
                      </m:r>
                    </m:e>
                    <m:sub>
                      <m:r>
                        <m:rPr>
                          <m:sty m:val="bi"/>
                        </m:rPr>
                        <w:rPr>
                          <w:rFonts w:ascii="Cambria Math" w:hAnsi="Cambria Math"/>
                        </w:rPr>
                        <m:t>i</m:t>
                      </m:r>
                    </m:sub>
                  </m:sSub>
                  <m:r>
                    <m:rPr>
                      <m:sty m:val="bi"/>
                    </m:rPr>
                    <w:rPr>
                      <w:rFonts w:ascii="Cambria Math" w:hAnsi="Cambria Math"/>
                    </w:rPr>
                    <m:t>×</m:t>
                  </m:r>
                  <m:bar>
                    <m:barPr>
                      <m:pos m:val="top"/>
                      <m:ctrlPr>
                        <w:rPr>
                          <w:rFonts w:ascii="Cambria Math" w:hAnsi="Cambria Math"/>
                          <w:b/>
                          <w:i/>
                        </w:rPr>
                      </m:ctrlPr>
                    </m:barPr>
                    <m:e>
                      <m:sSub>
                        <m:sSubPr>
                          <m:ctrlPr>
                            <w:rPr>
                              <w:rFonts w:ascii="Cambria Math" w:hAnsi="Cambria Math"/>
                              <w:b/>
                              <w:i/>
                            </w:rPr>
                          </m:ctrlPr>
                        </m:sSubPr>
                        <m:e>
                          <m:r>
                            <m:rPr>
                              <m:sty m:val="bi"/>
                            </m:rPr>
                            <w:rPr>
                              <w:rFonts w:ascii="Cambria Math" w:hAnsi="Cambria Math"/>
                            </w:rPr>
                            <m:t>P</m:t>
                          </m:r>
                        </m:e>
                        <m:sub>
                          <m:r>
                            <m:rPr>
                              <m:sty m:val="bi"/>
                            </m:rPr>
                            <w:rPr>
                              <w:rFonts w:ascii="Cambria Math" w:hAnsi="Cambria Math"/>
                            </w:rPr>
                            <m:t>i</m:t>
                          </m:r>
                        </m:sub>
                      </m:sSub>
                    </m:e>
                  </m:bar>
                </m:e>
              </m:d>
            </m:e>
          </m:nary>
        </m:oMath>
      </m:oMathPara>
    </w:p>
    <w:p w14:paraId="42D4FEBB" w14:textId="01F6582E" w:rsidR="001635D4" w:rsidRPr="000B5980" w:rsidRDefault="005E7DDD" w:rsidP="005E7DDD">
      <w:pPr>
        <w:spacing w:before="60" w:after="60" w:line="240" w:lineRule="auto"/>
        <w:ind w:left="0"/>
        <w:rPr>
          <w:lang w:eastAsia="ja-JP"/>
        </w:rPr>
      </w:pPr>
      <w:r>
        <w:rPr>
          <w:lang w:eastAsia="ja-JP"/>
        </w:rPr>
        <w:t>+</w:t>
      </w:r>
      <w:r w:rsidR="001635D4" w:rsidRPr="000B5980">
        <w:rPr>
          <w:lang w:eastAsia="ja-JP"/>
        </w:rPr>
        <w:t xml:space="preserve"> </w:t>
      </w:r>
      <w:r w:rsidR="001635D4" w:rsidRPr="005E7DDD">
        <w:rPr>
          <w:bCs/>
          <w:lang w:eastAsia="ja-JP"/>
        </w:rPr>
        <w:t>Q</w:t>
      </w:r>
      <w:r w:rsidR="001635D4" w:rsidRPr="005E7DDD">
        <w:rPr>
          <w:bCs/>
          <w:vertAlign w:val="subscript"/>
          <w:lang w:eastAsia="ja-JP"/>
        </w:rPr>
        <w:t>i</w:t>
      </w:r>
      <w:r w:rsidR="001635D4" w:rsidRPr="000B5980">
        <w:rPr>
          <w:vertAlign w:val="subscript"/>
          <w:lang w:eastAsia="ja-JP"/>
        </w:rPr>
        <w:t xml:space="preserve"> </w:t>
      </w:r>
      <w:r w:rsidR="001635D4" w:rsidRPr="000B5980">
        <w:rPr>
          <w:lang w:eastAsia="ja-JP"/>
        </w:rPr>
        <w:t>là sản lượng sản xuất trong kỳ của sản phẩm thứ i là đơn giá sản xuất bình quân trong kỳ của sản phẩm thứ i</w:t>
      </w:r>
      <w:r w:rsidR="004A0725" w:rsidRPr="000B5980">
        <w:rPr>
          <w:lang w:eastAsia="ja-JP"/>
        </w:rPr>
        <w:t>.</w:t>
      </w:r>
    </w:p>
    <w:p w14:paraId="2F459D16" w14:textId="08E40368" w:rsidR="005631CD" w:rsidRPr="000B5980" w:rsidRDefault="005E7DDD" w:rsidP="00C624C3">
      <w:pPr>
        <w:spacing w:before="60" w:after="60" w:line="240" w:lineRule="auto"/>
        <w:ind w:left="0" w:firstLine="709"/>
        <w:rPr>
          <w:lang w:eastAsia="ja-JP"/>
        </w:rPr>
      </w:pPr>
      <w:r>
        <w:rPr>
          <w:lang w:eastAsia="ja-JP"/>
        </w:rPr>
        <w:t xml:space="preserve">  +</w:t>
      </w:r>
      <w:r w:rsidR="005631CD" w:rsidRPr="005E7DDD">
        <w:rPr>
          <w:lang w:eastAsia="ja-JP"/>
        </w:rPr>
        <w:t xml:space="preserve"> </w:t>
      </w:r>
      <m:oMath>
        <m:bar>
          <m:barPr>
            <m:pos m:val="top"/>
            <m:ctrlPr>
              <w:rPr>
                <w:rFonts w:ascii="Cambria Math" w:hAnsi="Cambria Math"/>
                <w:lang w:eastAsia="ja-JP"/>
              </w:rPr>
            </m:ctrlPr>
          </m:barPr>
          <m:e>
            <m:sSub>
              <m:sSubPr>
                <m:ctrlPr>
                  <w:rPr>
                    <w:rFonts w:ascii="Cambria Math" w:hAnsi="Cambria Math"/>
                  </w:rPr>
                </m:ctrlPr>
              </m:sSubPr>
              <m:e>
                <m:r>
                  <m:rPr>
                    <m:sty m:val="p"/>
                  </m:rPr>
                  <w:rPr>
                    <w:rFonts w:ascii="Cambria Math" w:hAnsi="Cambria Math"/>
                  </w:rPr>
                  <m:t>P</m:t>
                </m:r>
              </m:e>
              <m:sub>
                <m:r>
                  <m:rPr>
                    <m:sty m:val="p"/>
                  </m:rPr>
                  <w:rPr>
                    <w:rFonts w:ascii="Cambria Math" w:hAnsi="Cambria Math"/>
                  </w:rPr>
                  <m:t>i</m:t>
                </m:r>
              </m:sub>
            </m:sSub>
          </m:e>
        </m:bar>
      </m:oMath>
      <w:r w:rsidR="005631CD" w:rsidRPr="005E7DDD">
        <w:rPr>
          <w:lang w:eastAsia="ja-JP"/>
        </w:rPr>
        <w:t xml:space="preserve"> </w:t>
      </w:r>
      <w:r w:rsidR="005631CD" w:rsidRPr="000B5980">
        <w:rPr>
          <w:lang w:eastAsia="ja-JP"/>
        </w:rPr>
        <w:t>là đơn giá sản xuất bình quân trong kỳ của sản phẩm thứ i</w:t>
      </w:r>
      <w:r w:rsidR="004A0725" w:rsidRPr="000B5980">
        <w:rPr>
          <w:lang w:eastAsia="ja-JP"/>
        </w:rPr>
        <w:t>.</w:t>
      </w:r>
    </w:p>
    <w:p w14:paraId="5777CEE5" w14:textId="77777777" w:rsidR="006A0C95" w:rsidRPr="000B5980" w:rsidRDefault="00731351" w:rsidP="00C624C3">
      <w:pPr>
        <w:spacing w:before="60" w:after="60" w:line="240" w:lineRule="auto"/>
        <w:ind w:firstLine="709"/>
      </w:pPr>
      <w:r w:rsidRPr="000B5980">
        <w:t xml:space="preserve">- </w:t>
      </w:r>
      <w:r w:rsidR="0041536A" w:rsidRPr="000B5980">
        <w:t>Chi phí là tất cả các khoản đã bỏ ra để phục vụ cho hoạt động sản xuất và kinh doanh.</w:t>
      </w:r>
      <w:r w:rsidR="001B5C89" w:rsidRPr="000B5980">
        <w:t xml:space="preserve"> Gồm chi phí trung gian, khấu hao tài sản cố định, chi phí lao động thuê ngoài, trả lãi tiền vay, các khoản thuế, phí, lệ phí.</w:t>
      </w:r>
      <w:bookmarkStart w:id="23" w:name="_Hlk138690587"/>
    </w:p>
    <w:p w14:paraId="33A4D75C" w14:textId="77777777" w:rsidR="006A0C95" w:rsidRPr="000B5980" w:rsidRDefault="006A0C95" w:rsidP="00C624C3">
      <w:pPr>
        <w:pStyle w:val="Heading3"/>
        <w:spacing w:before="60" w:after="60" w:line="240" w:lineRule="auto"/>
        <w:ind w:firstLine="709"/>
      </w:pPr>
      <w:r w:rsidRPr="000B5980">
        <w:t>3. Phân tổ chủ yếu</w:t>
      </w:r>
    </w:p>
    <w:p w14:paraId="469EBFF2" w14:textId="57FDFF61" w:rsidR="00906CA2" w:rsidRPr="000B5980" w:rsidRDefault="00906CA2" w:rsidP="00C624C3">
      <w:pPr>
        <w:spacing w:before="60" w:after="60" w:line="240" w:lineRule="auto"/>
        <w:ind w:left="0" w:firstLine="709"/>
      </w:pPr>
      <w:r w:rsidRPr="000B5980">
        <w:tab/>
        <w:t>- Các sản phẩm chủ lực</w:t>
      </w:r>
      <w:r w:rsidR="005E7DDD">
        <w:t xml:space="preserve"> quốc gia;</w:t>
      </w:r>
    </w:p>
    <w:p w14:paraId="1B19F2F9" w14:textId="77777777" w:rsidR="00C622ED" w:rsidRPr="000B5980" w:rsidRDefault="00C622ED" w:rsidP="00C624C3">
      <w:pPr>
        <w:spacing w:before="60" w:after="60" w:line="240" w:lineRule="auto"/>
        <w:ind w:left="0" w:firstLine="709"/>
        <w:rPr>
          <w:lang w:eastAsia="ja-JP"/>
        </w:rPr>
      </w:pPr>
      <w:r w:rsidRPr="000B5980">
        <w:rPr>
          <w:lang w:eastAsia="ja-JP"/>
        </w:rPr>
        <w:t>- Vùng kinh tế - xã hội.</w:t>
      </w:r>
    </w:p>
    <w:p w14:paraId="4D22EBEB" w14:textId="6273F54C" w:rsidR="00295EAC" w:rsidRPr="000B5980" w:rsidRDefault="00295EAC" w:rsidP="00C624C3">
      <w:pPr>
        <w:pStyle w:val="Heading3"/>
        <w:keepNext w:val="0"/>
        <w:spacing w:before="60" w:after="60" w:line="240" w:lineRule="auto"/>
        <w:ind w:right="85" w:firstLine="709"/>
      </w:pPr>
      <w:r w:rsidRPr="000B5980">
        <w:t>4. Nguồn số liệu</w:t>
      </w:r>
      <w:r w:rsidR="00934A53" w:rsidRPr="000B5980">
        <w:rPr>
          <w:b w:val="0"/>
          <w:bCs w:val="0"/>
          <w:i w:val="0"/>
          <w:iCs w:val="0"/>
        </w:rPr>
        <w:t xml:space="preserve">: </w:t>
      </w:r>
      <w:r w:rsidRPr="000B5980">
        <w:rPr>
          <w:b w:val="0"/>
          <w:bCs w:val="0"/>
          <w:i w:val="0"/>
          <w:iCs w:val="0"/>
        </w:rPr>
        <w:t>Bộ Nông nghiệp và P</w:t>
      </w:r>
      <w:r w:rsidR="005E7DDD">
        <w:rPr>
          <w:b w:val="0"/>
          <w:bCs w:val="0"/>
          <w:i w:val="0"/>
          <w:iCs w:val="0"/>
        </w:rPr>
        <w:t>TNT</w:t>
      </w:r>
      <w:r w:rsidR="00934A53" w:rsidRPr="000B5980">
        <w:rPr>
          <w:b w:val="0"/>
          <w:bCs w:val="0"/>
          <w:i w:val="0"/>
          <w:iCs w:val="0"/>
        </w:rPr>
        <w:t>;</w:t>
      </w:r>
      <w:r w:rsidR="00C91CC6" w:rsidRPr="000B5980">
        <w:rPr>
          <w:b w:val="0"/>
          <w:bCs w:val="0"/>
          <w:i w:val="0"/>
          <w:iCs w:val="0"/>
        </w:rPr>
        <w:t xml:space="preserve"> </w:t>
      </w:r>
      <w:r w:rsidRPr="000B5980">
        <w:rPr>
          <w:b w:val="0"/>
          <w:bCs w:val="0"/>
          <w:i w:val="0"/>
          <w:iCs w:val="0"/>
        </w:rPr>
        <w:t>Tổng cục Thống kê</w:t>
      </w:r>
      <w:r w:rsidR="00624F88">
        <w:rPr>
          <w:b w:val="0"/>
          <w:bCs w:val="0"/>
          <w:i w:val="0"/>
          <w:iCs w:val="0"/>
        </w:rPr>
        <w:t>.</w:t>
      </w:r>
    </w:p>
    <w:p w14:paraId="4970CB02" w14:textId="4B1E09D7" w:rsidR="00295EAC" w:rsidRPr="000B5980" w:rsidRDefault="00295EAC" w:rsidP="00C624C3">
      <w:pPr>
        <w:pStyle w:val="Heading3"/>
        <w:keepNext w:val="0"/>
        <w:spacing w:before="60" w:after="60" w:line="240" w:lineRule="auto"/>
        <w:ind w:right="85" w:firstLine="709"/>
      </w:pPr>
      <w:r w:rsidRPr="000B5980">
        <w:t>5. Kỳ công bố</w:t>
      </w:r>
      <w:r w:rsidR="00C91CC6" w:rsidRPr="000B5980">
        <w:rPr>
          <w:b w:val="0"/>
          <w:bCs w:val="0"/>
          <w:i w:val="0"/>
          <w:iCs w:val="0"/>
        </w:rPr>
        <w:t xml:space="preserve">: </w:t>
      </w:r>
      <w:r w:rsidRPr="000B5980">
        <w:rPr>
          <w:b w:val="0"/>
          <w:bCs w:val="0"/>
          <w:i w:val="0"/>
          <w:iCs w:val="0"/>
        </w:rPr>
        <w:t>3 năm một lần</w:t>
      </w:r>
      <w:r w:rsidR="00624F88">
        <w:rPr>
          <w:b w:val="0"/>
          <w:bCs w:val="0"/>
          <w:i w:val="0"/>
          <w:iCs w:val="0"/>
        </w:rPr>
        <w:t>.</w:t>
      </w:r>
    </w:p>
    <w:p w14:paraId="3713633B" w14:textId="1B903DE9" w:rsidR="00295EAC" w:rsidRPr="000B5980" w:rsidRDefault="00295EAC" w:rsidP="00C624C3">
      <w:pPr>
        <w:pStyle w:val="Heading3"/>
        <w:keepNext w:val="0"/>
        <w:spacing w:before="60" w:after="60" w:line="240" w:lineRule="auto"/>
        <w:ind w:right="85" w:firstLine="709"/>
      </w:pPr>
      <w:r w:rsidRPr="000B5980">
        <w:t>6. Đơn vị chủ trì báo cáo</w:t>
      </w:r>
      <w:r w:rsidR="00C91CC6" w:rsidRPr="000B5980">
        <w:t xml:space="preserve">: </w:t>
      </w:r>
      <w:r w:rsidRPr="000B5980">
        <w:rPr>
          <w:b w:val="0"/>
          <w:bCs w:val="0"/>
          <w:i w:val="0"/>
          <w:iCs w:val="0"/>
        </w:rPr>
        <w:t>Viện Chính sách và Chiến lượ</w:t>
      </w:r>
      <w:r w:rsidR="005E7DDD">
        <w:rPr>
          <w:b w:val="0"/>
          <w:bCs w:val="0"/>
          <w:i w:val="0"/>
          <w:iCs w:val="0"/>
        </w:rPr>
        <w:t xml:space="preserve">c phát triển </w:t>
      </w:r>
      <w:r w:rsidRPr="000B5980">
        <w:rPr>
          <w:b w:val="0"/>
          <w:bCs w:val="0"/>
          <w:i w:val="0"/>
          <w:iCs w:val="0"/>
        </w:rPr>
        <w:t>NNNT</w:t>
      </w:r>
      <w:r w:rsidR="00C91CC6" w:rsidRPr="000B5980">
        <w:rPr>
          <w:b w:val="0"/>
          <w:bCs w:val="0"/>
          <w:i w:val="0"/>
          <w:iCs w:val="0"/>
        </w:rPr>
        <w:t>;</w:t>
      </w:r>
      <w:r w:rsidRPr="000B5980">
        <w:rPr>
          <w:b w:val="0"/>
          <w:bCs w:val="0"/>
          <w:i w:val="0"/>
          <w:iCs w:val="0"/>
        </w:rPr>
        <w:t xml:space="preserve"> Trung tâm Chuyển đổi số và Thống kê nông nghiệp</w:t>
      </w:r>
      <w:r w:rsidR="00624F88">
        <w:rPr>
          <w:b w:val="0"/>
          <w:bCs w:val="0"/>
          <w:i w:val="0"/>
          <w:iCs w:val="0"/>
        </w:rPr>
        <w:t>.</w:t>
      </w:r>
    </w:p>
    <w:p w14:paraId="667A1C76" w14:textId="79FBBBF6" w:rsidR="00AB2C71" w:rsidRPr="000B5980" w:rsidRDefault="00AB2C71" w:rsidP="00C624C3">
      <w:pPr>
        <w:pStyle w:val="Heading2"/>
        <w:spacing w:before="60" w:after="60" w:line="240" w:lineRule="auto"/>
        <w:ind w:firstLine="709"/>
      </w:pPr>
      <w:bookmarkStart w:id="24" w:name="_Toc153832879"/>
      <w:r w:rsidRPr="000B5980">
        <w:t xml:space="preserve">Chỉ tiêu 5. </w:t>
      </w:r>
      <w:r w:rsidR="004E765B" w:rsidRPr="000B5980">
        <w:t>Năng suất lao động NLTS</w:t>
      </w:r>
      <w:bookmarkEnd w:id="24"/>
    </w:p>
    <w:bookmarkEnd w:id="23"/>
    <w:p w14:paraId="75A2BD3F" w14:textId="0A56C505" w:rsidR="00AB2C71" w:rsidRPr="000B5980" w:rsidRDefault="00AB2C71" w:rsidP="00C624C3">
      <w:pPr>
        <w:pStyle w:val="Heading3"/>
        <w:spacing w:before="60" w:after="60" w:line="240" w:lineRule="auto"/>
        <w:ind w:firstLine="709"/>
      </w:pPr>
      <w:r w:rsidRPr="000B5980">
        <w:t>1. Khái niệm</w:t>
      </w:r>
    </w:p>
    <w:p w14:paraId="3DD0FAC7" w14:textId="5B260D7B" w:rsidR="00E77D01" w:rsidRPr="000B5980" w:rsidRDefault="00E77D01" w:rsidP="00C624C3">
      <w:pPr>
        <w:spacing w:before="60" w:after="60" w:line="240" w:lineRule="auto"/>
        <w:ind w:firstLine="709"/>
        <w:rPr>
          <w:lang w:eastAsia="ja-JP"/>
        </w:rPr>
      </w:pPr>
      <w:r w:rsidRPr="000B5980">
        <w:rPr>
          <w:lang w:eastAsia="ja-JP"/>
        </w:rPr>
        <w:t xml:space="preserve">Năng suất lao động NLTS là chỉ tiêu phản ánh hiệu suất làm việc của lao động, đo bằng tổng sản phẩm </w:t>
      </w:r>
      <w:r w:rsidR="005D45F8" w:rsidRPr="000B5980">
        <w:rPr>
          <w:lang w:eastAsia="ja-JP"/>
        </w:rPr>
        <w:t>ngành NLTS</w:t>
      </w:r>
      <w:r w:rsidRPr="000B5980">
        <w:rPr>
          <w:lang w:eastAsia="ja-JP"/>
        </w:rPr>
        <w:t xml:space="preserve"> tính bình quân một lao động trong thời kỳ tham chiếu.</w:t>
      </w:r>
    </w:p>
    <w:p w14:paraId="7F4306AE" w14:textId="5D41525E" w:rsidR="00AB2C71" w:rsidRPr="000B5980" w:rsidRDefault="00AB2C71" w:rsidP="00C624C3">
      <w:pPr>
        <w:pStyle w:val="Heading3"/>
        <w:spacing w:before="60" w:after="60" w:line="240" w:lineRule="auto"/>
        <w:ind w:firstLine="709"/>
      </w:pPr>
      <w:r w:rsidRPr="000B5980">
        <w:t>2. Phương pháp tính</w:t>
      </w:r>
    </w:p>
    <w:tbl>
      <w:tblPr>
        <w:tblW w:w="4817" w:type="pct"/>
        <w:jc w:val="center"/>
        <w:tblLook w:val="01E0" w:firstRow="1" w:lastRow="1" w:firstColumn="1" w:lastColumn="1" w:noHBand="0" w:noVBand="0"/>
      </w:tblPr>
      <w:tblGrid>
        <w:gridCol w:w="3820"/>
        <w:gridCol w:w="716"/>
        <w:gridCol w:w="4743"/>
      </w:tblGrid>
      <w:tr w:rsidR="00325CF6" w:rsidRPr="000B5980" w14:paraId="1FB136C2" w14:textId="77777777" w:rsidTr="00106D3D">
        <w:trPr>
          <w:trHeight w:val="382"/>
          <w:jc w:val="center"/>
        </w:trPr>
        <w:tc>
          <w:tcPr>
            <w:tcW w:w="2058" w:type="pct"/>
            <w:vMerge w:val="restart"/>
            <w:vAlign w:val="center"/>
          </w:tcPr>
          <w:p w14:paraId="061D6CA0" w14:textId="673A27FA" w:rsidR="005D45F8" w:rsidRPr="000B5980" w:rsidRDefault="005D45F8" w:rsidP="005E7DDD">
            <w:pPr>
              <w:spacing w:before="60" w:after="60" w:line="240" w:lineRule="auto"/>
              <w:ind w:left="318" w:firstLine="0"/>
              <w:jc w:val="center"/>
              <w:rPr>
                <w:rFonts w:eastAsia="Times New Roman"/>
              </w:rPr>
            </w:pPr>
            <w:r w:rsidRPr="000B5980">
              <w:rPr>
                <w:rFonts w:eastAsia="Times New Roman"/>
              </w:rPr>
              <w:t>Năng suất lao động NLTS (VN</w:t>
            </w:r>
            <w:r w:rsidR="005E7DDD">
              <w:rPr>
                <w:rFonts w:eastAsia="Times New Roman"/>
              </w:rPr>
              <w:t>Đ</w:t>
            </w:r>
            <w:r w:rsidRPr="000B5980">
              <w:rPr>
                <w:rFonts w:eastAsia="Times New Roman"/>
              </w:rPr>
              <w:t>/lao động)</w:t>
            </w:r>
          </w:p>
        </w:tc>
        <w:tc>
          <w:tcPr>
            <w:tcW w:w="386" w:type="pct"/>
            <w:vMerge w:val="restart"/>
            <w:vAlign w:val="center"/>
          </w:tcPr>
          <w:p w14:paraId="31DCE841" w14:textId="77777777" w:rsidR="005D45F8" w:rsidRPr="000B5980" w:rsidRDefault="005D45F8" w:rsidP="005E7DDD">
            <w:pPr>
              <w:spacing w:before="60" w:after="60" w:line="240" w:lineRule="auto"/>
              <w:ind w:hanging="64"/>
              <w:jc w:val="center"/>
              <w:rPr>
                <w:rFonts w:eastAsia="Times New Roman"/>
              </w:rPr>
            </w:pPr>
            <w:r w:rsidRPr="000B5980">
              <w:rPr>
                <w:rFonts w:eastAsia="Times New Roman"/>
              </w:rPr>
              <w:t>=</w:t>
            </w:r>
          </w:p>
        </w:tc>
        <w:tc>
          <w:tcPr>
            <w:tcW w:w="2556" w:type="pct"/>
            <w:tcBorders>
              <w:bottom w:val="single" w:sz="4" w:space="0" w:color="auto"/>
            </w:tcBorders>
            <w:vAlign w:val="center"/>
          </w:tcPr>
          <w:p w14:paraId="02C6CCF3" w14:textId="545CA977" w:rsidR="005D45F8" w:rsidRPr="000B5980" w:rsidRDefault="005D45F8" w:rsidP="005E7DDD">
            <w:pPr>
              <w:spacing w:before="60" w:after="60" w:line="240" w:lineRule="auto"/>
              <w:ind w:firstLine="38"/>
              <w:jc w:val="center"/>
              <w:rPr>
                <w:rFonts w:eastAsia="Times New Roman"/>
              </w:rPr>
            </w:pPr>
            <w:r w:rsidRPr="000B5980">
              <w:rPr>
                <w:rFonts w:eastAsia="Times New Roman"/>
              </w:rPr>
              <w:t xml:space="preserve">Tổng sản phẩm </w:t>
            </w:r>
            <w:r w:rsidR="00BB7D14" w:rsidRPr="000B5980">
              <w:rPr>
                <w:rFonts w:eastAsia="Times New Roman"/>
              </w:rPr>
              <w:t xml:space="preserve">ngành </w:t>
            </w:r>
            <w:r w:rsidRPr="000B5980">
              <w:rPr>
                <w:rFonts w:eastAsia="Times New Roman"/>
              </w:rPr>
              <w:t>NLTS</w:t>
            </w:r>
          </w:p>
        </w:tc>
      </w:tr>
      <w:tr w:rsidR="00325CF6" w:rsidRPr="000B5980" w14:paraId="343071F0" w14:textId="77777777" w:rsidTr="00106D3D">
        <w:trPr>
          <w:trHeight w:val="382"/>
          <w:jc w:val="center"/>
        </w:trPr>
        <w:tc>
          <w:tcPr>
            <w:tcW w:w="2058" w:type="pct"/>
            <w:vMerge/>
            <w:vAlign w:val="center"/>
          </w:tcPr>
          <w:p w14:paraId="6C8E77F5" w14:textId="77777777" w:rsidR="005D45F8" w:rsidRPr="000B5980" w:rsidRDefault="005D45F8" w:rsidP="00C624C3">
            <w:pPr>
              <w:spacing w:before="60" w:after="60" w:line="240" w:lineRule="auto"/>
              <w:ind w:firstLine="709"/>
              <w:jc w:val="center"/>
              <w:rPr>
                <w:rFonts w:eastAsia="Times New Roman"/>
              </w:rPr>
            </w:pPr>
          </w:p>
        </w:tc>
        <w:tc>
          <w:tcPr>
            <w:tcW w:w="386" w:type="pct"/>
            <w:vMerge/>
            <w:vAlign w:val="center"/>
          </w:tcPr>
          <w:p w14:paraId="309CEDC9" w14:textId="77777777" w:rsidR="005D45F8" w:rsidRPr="000B5980" w:rsidRDefault="005D45F8" w:rsidP="00C624C3">
            <w:pPr>
              <w:spacing w:before="60" w:after="60" w:line="240" w:lineRule="auto"/>
              <w:ind w:firstLine="709"/>
              <w:jc w:val="center"/>
              <w:rPr>
                <w:rFonts w:eastAsia="Times New Roman"/>
              </w:rPr>
            </w:pPr>
          </w:p>
        </w:tc>
        <w:tc>
          <w:tcPr>
            <w:tcW w:w="2556" w:type="pct"/>
            <w:tcBorders>
              <w:top w:val="single" w:sz="4" w:space="0" w:color="auto"/>
            </w:tcBorders>
            <w:vAlign w:val="center"/>
          </w:tcPr>
          <w:p w14:paraId="0F5B148F" w14:textId="3F07D1AF" w:rsidR="005D45F8" w:rsidRPr="000B5980" w:rsidRDefault="005D45F8" w:rsidP="005E7DDD">
            <w:pPr>
              <w:spacing w:before="60" w:after="60" w:line="240" w:lineRule="auto"/>
              <w:ind w:firstLine="38"/>
              <w:jc w:val="center"/>
              <w:rPr>
                <w:rFonts w:eastAsia="Times New Roman"/>
              </w:rPr>
            </w:pPr>
            <w:r w:rsidRPr="000B5980">
              <w:rPr>
                <w:rFonts w:eastAsia="Times New Roman"/>
              </w:rPr>
              <w:t>Tổng số người làm việc bình quân</w:t>
            </w:r>
            <w:r w:rsidR="00AD1B56" w:rsidRPr="000B5980">
              <w:rPr>
                <w:rFonts w:eastAsia="Times New Roman"/>
              </w:rPr>
              <w:t xml:space="preserve"> trong </w:t>
            </w:r>
            <w:r w:rsidR="00650C35" w:rsidRPr="000B5980">
              <w:rPr>
                <w:rFonts w:eastAsia="Times New Roman"/>
              </w:rPr>
              <w:t>ngành</w:t>
            </w:r>
            <w:r w:rsidR="00AD1B56" w:rsidRPr="000B5980">
              <w:rPr>
                <w:rFonts w:eastAsia="Times New Roman"/>
              </w:rPr>
              <w:t xml:space="preserve"> NLTS</w:t>
            </w:r>
          </w:p>
        </w:tc>
      </w:tr>
    </w:tbl>
    <w:p w14:paraId="12E03995" w14:textId="79809FEA" w:rsidR="00590A2E" w:rsidRPr="000B5980" w:rsidRDefault="00590A2E" w:rsidP="00C624C3">
      <w:pPr>
        <w:pStyle w:val="Heading3"/>
        <w:spacing w:before="60" w:after="60" w:line="240" w:lineRule="auto"/>
        <w:ind w:firstLine="709"/>
      </w:pPr>
      <w:bookmarkStart w:id="25" w:name="_Hlk138690952"/>
      <w:r w:rsidRPr="000B5980">
        <w:t>3. Phân tổ chủ yếu</w:t>
      </w:r>
    </w:p>
    <w:p w14:paraId="325A8447" w14:textId="72EC88CE" w:rsidR="00590A2E" w:rsidRPr="000B5980" w:rsidRDefault="00590A2E" w:rsidP="00C624C3">
      <w:pPr>
        <w:spacing w:before="60" w:after="60" w:line="240" w:lineRule="auto"/>
        <w:ind w:firstLine="709"/>
        <w:rPr>
          <w:lang w:eastAsia="ja-JP"/>
        </w:rPr>
      </w:pPr>
      <w:r w:rsidRPr="000B5980">
        <w:rPr>
          <w:lang w:eastAsia="ja-JP"/>
        </w:rPr>
        <w:t>- Loại hình kinh tế;</w:t>
      </w:r>
    </w:p>
    <w:p w14:paraId="55915EC0" w14:textId="77777777" w:rsidR="00590A2E" w:rsidRPr="000B5980" w:rsidRDefault="00590A2E" w:rsidP="00C624C3">
      <w:pPr>
        <w:spacing w:before="60" w:after="60" w:line="240" w:lineRule="auto"/>
        <w:ind w:firstLine="709"/>
        <w:rPr>
          <w:lang w:eastAsia="ja-JP"/>
        </w:rPr>
      </w:pPr>
      <w:r w:rsidRPr="000B5980">
        <w:rPr>
          <w:lang w:eastAsia="ja-JP"/>
        </w:rPr>
        <w:t>- Tỉnh/thành phố trực thuộc Trung ương;</w:t>
      </w:r>
    </w:p>
    <w:p w14:paraId="7574AAD1" w14:textId="44ECC61D" w:rsidR="00590A2E" w:rsidRPr="000B5980" w:rsidRDefault="00590A2E" w:rsidP="00C624C3">
      <w:pPr>
        <w:spacing w:before="60" w:after="60" w:line="240" w:lineRule="auto"/>
        <w:ind w:firstLine="709"/>
        <w:rPr>
          <w:lang w:eastAsia="ja-JP"/>
        </w:rPr>
      </w:pPr>
      <w:r w:rsidRPr="000B5980">
        <w:rPr>
          <w:lang w:eastAsia="ja-JP"/>
        </w:rPr>
        <w:t>- Vùng kinh tế - xã hội.</w:t>
      </w:r>
    </w:p>
    <w:p w14:paraId="3F133E2D" w14:textId="52376FBA" w:rsidR="003773EE" w:rsidRPr="000B5980" w:rsidRDefault="00E3764A" w:rsidP="00C624C3">
      <w:pPr>
        <w:pStyle w:val="Heading3"/>
        <w:keepNext w:val="0"/>
        <w:spacing w:before="60" w:after="60" w:line="240" w:lineRule="auto"/>
        <w:ind w:right="85" w:firstLine="709"/>
      </w:pPr>
      <w:r w:rsidRPr="000B5980">
        <w:t>4</w:t>
      </w:r>
      <w:r w:rsidR="003773EE" w:rsidRPr="000B5980">
        <w:t>. Nguồn số liệu</w:t>
      </w:r>
      <w:r w:rsidR="00C91CC6" w:rsidRPr="000B5980">
        <w:t xml:space="preserve">: </w:t>
      </w:r>
      <w:r w:rsidR="003773EE" w:rsidRPr="000B5980">
        <w:rPr>
          <w:b w:val="0"/>
          <w:bCs w:val="0"/>
          <w:i w:val="0"/>
          <w:iCs w:val="0"/>
        </w:rPr>
        <w:t>Tổng cục Thống kê</w:t>
      </w:r>
      <w:r w:rsidR="00624F88">
        <w:rPr>
          <w:b w:val="0"/>
          <w:bCs w:val="0"/>
          <w:i w:val="0"/>
          <w:iCs w:val="0"/>
        </w:rPr>
        <w:t>.</w:t>
      </w:r>
    </w:p>
    <w:p w14:paraId="33615853" w14:textId="08815CE7" w:rsidR="003773EE" w:rsidRPr="000B5980" w:rsidRDefault="00E3764A" w:rsidP="00C624C3">
      <w:pPr>
        <w:pStyle w:val="Heading3"/>
        <w:keepNext w:val="0"/>
        <w:spacing w:before="60" w:after="60" w:line="240" w:lineRule="auto"/>
        <w:ind w:right="85" w:firstLine="709"/>
      </w:pPr>
      <w:r w:rsidRPr="000B5980">
        <w:t>5</w:t>
      </w:r>
      <w:r w:rsidR="003773EE" w:rsidRPr="000B5980">
        <w:t>. Kỳ công bố</w:t>
      </w:r>
      <w:r w:rsidR="00C91CC6" w:rsidRPr="000B5980">
        <w:t xml:space="preserve">: </w:t>
      </w:r>
      <w:r w:rsidR="003773EE" w:rsidRPr="000B5980">
        <w:rPr>
          <w:b w:val="0"/>
          <w:bCs w:val="0"/>
          <w:i w:val="0"/>
          <w:iCs w:val="0"/>
        </w:rPr>
        <w:t>Hàng năm</w:t>
      </w:r>
      <w:r w:rsidR="00624F88">
        <w:rPr>
          <w:b w:val="0"/>
          <w:bCs w:val="0"/>
          <w:i w:val="0"/>
          <w:iCs w:val="0"/>
        </w:rPr>
        <w:t>.</w:t>
      </w:r>
    </w:p>
    <w:p w14:paraId="7061C374" w14:textId="65D5B2C0" w:rsidR="003773EE" w:rsidRPr="000B5980" w:rsidRDefault="00E3764A" w:rsidP="00C624C3">
      <w:pPr>
        <w:pStyle w:val="Heading3"/>
        <w:keepNext w:val="0"/>
        <w:spacing w:before="60" w:after="60" w:line="240" w:lineRule="auto"/>
        <w:ind w:right="85" w:firstLine="709"/>
      </w:pPr>
      <w:r w:rsidRPr="000B5980">
        <w:t>6</w:t>
      </w:r>
      <w:r w:rsidR="003773EE" w:rsidRPr="000B5980">
        <w:t xml:space="preserve">. </w:t>
      </w:r>
      <w:r w:rsidR="00E300B7" w:rsidRPr="000B5980">
        <w:t>Đơn vị chủ trì báo cáo</w:t>
      </w:r>
      <w:r w:rsidR="00371576" w:rsidRPr="000B5980">
        <w:t xml:space="preserve">: </w:t>
      </w:r>
      <w:r w:rsidR="003773EE" w:rsidRPr="000B5980">
        <w:rPr>
          <w:b w:val="0"/>
          <w:bCs w:val="0"/>
          <w:i w:val="0"/>
          <w:iCs w:val="0"/>
        </w:rPr>
        <w:t>Trung tâm Chuyển đổi số và Thống kê nông nghiệp</w:t>
      </w:r>
      <w:r w:rsidR="00624F88">
        <w:rPr>
          <w:b w:val="0"/>
          <w:bCs w:val="0"/>
          <w:i w:val="0"/>
          <w:iCs w:val="0"/>
        </w:rPr>
        <w:t>.</w:t>
      </w:r>
    </w:p>
    <w:p w14:paraId="4C1C9FCF" w14:textId="7253C602" w:rsidR="00AB2C71" w:rsidRPr="000B5980" w:rsidRDefault="00AB2C71" w:rsidP="00C624C3">
      <w:pPr>
        <w:pStyle w:val="Heading2"/>
        <w:spacing w:before="60" w:after="60" w:line="240" w:lineRule="auto"/>
        <w:ind w:firstLine="709"/>
      </w:pPr>
      <w:bookmarkStart w:id="26" w:name="_Toc153832880"/>
      <w:r w:rsidRPr="000B5980">
        <w:lastRenderedPageBreak/>
        <w:t xml:space="preserve">Chỉ tiêu 6. </w:t>
      </w:r>
      <w:r w:rsidR="004E765B" w:rsidRPr="000B5980">
        <w:t>Diện tích chuyển đổi cơ cấu cây trồng trên đất trồng lúa</w:t>
      </w:r>
      <w:bookmarkEnd w:id="26"/>
    </w:p>
    <w:bookmarkEnd w:id="25"/>
    <w:p w14:paraId="012B93BB" w14:textId="7CE0E894" w:rsidR="00AB2C71" w:rsidRPr="000B5980" w:rsidRDefault="00AB2C71" w:rsidP="00C624C3">
      <w:pPr>
        <w:pStyle w:val="Heading3"/>
        <w:spacing w:before="60" w:after="60" w:line="240" w:lineRule="auto"/>
        <w:ind w:firstLine="709"/>
      </w:pPr>
      <w:r w:rsidRPr="000B5980">
        <w:t>1. Khái niệm</w:t>
      </w:r>
    </w:p>
    <w:p w14:paraId="33573631" w14:textId="6C2EBF10" w:rsidR="00021ED9" w:rsidRPr="000B5980" w:rsidRDefault="00133633" w:rsidP="005E7DDD">
      <w:pPr>
        <w:spacing w:before="60" w:after="60" w:line="240" w:lineRule="auto"/>
        <w:ind w:firstLine="609"/>
        <w:rPr>
          <w:lang w:eastAsia="ja-JP"/>
        </w:rPr>
      </w:pPr>
      <w:r w:rsidRPr="000B5980">
        <w:rPr>
          <w:lang w:eastAsia="ja-JP"/>
        </w:rPr>
        <w:t>C</w:t>
      </w:r>
      <w:r w:rsidR="0048130B" w:rsidRPr="000B5980">
        <w:rPr>
          <w:lang w:eastAsia="ja-JP"/>
        </w:rPr>
        <w:t xml:space="preserve">huyển đổi cơ cấu cây trồng trên đất trồng lúa là </w:t>
      </w:r>
      <w:r w:rsidRPr="000B5980">
        <w:rPr>
          <w:lang w:eastAsia="ja-JP"/>
        </w:rPr>
        <w:t xml:space="preserve">việc thay đổi từ trồng lúa sang </w:t>
      </w:r>
      <w:r w:rsidR="007B60DB" w:rsidRPr="000B5980">
        <w:rPr>
          <w:lang w:eastAsia="ja-JP"/>
        </w:rPr>
        <w:t xml:space="preserve">trồng cây </w:t>
      </w:r>
      <w:r w:rsidR="00D86866" w:rsidRPr="000B5980">
        <w:rPr>
          <w:lang w:eastAsia="ja-JP"/>
        </w:rPr>
        <w:t>hằng năm</w:t>
      </w:r>
      <w:r w:rsidR="007B60DB" w:rsidRPr="000B5980">
        <w:rPr>
          <w:lang w:eastAsia="ja-JP"/>
        </w:rPr>
        <w:t>, cây lâu năm hoặc trồng lúa kết hợp nuôi trồng thủy sản</w:t>
      </w:r>
      <w:r w:rsidR="005E7DDD">
        <w:rPr>
          <w:lang w:eastAsia="ja-JP"/>
        </w:rPr>
        <w:t>; việc chuyển đổi</w:t>
      </w:r>
      <w:r w:rsidR="007B60DB" w:rsidRPr="000B5980">
        <w:rPr>
          <w:lang w:eastAsia="ja-JP"/>
        </w:rPr>
        <w:t xml:space="preserve"> </w:t>
      </w:r>
      <w:r w:rsidR="005E7DDD">
        <w:rPr>
          <w:lang w:eastAsia="ja-JP"/>
        </w:rPr>
        <w:t>thực hiện theo</w:t>
      </w:r>
      <w:r w:rsidR="007B60DB" w:rsidRPr="000B5980">
        <w:rPr>
          <w:lang w:eastAsia="ja-JP"/>
        </w:rPr>
        <w:t xml:space="preserve"> các quy định</w:t>
      </w:r>
      <w:r w:rsidR="00934A53" w:rsidRPr="000B5980">
        <w:rPr>
          <w:lang w:eastAsia="ja-JP"/>
        </w:rPr>
        <w:t xml:space="preserve"> tại </w:t>
      </w:r>
      <w:r w:rsidR="005E7DDD" w:rsidRPr="000B5980">
        <w:rPr>
          <w:lang w:eastAsia="ja-JP"/>
        </w:rPr>
        <w:t>Điều 56 của Luật Trồng trọt</w:t>
      </w:r>
      <w:r w:rsidR="005E7DDD">
        <w:rPr>
          <w:lang w:eastAsia="ja-JP"/>
        </w:rPr>
        <w:t xml:space="preserve"> và</w:t>
      </w:r>
      <w:r w:rsidR="005E7DDD" w:rsidRPr="000B5980">
        <w:rPr>
          <w:lang w:eastAsia="ja-JP"/>
        </w:rPr>
        <w:t xml:space="preserve"> </w:t>
      </w:r>
      <w:r w:rsidR="00934A53" w:rsidRPr="000B5980">
        <w:rPr>
          <w:lang w:eastAsia="ja-JP"/>
        </w:rPr>
        <w:t>Điều</w:t>
      </w:r>
      <w:r w:rsidR="00104887" w:rsidRPr="000B5980">
        <w:rPr>
          <w:lang w:eastAsia="ja-JP"/>
        </w:rPr>
        <w:t xml:space="preserve"> 13</w:t>
      </w:r>
      <w:r w:rsidR="00021ED9" w:rsidRPr="000B5980">
        <w:rPr>
          <w:lang w:eastAsia="ja-JP"/>
        </w:rPr>
        <w:t xml:space="preserve"> </w:t>
      </w:r>
      <w:r w:rsidR="00817C47" w:rsidRPr="000B5980">
        <w:rPr>
          <w:lang w:eastAsia="ja-JP"/>
        </w:rPr>
        <w:t xml:space="preserve">Nghị </w:t>
      </w:r>
      <w:r w:rsidR="00021ED9" w:rsidRPr="000B5980">
        <w:rPr>
          <w:lang w:eastAsia="ja-JP"/>
        </w:rPr>
        <w:t xml:space="preserve">định </w:t>
      </w:r>
      <w:r w:rsidR="00104887" w:rsidRPr="000B5980">
        <w:rPr>
          <w:lang w:eastAsia="ja-JP"/>
        </w:rPr>
        <w:t>94/2019/NĐ-CP</w:t>
      </w:r>
      <w:r w:rsidR="00755CAA" w:rsidRPr="000B5980">
        <w:rPr>
          <w:lang w:eastAsia="ja-JP"/>
        </w:rPr>
        <w:t xml:space="preserve"> ngày 13/12/2019 của Chính phủ</w:t>
      </w:r>
      <w:r w:rsidR="00BE021F" w:rsidRPr="000B5980">
        <w:rPr>
          <w:lang w:eastAsia="ja-JP"/>
        </w:rPr>
        <w:t xml:space="preserve"> </w:t>
      </w:r>
      <w:r w:rsidR="005E7DDD">
        <w:rPr>
          <w:lang w:eastAsia="ja-JP"/>
        </w:rPr>
        <w:t>q</w:t>
      </w:r>
      <w:r w:rsidR="00BE021F" w:rsidRPr="000B5980">
        <w:rPr>
          <w:lang w:eastAsia="ja-JP"/>
        </w:rPr>
        <w:t>uy định chi tiết một số điều của Luật Trồng trọt về giống cây trồng và canh tác</w:t>
      </w:r>
      <w:r w:rsidR="005E7DDD">
        <w:rPr>
          <w:lang w:eastAsia="ja-JP"/>
        </w:rPr>
        <w:t>.</w:t>
      </w:r>
    </w:p>
    <w:p w14:paraId="7FCF2401" w14:textId="350CBD9F" w:rsidR="00AB2C71" w:rsidRPr="000B5980" w:rsidRDefault="00AB2C71" w:rsidP="00C624C3">
      <w:pPr>
        <w:pStyle w:val="Heading3"/>
        <w:spacing w:before="60" w:after="60" w:line="240" w:lineRule="auto"/>
        <w:ind w:firstLine="709"/>
      </w:pPr>
      <w:r w:rsidRPr="000B5980">
        <w:t>2. Phương pháp tính</w:t>
      </w:r>
    </w:p>
    <w:p w14:paraId="3C25766E" w14:textId="3617B37B" w:rsidR="00DC59C0" w:rsidRPr="000B5980" w:rsidRDefault="00DC59C0" w:rsidP="005E7DDD">
      <w:pPr>
        <w:spacing w:before="60" w:after="60" w:line="240" w:lineRule="auto"/>
        <w:ind w:firstLine="609"/>
        <w:rPr>
          <w:lang w:eastAsia="ja-JP"/>
        </w:rPr>
      </w:pPr>
      <w:r w:rsidRPr="000B5980">
        <w:rPr>
          <w:lang w:eastAsia="ja-JP"/>
        </w:rPr>
        <w:t xml:space="preserve">Diện tích chuyển đổi cơ cấu cây trồng trên đất trồng lúa </w:t>
      </w:r>
      <w:r w:rsidR="00110C48" w:rsidRPr="000B5980">
        <w:rPr>
          <w:lang w:eastAsia="ja-JP"/>
        </w:rPr>
        <w:t>(Ha)</w:t>
      </w:r>
      <w:r w:rsidR="00891AC2" w:rsidRPr="000B5980">
        <w:rPr>
          <w:lang w:eastAsia="ja-JP"/>
        </w:rPr>
        <w:t xml:space="preserve"> </w:t>
      </w:r>
      <w:r w:rsidRPr="000B5980">
        <w:rPr>
          <w:lang w:eastAsia="ja-JP"/>
        </w:rPr>
        <w:t xml:space="preserve">= Tổng Diện tích chuyển đổi cơ cấu cây trồng trên đất trồng lúa </w:t>
      </w:r>
      <w:r w:rsidR="00716C94" w:rsidRPr="000B5980">
        <w:rPr>
          <w:lang w:eastAsia="ja-JP"/>
        </w:rPr>
        <w:t xml:space="preserve">trong </w:t>
      </w:r>
      <w:r w:rsidRPr="000B5980">
        <w:rPr>
          <w:lang w:eastAsia="ja-JP"/>
        </w:rPr>
        <w:t>kỳ báo cáo</w:t>
      </w:r>
      <w:r w:rsidR="00110C48" w:rsidRPr="000B5980">
        <w:rPr>
          <w:lang w:eastAsia="ja-JP"/>
        </w:rPr>
        <w:t xml:space="preserve"> (Ha)</w:t>
      </w:r>
      <w:r w:rsidR="004B5FDA" w:rsidRPr="000B5980">
        <w:rPr>
          <w:lang w:eastAsia="ja-JP"/>
        </w:rPr>
        <w:t>.</w:t>
      </w:r>
    </w:p>
    <w:p w14:paraId="3AF858C2" w14:textId="77777777" w:rsidR="00C622ED" w:rsidRPr="000B5980" w:rsidRDefault="00C622ED" w:rsidP="00C624C3">
      <w:pPr>
        <w:pStyle w:val="Heading3"/>
        <w:spacing w:before="60" w:after="60" w:line="240" w:lineRule="auto"/>
        <w:ind w:firstLine="709"/>
      </w:pPr>
      <w:r w:rsidRPr="000B5980">
        <w:t>3. Phân tổ chủ yếu</w:t>
      </w:r>
    </w:p>
    <w:p w14:paraId="7CE130AB" w14:textId="77777777" w:rsidR="00C622ED" w:rsidRPr="000B5980" w:rsidRDefault="00C622ED" w:rsidP="005E7DDD">
      <w:pPr>
        <w:spacing w:before="60" w:after="60" w:line="240" w:lineRule="auto"/>
        <w:ind w:firstLine="609"/>
        <w:rPr>
          <w:lang w:eastAsia="ja-JP"/>
        </w:rPr>
      </w:pPr>
      <w:r w:rsidRPr="000B5980">
        <w:rPr>
          <w:lang w:eastAsia="ja-JP"/>
        </w:rPr>
        <w:t>- Tỉnh/thành phố trực thuộc Trung ương;</w:t>
      </w:r>
    </w:p>
    <w:p w14:paraId="66150AED" w14:textId="77777777" w:rsidR="00C622ED" w:rsidRPr="000B5980" w:rsidRDefault="00C622ED" w:rsidP="005E7DDD">
      <w:pPr>
        <w:spacing w:before="60" w:after="60" w:line="240" w:lineRule="auto"/>
        <w:ind w:firstLine="609"/>
        <w:rPr>
          <w:lang w:eastAsia="ja-JP"/>
        </w:rPr>
      </w:pPr>
      <w:r w:rsidRPr="000B5980">
        <w:rPr>
          <w:lang w:eastAsia="ja-JP"/>
        </w:rPr>
        <w:t>- Vùng kinh tế - xã hội.</w:t>
      </w:r>
    </w:p>
    <w:p w14:paraId="5182B08A" w14:textId="33C615B4" w:rsidR="007621A8" w:rsidRPr="000B5980" w:rsidRDefault="00E3764A" w:rsidP="00C624C3">
      <w:pPr>
        <w:pStyle w:val="Heading3"/>
        <w:keepNext w:val="0"/>
        <w:spacing w:before="60" w:after="60" w:line="240" w:lineRule="auto"/>
        <w:ind w:right="85" w:firstLine="709"/>
      </w:pPr>
      <w:r w:rsidRPr="000B5980">
        <w:t>4</w:t>
      </w:r>
      <w:r w:rsidR="007621A8" w:rsidRPr="000B5980">
        <w:t>. Nguồn số liệu</w:t>
      </w:r>
      <w:r w:rsidR="00C91CC6" w:rsidRPr="000B5980">
        <w:t xml:space="preserve">: </w:t>
      </w:r>
      <w:r w:rsidR="007621A8" w:rsidRPr="000B5980">
        <w:rPr>
          <w:b w:val="0"/>
          <w:bCs w:val="0"/>
          <w:i w:val="0"/>
          <w:iCs w:val="0"/>
        </w:rPr>
        <w:t>Báo cáo của các địa phương</w:t>
      </w:r>
      <w:r w:rsidR="00624F88">
        <w:rPr>
          <w:b w:val="0"/>
          <w:bCs w:val="0"/>
          <w:i w:val="0"/>
          <w:iCs w:val="0"/>
        </w:rPr>
        <w:t>.</w:t>
      </w:r>
    </w:p>
    <w:p w14:paraId="3D3E0E63" w14:textId="513B59C7" w:rsidR="007621A8" w:rsidRPr="000B5980" w:rsidRDefault="00E3764A" w:rsidP="00C624C3">
      <w:pPr>
        <w:pStyle w:val="Heading3"/>
        <w:keepNext w:val="0"/>
        <w:spacing w:before="60" w:after="60" w:line="240" w:lineRule="auto"/>
        <w:ind w:right="85" w:firstLine="709"/>
      </w:pPr>
      <w:r w:rsidRPr="000B5980">
        <w:t>5</w:t>
      </w:r>
      <w:r w:rsidR="007621A8" w:rsidRPr="000B5980">
        <w:t>. Kỳ công bố</w:t>
      </w:r>
      <w:r w:rsidR="00C91CC6" w:rsidRPr="000B5980">
        <w:t xml:space="preserve">: </w:t>
      </w:r>
      <w:r w:rsidR="007621A8" w:rsidRPr="000B5980">
        <w:rPr>
          <w:b w:val="0"/>
          <w:bCs w:val="0"/>
          <w:i w:val="0"/>
          <w:iCs w:val="0"/>
        </w:rPr>
        <w:t>Hàng năm</w:t>
      </w:r>
      <w:r w:rsidR="00624F88">
        <w:rPr>
          <w:b w:val="0"/>
          <w:bCs w:val="0"/>
          <w:i w:val="0"/>
          <w:iCs w:val="0"/>
        </w:rPr>
        <w:t>.</w:t>
      </w:r>
    </w:p>
    <w:p w14:paraId="6ED1DD10" w14:textId="6997D913" w:rsidR="007621A8" w:rsidRPr="000B5980" w:rsidRDefault="00E3764A" w:rsidP="00C624C3">
      <w:pPr>
        <w:pStyle w:val="Heading3"/>
        <w:keepNext w:val="0"/>
        <w:spacing w:before="60" w:after="60" w:line="240" w:lineRule="auto"/>
        <w:ind w:right="85" w:firstLine="709"/>
      </w:pPr>
      <w:r w:rsidRPr="000B5980">
        <w:t>6</w:t>
      </w:r>
      <w:r w:rsidR="007621A8" w:rsidRPr="000B5980">
        <w:t xml:space="preserve">. </w:t>
      </w:r>
      <w:r w:rsidR="00E300B7" w:rsidRPr="000B5980">
        <w:t>Đơn vị chủ trì báo cáo</w:t>
      </w:r>
      <w:r w:rsidR="00C91CC6" w:rsidRPr="000B5980">
        <w:t xml:space="preserve">: </w:t>
      </w:r>
      <w:r w:rsidR="007621A8" w:rsidRPr="000B5980">
        <w:rPr>
          <w:b w:val="0"/>
          <w:bCs w:val="0"/>
          <w:i w:val="0"/>
          <w:iCs w:val="0"/>
        </w:rPr>
        <w:t>Cục Trồng trọt</w:t>
      </w:r>
      <w:r w:rsidR="008D0CA8">
        <w:rPr>
          <w:b w:val="0"/>
          <w:bCs w:val="0"/>
          <w:i w:val="0"/>
          <w:iCs w:val="0"/>
        </w:rPr>
        <w:t>; Sở Nông nghiệp và PTNT các tỉnh, thành phố trực thuộc Trung ương</w:t>
      </w:r>
      <w:r w:rsidR="00624F88">
        <w:rPr>
          <w:b w:val="0"/>
          <w:bCs w:val="0"/>
          <w:i w:val="0"/>
          <w:iCs w:val="0"/>
        </w:rPr>
        <w:t>.</w:t>
      </w:r>
    </w:p>
    <w:p w14:paraId="329F1B65" w14:textId="714F3D5C" w:rsidR="00AF0AE1" w:rsidRPr="000B5980" w:rsidRDefault="0028461C" w:rsidP="00C624C3">
      <w:pPr>
        <w:pStyle w:val="Heading2"/>
        <w:spacing w:before="60" w:after="60" w:line="240" w:lineRule="auto"/>
        <w:ind w:firstLine="709"/>
      </w:pPr>
      <w:bookmarkStart w:id="27" w:name="_Toc153832881"/>
      <w:bookmarkStart w:id="28" w:name="_Hlk138691313"/>
      <w:r>
        <w:t>Nhóm c</w:t>
      </w:r>
      <w:r w:rsidR="00AB2C71" w:rsidRPr="000B5980">
        <w:t>hỉ tiêu 7.</w:t>
      </w:r>
      <w:r w:rsidR="004E765B" w:rsidRPr="000B5980">
        <w:t xml:space="preserve"> Số lượng, diện tích vùng trồng, cơ sở được cấp mã số</w:t>
      </w:r>
      <w:bookmarkEnd w:id="27"/>
      <w:r w:rsidR="003414FB" w:rsidRPr="000B5980">
        <w:t xml:space="preserve"> </w:t>
      </w:r>
    </w:p>
    <w:p w14:paraId="3219883B" w14:textId="6F573F6B" w:rsidR="00D304A1" w:rsidRPr="000B5980" w:rsidRDefault="00D304A1" w:rsidP="005E7DDD">
      <w:pPr>
        <w:spacing w:before="60" w:after="60" w:line="240" w:lineRule="auto"/>
        <w:ind w:left="0" w:firstLine="709"/>
      </w:pPr>
      <w:r w:rsidRPr="000B5980">
        <w:t>Gồm 08 chỉ tiêu theo 3 lĩnh vực trồng trọt, chăn nuôi, thủy sản:</w:t>
      </w:r>
    </w:p>
    <w:p w14:paraId="18135C48" w14:textId="77777777" w:rsidR="00D6564F" w:rsidRPr="000B5980" w:rsidRDefault="00D6564F" w:rsidP="00C624C3">
      <w:pPr>
        <w:spacing w:before="60" w:after="60" w:line="240" w:lineRule="auto"/>
        <w:ind w:left="0" w:firstLine="709"/>
        <w:rPr>
          <w:i/>
          <w:iCs/>
          <w:lang w:eastAsia="ja-JP"/>
        </w:rPr>
      </w:pPr>
      <w:r w:rsidRPr="000B5980">
        <w:rPr>
          <w:i/>
          <w:iCs/>
          <w:lang w:eastAsia="ja-JP"/>
        </w:rPr>
        <w:t>7.1.</w:t>
      </w:r>
      <w:r w:rsidR="00CF2DF2" w:rsidRPr="000B5980">
        <w:rPr>
          <w:i/>
          <w:iCs/>
          <w:lang w:eastAsia="ja-JP"/>
        </w:rPr>
        <w:t xml:space="preserve"> Số vùng trồng phục vụ xuất khẩu</w:t>
      </w:r>
    </w:p>
    <w:p w14:paraId="33105151" w14:textId="5D2F3FBB" w:rsidR="00D6564F" w:rsidRPr="000B5980" w:rsidRDefault="00D6564F" w:rsidP="00C624C3">
      <w:pPr>
        <w:spacing w:before="60" w:after="60" w:line="240" w:lineRule="auto"/>
        <w:ind w:left="0" w:firstLine="709"/>
        <w:rPr>
          <w:i/>
          <w:iCs/>
          <w:lang w:eastAsia="ja-JP"/>
        </w:rPr>
      </w:pPr>
      <w:r w:rsidRPr="000B5980">
        <w:rPr>
          <w:i/>
          <w:iCs/>
          <w:lang w:eastAsia="ja-JP"/>
        </w:rPr>
        <w:t>7.2.</w:t>
      </w:r>
      <w:r w:rsidR="00CF2DF2" w:rsidRPr="000B5980">
        <w:rPr>
          <w:i/>
          <w:iCs/>
          <w:lang w:eastAsia="ja-JP"/>
        </w:rPr>
        <w:t xml:space="preserve"> Diện tích vùng trồng </w:t>
      </w:r>
      <w:r w:rsidR="000C719B" w:rsidRPr="000B5980">
        <w:rPr>
          <w:i/>
          <w:iCs/>
          <w:lang w:eastAsia="ja-JP"/>
        </w:rPr>
        <w:t xml:space="preserve">phục vụ </w:t>
      </w:r>
      <w:r w:rsidR="00CF2DF2" w:rsidRPr="000B5980">
        <w:rPr>
          <w:i/>
          <w:iCs/>
          <w:lang w:eastAsia="ja-JP"/>
        </w:rPr>
        <w:t>xuất khẩu</w:t>
      </w:r>
    </w:p>
    <w:p w14:paraId="4503C4AF" w14:textId="62CE7FAD" w:rsidR="00CF2DF2" w:rsidRPr="000B5980" w:rsidRDefault="00D6564F" w:rsidP="00C624C3">
      <w:pPr>
        <w:spacing w:before="60" w:after="60" w:line="240" w:lineRule="auto"/>
        <w:ind w:left="0" w:firstLine="709"/>
        <w:rPr>
          <w:i/>
          <w:iCs/>
          <w:lang w:eastAsia="ja-JP"/>
        </w:rPr>
      </w:pPr>
      <w:r w:rsidRPr="000B5980">
        <w:rPr>
          <w:i/>
          <w:iCs/>
          <w:lang w:val="en-US" w:eastAsia="ja-JP"/>
        </w:rPr>
        <w:t>7.3.</w:t>
      </w:r>
      <w:r w:rsidR="00CF2DF2" w:rsidRPr="000B5980">
        <w:rPr>
          <w:i/>
          <w:iCs/>
          <w:lang w:val="en-US" w:eastAsia="ja-JP"/>
        </w:rPr>
        <w:t xml:space="preserve"> Số vùng trồng phục vụ trong nước</w:t>
      </w:r>
    </w:p>
    <w:p w14:paraId="3C9D48EA" w14:textId="0967810D" w:rsidR="00CF2DF2" w:rsidRPr="000B5980" w:rsidRDefault="00D6564F" w:rsidP="00C624C3">
      <w:pPr>
        <w:spacing w:before="60" w:after="60" w:line="240" w:lineRule="auto"/>
        <w:ind w:left="0" w:firstLine="709"/>
        <w:rPr>
          <w:i/>
          <w:iCs/>
          <w:lang w:eastAsia="ja-JP"/>
        </w:rPr>
      </w:pPr>
      <w:r w:rsidRPr="000B5980">
        <w:rPr>
          <w:i/>
          <w:iCs/>
          <w:lang w:eastAsia="ja-JP"/>
        </w:rPr>
        <w:t>7.4.</w:t>
      </w:r>
      <w:r w:rsidR="00CF2DF2" w:rsidRPr="000B5980">
        <w:rPr>
          <w:i/>
          <w:iCs/>
          <w:lang w:eastAsia="ja-JP"/>
        </w:rPr>
        <w:t xml:space="preserve"> Diện tích vùng trồng phục vụ trong nước</w:t>
      </w:r>
    </w:p>
    <w:p w14:paraId="7902FC97" w14:textId="022B78C0" w:rsidR="00CF2DF2" w:rsidRPr="000B5980" w:rsidRDefault="00D6564F" w:rsidP="00C624C3">
      <w:pPr>
        <w:spacing w:before="60" w:after="60" w:line="240" w:lineRule="auto"/>
        <w:ind w:left="0" w:firstLine="709"/>
        <w:rPr>
          <w:i/>
          <w:iCs/>
          <w:lang w:eastAsia="ja-JP"/>
        </w:rPr>
      </w:pPr>
      <w:bookmarkStart w:id="29" w:name="_Hlk149811804"/>
      <w:r w:rsidRPr="000B5980">
        <w:rPr>
          <w:i/>
          <w:iCs/>
          <w:lang w:eastAsia="ja-JP"/>
        </w:rPr>
        <w:t>7.5.</w:t>
      </w:r>
      <w:r w:rsidR="00CF2DF2" w:rsidRPr="000B5980">
        <w:rPr>
          <w:i/>
          <w:iCs/>
          <w:lang w:eastAsia="ja-JP"/>
        </w:rPr>
        <w:t xml:space="preserve"> Số cơ sở chăn nuôi được cấp mã định danh</w:t>
      </w:r>
    </w:p>
    <w:bookmarkEnd w:id="29"/>
    <w:p w14:paraId="02A126EB" w14:textId="195C03D6" w:rsidR="00CF2DF2" w:rsidRPr="000B5980" w:rsidRDefault="00D6564F" w:rsidP="00C624C3">
      <w:pPr>
        <w:spacing w:before="60" w:after="60" w:line="240" w:lineRule="auto"/>
        <w:ind w:left="0" w:firstLine="709"/>
        <w:rPr>
          <w:i/>
          <w:iCs/>
          <w:lang w:eastAsia="ja-JP"/>
        </w:rPr>
      </w:pPr>
      <w:r w:rsidRPr="000B5980">
        <w:rPr>
          <w:i/>
          <w:iCs/>
          <w:lang w:eastAsia="ja-JP"/>
        </w:rPr>
        <w:t>7.6.</w:t>
      </w:r>
      <w:r w:rsidR="00CF2DF2" w:rsidRPr="000B5980">
        <w:rPr>
          <w:i/>
          <w:iCs/>
          <w:lang w:eastAsia="ja-JP"/>
        </w:rPr>
        <w:t xml:space="preserve"> Số cơ sở giết mổ động vật được cấp mã số kiểm soát giết mổ</w:t>
      </w:r>
    </w:p>
    <w:p w14:paraId="1C3BEB7F" w14:textId="77777777" w:rsidR="00D6564F" w:rsidRPr="000B5980" w:rsidRDefault="00D6564F" w:rsidP="00C624C3">
      <w:pPr>
        <w:spacing w:before="60" w:after="60" w:line="240" w:lineRule="auto"/>
        <w:ind w:left="0" w:firstLine="709"/>
        <w:rPr>
          <w:i/>
          <w:iCs/>
          <w:lang w:eastAsia="ja-JP"/>
        </w:rPr>
      </w:pPr>
      <w:r w:rsidRPr="000B5980">
        <w:rPr>
          <w:i/>
          <w:iCs/>
          <w:lang w:eastAsia="ja-JP"/>
        </w:rPr>
        <w:t>7.7.</w:t>
      </w:r>
      <w:r w:rsidR="00CF2DF2" w:rsidRPr="000B5980">
        <w:rPr>
          <w:i/>
          <w:iCs/>
          <w:lang w:eastAsia="ja-JP"/>
        </w:rPr>
        <w:t xml:space="preserve"> Diện tích ao nuôi thủy sản được cấp mã định danh</w:t>
      </w:r>
    </w:p>
    <w:p w14:paraId="7B4AF57D" w14:textId="6FC8043D" w:rsidR="00CF2DF2" w:rsidRPr="000B5980" w:rsidRDefault="00D6564F" w:rsidP="00C624C3">
      <w:pPr>
        <w:spacing w:before="60" w:after="60" w:line="240" w:lineRule="auto"/>
        <w:ind w:left="0" w:firstLine="709"/>
        <w:rPr>
          <w:i/>
          <w:iCs/>
          <w:lang w:eastAsia="ja-JP"/>
        </w:rPr>
      </w:pPr>
      <w:r w:rsidRPr="000B5980">
        <w:rPr>
          <w:i/>
          <w:iCs/>
          <w:lang w:eastAsia="ja-JP"/>
        </w:rPr>
        <w:t>7.8.</w:t>
      </w:r>
      <w:r w:rsidR="00CF2DF2" w:rsidRPr="000B5980">
        <w:rPr>
          <w:i/>
          <w:iCs/>
          <w:lang w:eastAsia="ja-JP"/>
        </w:rPr>
        <w:t xml:space="preserve"> Số vùng chuyên canh có diện tích từ 100 ha trở lên</w:t>
      </w:r>
    </w:p>
    <w:bookmarkEnd w:id="28"/>
    <w:p w14:paraId="0807911D" w14:textId="55914381" w:rsidR="00AB2C71" w:rsidRPr="000B5980" w:rsidRDefault="00AB2C71" w:rsidP="00C624C3">
      <w:pPr>
        <w:pStyle w:val="Heading3"/>
        <w:spacing w:before="60" w:after="60" w:line="240" w:lineRule="auto"/>
        <w:ind w:firstLine="709"/>
      </w:pPr>
      <w:r w:rsidRPr="000B5980">
        <w:t>1. Khái niệm</w:t>
      </w:r>
    </w:p>
    <w:p w14:paraId="03CDCDB4" w14:textId="01A8990B" w:rsidR="00AD4E9B" w:rsidRPr="00E45865" w:rsidRDefault="00CF5692" w:rsidP="00E45865">
      <w:pPr>
        <w:spacing w:before="60" w:after="60" w:line="240" w:lineRule="auto"/>
        <w:ind w:left="0" w:firstLine="709"/>
        <w:rPr>
          <w:i/>
          <w:iCs/>
          <w:lang w:eastAsia="ja-JP"/>
        </w:rPr>
      </w:pPr>
      <w:r w:rsidRPr="000B5980">
        <w:rPr>
          <w:i/>
          <w:iCs/>
          <w:lang w:eastAsia="ja-JP"/>
        </w:rPr>
        <w:t xml:space="preserve">a. </w:t>
      </w:r>
      <w:r w:rsidR="00AA23A5" w:rsidRPr="000B5980">
        <w:rPr>
          <w:i/>
          <w:iCs/>
          <w:lang w:eastAsia="ja-JP"/>
        </w:rPr>
        <w:t>Đối với lĩnh vực t</w:t>
      </w:r>
      <w:r w:rsidRPr="000B5980">
        <w:rPr>
          <w:i/>
          <w:iCs/>
          <w:lang w:eastAsia="ja-JP"/>
        </w:rPr>
        <w:t>rồng trọ</w:t>
      </w:r>
      <w:bookmarkStart w:id="30" w:name="_Hlk138169867"/>
      <w:r w:rsidR="00E45865">
        <w:rPr>
          <w:i/>
          <w:iCs/>
          <w:lang w:eastAsia="ja-JP"/>
        </w:rPr>
        <w:t xml:space="preserve">t: </w:t>
      </w:r>
      <w:r w:rsidR="00AA23A5" w:rsidRPr="000B5980">
        <w:rPr>
          <w:lang w:eastAsia="ja-JP"/>
        </w:rPr>
        <w:t xml:space="preserve">Theo </w:t>
      </w:r>
      <w:r w:rsidR="005E7DDD">
        <w:rPr>
          <w:lang w:eastAsia="ja-JP"/>
        </w:rPr>
        <w:t>Q</w:t>
      </w:r>
      <w:r w:rsidR="005C79D3" w:rsidRPr="000B5980">
        <w:rPr>
          <w:lang w:eastAsia="ja-JP"/>
        </w:rPr>
        <w:t xml:space="preserve">uyết định số 3156/QĐ-BNN-TT </w:t>
      </w:r>
      <w:r w:rsidR="0014151B" w:rsidRPr="000B5980">
        <w:rPr>
          <w:lang w:eastAsia="ja-JP"/>
        </w:rPr>
        <w:t xml:space="preserve">ngày </w:t>
      </w:r>
      <w:r w:rsidR="00AA23A5" w:rsidRPr="000B5980">
        <w:rPr>
          <w:lang w:eastAsia="ja-JP"/>
        </w:rPr>
        <w:t>19</w:t>
      </w:r>
      <w:r w:rsidR="005E7DDD">
        <w:rPr>
          <w:lang w:eastAsia="ja-JP"/>
        </w:rPr>
        <w:t>/</w:t>
      </w:r>
      <w:r w:rsidR="00AA23A5" w:rsidRPr="000B5980">
        <w:rPr>
          <w:lang w:eastAsia="ja-JP"/>
        </w:rPr>
        <w:t>8</w:t>
      </w:r>
      <w:r w:rsidR="005E7DDD">
        <w:rPr>
          <w:lang w:eastAsia="ja-JP"/>
        </w:rPr>
        <w:t>/</w:t>
      </w:r>
      <w:r w:rsidR="00AA23A5" w:rsidRPr="000B5980">
        <w:rPr>
          <w:lang w:eastAsia="ja-JP"/>
        </w:rPr>
        <w:t>2022</w:t>
      </w:r>
      <w:r w:rsidR="0014151B" w:rsidRPr="000B5980">
        <w:rPr>
          <w:lang w:eastAsia="ja-JP"/>
        </w:rPr>
        <w:t xml:space="preserve"> của Bộ trưởng Bộ </w:t>
      </w:r>
      <w:r w:rsidR="005E7DDD">
        <w:rPr>
          <w:lang w:eastAsia="ja-JP"/>
        </w:rPr>
        <w:t xml:space="preserve">Nông nghiệp và </w:t>
      </w:r>
      <w:r w:rsidR="00C3552F" w:rsidRPr="000B5980">
        <w:rPr>
          <w:lang w:eastAsia="ja-JP"/>
        </w:rPr>
        <w:t xml:space="preserve">PTNT </w:t>
      </w:r>
      <w:r w:rsidR="005C79D3" w:rsidRPr="000B5980">
        <w:rPr>
          <w:lang w:eastAsia="ja-JP"/>
        </w:rPr>
        <w:t>về ban hành tài liệu hướng dẫn tạm thời về cấp, quản lý mã số vùng trồng</w:t>
      </w:r>
      <w:bookmarkEnd w:id="30"/>
      <w:r w:rsidR="00327730" w:rsidRPr="000B5980">
        <w:rPr>
          <w:lang w:eastAsia="ja-JP"/>
        </w:rPr>
        <w:t>:</w:t>
      </w:r>
    </w:p>
    <w:p w14:paraId="4C65F345" w14:textId="52D5A2AE" w:rsidR="00327730" w:rsidRPr="000B5980" w:rsidRDefault="00D304A1" w:rsidP="00C624C3">
      <w:pPr>
        <w:spacing w:before="60" w:after="60" w:line="240" w:lineRule="auto"/>
        <w:ind w:left="0" w:firstLine="709"/>
        <w:rPr>
          <w:lang w:eastAsia="ja-JP"/>
        </w:rPr>
      </w:pPr>
      <w:r w:rsidRPr="000B5980">
        <w:rPr>
          <w:b/>
          <w:bCs/>
          <w:lang w:eastAsia="ja-JP"/>
        </w:rPr>
        <w:t xml:space="preserve">- </w:t>
      </w:r>
      <w:r w:rsidR="00327730" w:rsidRPr="000B5980">
        <w:rPr>
          <w:b/>
          <w:bCs/>
          <w:lang w:eastAsia="ja-JP"/>
        </w:rPr>
        <w:t>Vùng trồng:</w:t>
      </w:r>
      <w:r w:rsidR="00327730" w:rsidRPr="000B5980">
        <w:rPr>
          <w:lang w:eastAsia="ja-JP"/>
        </w:rPr>
        <w:t xml:space="preserve"> </w:t>
      </w:r>
      <w:r w:rsidR="000B19DF" w:rsidRPr="000B5980">
        <w:rPr>
          <w:lang w:eastAsia="ja-JP"/>
        </w:rPr>
        <w:t>L</w:t>
      </w:r>
      <w:r w:rsidR="00327730" w:rsidRPr="000B5980">
        <w:rPr>
          <w:lang w:eastAsia="ja-JP"/>
        </w:rPr>
        <w:t xml:space="preserve">à một vùng sản xuất một hoặc nhiều </w:t>
      </w:r>
      <w:r w:rsidR="00D11B3F" w:rsidRPr="000B5980">
        <w:rPr>
          <w:lang w:eastAsia="ja-JP"/>
        </w:rPr>
        <w:t>loại</w:t>
      </w:r>
      <w:r w:rsidR="00327730" w:rsidRPr="000B5980">
        <w:rPr>
          <w:lang w:eastAsia="ja-JP"/>
        </w:rPr>
        <w:t xml:space="preserve"> cây trồng, có thể bao gồm một hoặc nhiều điểm sản xuất được kiểm soát chung bởi một tiêu chuẩn hoặc quy trình sản xuất cho mỗi loài cây trồng hoặc nhóm cây trồng.</w:t>
      </w:r>
    </w:p>
    <w:p w14:paraId="45389402" w14:textId="1412EE9B" w:rsidR="00721EDB" w:rsidRPr="000B5980" w:rsidRDefault="00D304A1" w:rsidP="00C624C3">
      <w:pPr>
        <w:spacing w:before="60" w:after="60" w:line="240" w:lineRule="auto"/>
        <w:ind w:left="0" w:firstLine="709"/>
        <w:rPr>
          <w:lang w:eastAsia="ja-JP"/>
        </w:rPr>
      </w:pPr>
      <w:r w:rsidRPr="000B5980">
        <w:rPr>
          <w:b/>
          <w:bCs/>
          <w:lang w:eastAsia="ja-JP"/>
        </w:rPr>
        <w:t xml:space="preserve">- </w:t>
      </w:r>
      <w:r w:rsidR="00731598" w:rsidRPr="000B5980">
        <w:rPr>
          <w:b/>
          <w:bCs/>
          <w:lang w:eastAsia="ja-JP"/>
        </w:rPr>
        <w:t>Mã số vùng trồng:</w:t>
      </w:r>
      <w:r w:rsidR="00731598" w:rsidRPr="000B5980">
        <w:rPr>
          <w:lang w:eastAsia="ja-JP"/>
        </w:rPr>
        <w:t xml:space="preserve"> </w:t>
      </w:r>
      <w:r w:rsidR="00721EDB" w:rsidRPr="000B5980">
        <w:rPr>
          <w:lang w:eastAsia="ja-JP"/>
        </w:rPr>
        <w:t xml:space="preserve">Theo </w:t>
      </w:r>
      <w:r w:rsidR="00AA23A5" w:rsidRPr="000B5980">
        <w:rPr>
          <w:lang w:eastAsia="ja-JP"/>
        </w:rPr>
        <w:t>Đ</w:t>
      </w:r>
      <w:r w:rsidR="00721EDB" w:rsidRPr="000B5980">
        <w:rPr>
          <w:lang w:eastAsia="ja-JP"/>
        </w:rPr>
        <w:t>iều 64, Luật Trồng trọt, mã số vùng trồng là mã số định danh cho một vùng trồng trọt nhằm theo dõi và kiểm soát tình hình sản xuất; kiểm soát chất lượng sản phẩm; truy xuất nguồn gốc sản phẩm cây trồng.</w:t>
      </w:r>
    </w:p>
    <w:p w14:paraId="6DACE83C" w14:textId="3558661C" w:rsidR="000C6C4A" w:rsidRPr="000B5980" w:rsidRDefault="00D304A1" w:rsidP="00C624C3">
      <w:pPr>
        <w:spacing w:before="60" w:after="60" w:line="240" w:lineRule="auto"/>
        <w:ind w:left="0" w:firstLine="709"/>
        <w:rPr>
          <w:lang w:eastAsia="ja-JP"/>
        </w:rPr>
      </w:pPr>
      <w:r w:rsidRPr="000B5980">
        <w:rPr>
          <w:b/>
          <w:bCs/>
        </w:rPr>
        <w:lastRenderedPageBreak/>
        <w:t xml:space="preserve">- </w:t>
      </w:r>
      <w:r w:rsidR="00535F64" w:rsidRPr="000B5980">
        <w:rPr>
          <w:b/>
          <w:bCs/>
        </w:rPr>
        <w:t>V</w:t>
      </w:r>
      <w:r w:rsidR="000C6C4A" w:rsidRPr="000B5980">
        <w:rPr>
          <w:b/>
          <w:bCs/>
        </w:rPr>
        <w:t>ùng chuyên canh</w:t>
      </w:r>
      <w:r w:rsidR="0047289F" w:rsidRPr="000B5980">
        <w:rPr>
          <w:b/>
          <w:bCs/>
          <w:lang w:eastAsia="ja-JP"/>
        </w:rPr>
        <w:t xml:space="preserve">: </w:t>
      </w:r>
      <w:r w:rsidR="00AA23A5" w:rsidRPr="000B5980">
        <w:rPr>
          <w:lang w:eastAsia="ja-JP"/>
        </w:rPr>
        <w:t>L</w:t>
      </w:r>
      <w:r w:rsidR="004C1241" w:rsidRPr="000B5980">
        <w:rPr>
          <w:lang w:eastAsia="ja-JP"/>
        </w:rPr>
        <w:t xml:space="preserve">à một khu vực tập trung phát triển một hoặc một vài </w:t>
      </w:r>
      <w:r w:rsidR="0059612E" w:rsidRPr="000B5980">
        <w:rPr>
          <w:lang w:eastAsia="ja-JP"/>
        </w:rPr>
        <w:t xml:space="preserve">loại </w:t>
      </w:r>
      <w:r w:rsidR="004C1241" w:rsidRPr="000B5980">
        <w:rPr>
          <w:lang w:eastAsia="ja-JP"/>
        </w:rPr>
        <w:t>cây trồng nhằm nâng cao năng suất và hiệu quả sản phẩm.</w:t>
      </w:r>
    </w:p>
    <w:p w14:paraId="6A1155F9" w14:textId="05927E5F" w:rsidR="00AA23A5" w:rsidRPr="00E45865" w:rsidRDefault="00CF5692" w:rsidP="00E45865">
      <w:pPr>
        <w:spacing w:before="60" w:after="60" w:line="240" w:lineRule="auto"/>
        <w:ind w:left="0" w:firstLine="709"/>
        <w:rPr>
          <w:i/>
          <w:iCs/>
          <w:lang w:eastAsia="ja-JP"/>
        </w:rPr>
      </w:pPr>
      <w:r w:rsidRPr="000B5980">
        <w:rPr>
          <w:i/>
          <w:iCs/>
          <w:lang w:eastAsia="ja-JP"/>
        </w:rPr>
        <w:t xml:space="preserve">b. </w:t>
      </w:r>
      <w:r w:rsidR="00AA23A5" w:rsidRPr="000B5980">
        <w:rPr>
          <w:i/>
          <w:iCs/>
          <w:lang w:eastAsia="ja-JP"/>
        </w:rPr>
        <w:t>Đối với lĩnh vực c</w:t>
      </w:r>
      <w:r w:rsidRPr="000B5980">
        <w:rPr>
          <w:i/>
          <w:iCs/>
          <w:lang w:eastAsia="ja-JP"/>
        </w:rPr>
        <w:t>hăn nuôi</w:t>
      </w:r>
      <w:r w:rsidR="000C6C4A" w:rsidRPr="000B5980">
        <w:rPr>
          <w:i/>
          <w:iCs/>
          <w:lang w:eastAsia="ja-JP"/>
        </w:rPr>
        <w:t xml:space="preserve"> và thủy sản</w:t>
      </w:r>
      <w:r w:rsidR="00E45865">
        <w:rPr>
          <w:i/>
          <w:iCs/>
          <w:lang w:eastAsia="ja-JP"/>
        </w:rPr>
        <w:t xml:space="preserve">: </w:t>
      </w:r>
      <w:r w:rsidR="00AA23A5" w:rsidRPr="000B5980">
        <w:rPr>
          <w:lang w:eastAsia="ja-JP"/>
        </w:rPr>
        <w:t xml:space="preserve">Theo </w:t>
      </w:r>
      <w:r w:rsidR="00554575" w:rsidRPr="000B5980">
        <w:rPr>
          <w:lang w:eastAsia="ja-JP"/>
        </w:rPr>
        <w:t>Nghị định</w:t>
      </w:r>
      <w:r w:rsidR="00903732" w:rsidRPr="000B5980">
        <w:rPr>
          <w:lang w:eastAsia="ja-JP"/>
        </w:rPr>
        <w:t xml:space="preserve"> </w:t>
      </w:r>
      <w:r w:rsidR="00554575" w:rsidRPr="000B5980">
        <w:rPr>
          <w:lang w:eastAsia="ja-JP"/>
        </w:rPr>
        <w:t>13/2020/NĐ-CP</w:t>
      </w:r>
      <w:r w:rsidR="0022645B" w:rsidRPr="000B5980">
        <w:rPr>
          <w:lang w:eastAsia="ja-JP"/>
        </w:rPr>
        <w:t xml:space="preserve"> </w:t>
      </w:r>
      <w:r w:rsidR="00C3552F" w:rsidRPr="000B5980">
        <w:rPr>
          <w:lang w:eastAsia="ja-JP"/>
        </w:rPr>
        <w:t>ngày</w:t>
      </w:r>
      <w:r w:rsidR="0022645B" w:rsidRPr="000B5980">
        <w:rPr>
          <w:lang w:eastAsia="ja-JP"/>
        </w:rPr>
        <w:t xml:space="preserve"> 21</w:t>
      </w:r>
      <w:r w:rsidR="00E45865">
        <w:rPr>
          <w:lang w:eastAsia="ja-JP"/>
        </w:rPr>
        <w:t>/</w:t>
      </w:r>
      <w:r w:rsidR="0022645B" w:rsidRPr="000B5980">
        <w:rPr>
          <w:lang w:eastAsia="ja-JP"/>
        </w:rPr>
        <w:t>01</w:t>
      </w:r>
      <w:r w:rsidR="00E45865">
        <w:rPr>
          <w:lang w:eastAsia="ja-JP"/>
        </w:rPr>
        <w:t>/</w:t>
      </w:r>
      <w:r w:rsidR="0022645B" w:rsidRPr="000B5980">
        <w:rPr>
          <w:lang w:eastAsia="ja-JP"/>
        </w:rPr>
        <w:t xml:space="preserve">2020 của Chính phủ về </w:t>
      </w:r>
      <w:r w:rsidR="00554575" w:rsidRPr="000B5980">
        <w:rPr>
          <w:lang w:eastAsia="ja-JP"/>
        </w:rPr>
        <w:t>Hướng dẫn chi tiết Luật Chăn nuôi</w:t>
      </w:r>
      <w:r w:rsidR="00AA23A5" w:rsidRPr="000B5980">
        <w:rPr>
          <w:lang w:eastAsia="ja-JP"/>
        </w:rPr>
        <w:t>:</w:t>
      </w:r>
    </w:p>
    <w:p w14:paraId="7F189B35" w14:textId="108C91FA" w:rsidR="00D22CF3" w:rsidRPr="000B5980" w:rsidRDefault="00AA23A5" w:rsidP="00C624C3">
      <w:pPr>
        <w:spacing w:before="60" w:after="60" w:line="240" w:lineRule="auto"/>
        <w:ind w:left="0" w:firstLine="709"/>
        <w:rPr>
          <w:lang w:eastAsia="ja-JP"/>
        </w:rPr>
      </w:pPr>
      <w:r w:rsidRPr="000B5980">
        <w:rPr>
          <w:lang w:eastAsia="ja-JP"/>
        </w:rPr>
        <w:t xml:space="preserve">- </w:t>
      </w:r>
      <w:r w:rsidR="00554575" w:rsidRPr="000B5980">
        <w:rPr>
          <w:b/>
          <w:bCs/>
          <w:lang w:eastAsia="ja-JP"/>
        </w:rPr>
        <w:t>Cơ sở chăn nuôi</w:t>
      </w:r>
      <w:r w:rsidR="00554575" w:rsidRPr="000B5980">
        <w:rPr>
          <w:lang w:eastAsia="ja-JP"/>
        </w:rPr>
        <w:t xml:space="preserve"> là nơi nuôi sinh trưởng, nuôi sinh sản vật nuôi. Cơ sở chăn nuôi bao gồm: Chăn nuôi trang trại quy mô lớn, quy mô vừa, quy mô nhỏ; chăn nuôi nông hộ.</w:t>
      </w:r>
      <w:r w:rsidR="00D22CF3" w:rsidRPr="000B5980">
        <w:rPr>
          <w:lang w:eastAsia="ja-JP"/>
        </w:rPr>
        <w:t xml:space="preserve"> Quy mô chăn nuôi gia súc, gia cầm được quy định như sau:</w:t>
      </w:r>
    </w:p>
    <w:p w14:paraId="2796D65F" w14:textId="62F85048" w:rsidR="00D22CF3" w:rsidRPr="000B5980" w:rsidRDefault="00AA23A5" w:rsidP="00C624C3">
      <w:pPr>
        <w:spacing w:before="60" w:after="60" w:line="240" w:lineRule="auto"/>
        <w:ind w:left="0" w:firstLine="709"/>
        <w:rPr>
          <w:lang w:eastAsia="ja-JP"/>
        </w:rPr>
      </w:pPr>
      <w:r w:rsidRPr="000B5980">
        <w:rPr>
          <w:lang w:eastAsia="ja-JP"/>
        </w:rPr>
        <w:t xml:space="preserve">+ </w:t>
      </w:r>
      <w:r w:rsidR="00D22CF3" w:rsidRPr="000B5980">
        <w:rPr>
          <w:lang w:eastAsia="ja-JP"/>
        </w:rPr>
        <w:t>Chăn nuôi trang trại quy mô lớn: Từ 300 đơn vị vật nuôi trở lên;</w:t>
      </w:r>
    </w:p>
    <w:p w14:paraId="145695BC" w14:textId="6B2CB3B1" w:rsidR="00D22CF3" w:rsidRPr="000B5980" w:rsidRDefault="00AA23A5" w:rsidP="00C624C3">
      <w:pPr>
        <w:spacing w:before="60" w:after="60" w:line="240" w:lineRule="auto"/>
        <w:ind w:left="0" w:firstLine="709"/>
        <w:rPr>
          <w:lang w:eastAsia="ja-JP"/>
        </w:rPr>
      </w:pPr>
      <w:r w:rsidRPr="000B5980">
        <w:rPr>
          <w:lang w:eastAsia="ja-JP"/>
        </w:rPr>
        <w:t>+</w:t>
      </w:r>
      <w:r w:rsidR="00D22CF3" w:rsidRPr="000B5980">
        <w:rPr>
          <w:lang w:eastAsia="ja-JP"/>
        </w:rPr>
        <w:t xml:space="preserve"> Chăn nuôi trang trại quy mô vừa: Từ 30 đến dưới 300 đơn vị vật nuôi;</w:t>
      </w:r>
    </w:p>
    <w:p w14:paraId="17D78C17" w14:textId="2CF68FD4" w:rsidR="00D22CF3" w:rsidRPr="000B5980" w:rsidRDefault="00AA23A5" w:rsidP="00C624C3">
      <w:pPr>
        <w:spacing w:before="60" w:after="60" w:line="240" w:lineRule="auto"/>
        <w:ind w:left="0" w:firstLine="709"/>
        <w:rPr>
          <w:lang w:eastAsia="ja-JP"/>
        </w:rPr>
      </w:pPr>
      <w:r w:rsidRPr="000B5980">
        <w:rPr>
          <w:lang w:eastAsia="ja-JP"/>
        </w:rPr>
        <w:t>+</w:t>
      </w:r>
      <w:r w:rsidR="00D22CF3" w:rsidRPr="000B5980">
        <w:rPr>
          <w:lang w:eastAsia="ja-JP"/>
        </w:rPr>
        <w:t xml:space="preserve"> Chăn nuôi trang trại quy mô nhỏ: Từ 10 đến dưới 30 đơn vị vật nuôi;</w:t>
      </w:r>
    </w:p>
    <w:p w14:paraId="243DD8C2" w14:textId="09F87BAE" w:rsidR="00D22CF3" w:rsidRPr="000B5980" w:rsidRDefault="00AA23A5" w:rsidP="00C624C3">
      <w:pPr>
        <w:spacing w:before="60" w:after="60" w:line="240" w:lineRule="auto"/>
        <w:ind w:left="0" w:firstLine="709"/>
        <w:rPr>
          <w:lang w:eastAsia="ja-JP"/>
        </w:rPr>
      </w:pPr>
      <w:r w:rsidRPr="000B5980">
        <w:rPr>
          <w:lang w:eastAsia="ja-JP"/>
        </w:rPr>
        <w:t>+</w:t>
      </w:r>
      <w:r w:rsidR="00D22CF3" w:rsidRPr="000B5980">
        <w:rPr>
          <w:lang w:eastAsia="ja-JP"/>
        </w:rPr>
        <w:t xml:space="preserve"> Chăn nuôi nông hộ: Dưới 10 đơn vị vật nuôi.</w:t>
      </w:r>
    </w:p>
    <w:p w14:paraId="63BE0FC8" w14:textId="69AA3C87" w:rsidR="00BE78DD" w:rsidRPr="00106D3D" w:rsidRDefault="00AA23A5" w:rsidP="00C624C3">
      <w:pPr>
        <w:spacing w:before="60" w:after="60" w:line="240" w:lineRule="auto"/>
        <w:ind w:left="0" w:firstLine="709"/>
        <w:rPr>
          <w:spacing w:val="-2"/>
          <w:lang w:eastAsia="ja-JP"/>
        </w:rPr>
      </w:pPr>
      <w:r w:rsidRPr="00106D3D">
        <w:rPr>
          <w:b/>
          <w:bCs/>
          <w:spacing w:val="-2"/>
          <w:lang w:eastAsia="ja-JP"/>
        </w:rPr>
        <w:t xml:space="preserve">- </w:t>
      </w:r>
      <w:r w:rsidR="00F44D69" w:rsidRPr="00106D3D">
        <w:rPr>
          <w:b/>
          <w:bCs/>
          <w:spacing w:val="-2"/>
          <w:lang w:eastAsia="ja-JP"/>
        </w:rPr>
        <w:t>C</w:t>
      </w:r>
      <w:r w:rsidR="00614577" w:rsidRPr="00106D3D">
        <w:rPr>
          <w:b/>
          <w:bCs/>
          <w:spacing w:val="-2"/>
          <w:lang w:eastAsia="ja-JP"/>
        </w:rPr>
        <w:t>ơ sở chăn nuôi được cấp mã định danh</w:t>
      </w:r>
      <w:r w:rsidR="00850242" w:rsidRPr="00106D3D">
        <w:rPr>
          <w:b/>
          <w:bCs/>
          <w:spacing w:val="-2"/>
          <w:lang w:eastAsia="ja-JP"/>
        </w:rPr>
        <w:t xml:space="preserve">: </w:t>
      </w:r>
      <w:r w:rsidR="00D27B3C" w:rsidRPr="00106D3D">
        <w:rPr>
          <w:spacing w:val="-2"/>
          <w:lang w:eastAsia="ja-JP"/>
        </w:rPr>
        <w:t>Là mã số định danh cho một cơ</w:t>
      </w:r>
      <w:r w:rsidR="00D27B3C" w:rsidRPr="00106D3D">
        <w:rPr>
          <w:spacing w:val="-2"/>
          <w:lang w:val="vi-VN" w:eastAsia="ja-JP"/>
        </w:rPr>
        <w:t xml:space="preserve"> sở chăn nuôi tại </w:t>
      </w:r>
      <w:r w:rsidRPr="00106D3D">
        <w:rPr>
          <w:spacing w:val="-2"/>
          <w:lang w:val="en-US" w:eastAsia="ja-JP"/>
        </w:rPr>
        <w:t>một</w:t>
      </w:r>
      <w:r w:rsidR="00D27B3C" w:rsidRPr="00106D3D">
        <w:rPr>
          <w:spacing w:val="-2"/>
          <w:lang w:val="vi-VN" w:eastAsia="ja-JP"/>
        </w:rPr>
        <w:t xml:space="preserve"> địa phương</w:t>
      </w:r>
      <w:r w:rsidR="00D27B3C" w:rsidRPr="00106D3D">
        <w:rPr>
          <w:spacing w:val="-2"/>
          <w:lang w:eastAsia="ja-JP"/>
        </w:rPr>
        <w:t xml:space="preserve"> </w:t>
      </w:r>
      <w:r w:rsidR="00D27B3C" w:rsidRPr="00106D3D">
        <w:rPr>
          <w:spacing w:val="-2"/>
          <w:lang w:val="vi-VN" w:eastAsia="ja-JP"/>
        </w:rPr>
        <w:t xml:space="preserve">(mã vùng sản xuất) </w:t>
      </w:r>
      <w:r w:rsidR="00D27B3C" w:rsidRPr="00106D3D">
        <w:rPr>
          <w:spacing w:val="-2"/>
          <w:lang w:eastAsia="ja-JP"/>
        </w:rPr>
        <w:t xml:space="preserve">nhằm theo dõi và kiểm soát tình hình sản xuất; kiểm soát chất lượng sản phẩm; </w:t>
      </w:r>
      <w:r w:rsidR="00D06136" w:rsidRPr="00106D3D">
        <w:rPr>
          <w:spacing w:val="-2"/>
          <w:lang w:eastAsia="ja-JP"/>
        </w:rPr>
        <w:t>an</w:t>
      </w:r>
      <w:r w:rsidR="00D06136" w:rsidRPr="00106D3D">
        <w:rPr>
          <w:spacing w:val="-2"/>
          <w:lang w:val="vi-VN" w:eastAsia="ja-JP"/>
        </w:rPr>
        <w:t xml:space="preserve"> toàn dịch bệnh, an toàn thực phẩm, và </w:t>
      </w:r>
      <w:r w:rsidR="00D27B3C" w:rsidRPr="00106D3D">
        <w:rPr>
          <w:spacing w:val="-2"/>
          <w:lang w:eastAsia="ja-JP"/>
        </w:rPr>
        <w:t>truy xuất nguồn gốc sản phẩm chăn</w:t>
      </w:r>
      <w:r w:rsidR="00D27B3C" w:rsidRPr="00106D3D">
        <w:rPr>
          <w:spacing w:val="-2"/>
          <w:lang w:val="vi-VN" w:eastAsia="ja-JP"/>
        </w:rPr>
        <w:t xml:space="preserve"> nuôi</w:t>
      </w:r>
      <w:r w:rsidR="00D27B3C" w:rsidRPr="00106D3D">
        <w:rPr>
          <w:spacing w:val="-2"/>
          <w:lang w:eastAsia="ja-JP"/>
        </w:rPr>
        <w:t>.</w:t>
      </w:r>
      <w:r w:rsidR="00D06136" w:rsidRPr="00106D3D">
        <w:rPr>
          <w:spacing w:val="-2"/>
          <w:lang w:val="vi-VN" w:eastAsia="ja-JP"/>
        </w:rPr>
        <w:t xml:space="preserve"> Đăng ký cấp mã định danh cho cơ sở chăn nuôi do chủ cơ sở đề nghị và địa phương cấp mã (Quyết định 124/2004/QĐ-TTg).</w:t>
      </w:r>
      <w:r w:rsidR="00786171" w:rsidRPr="00106D3D">
        <w:rPr>
          <w:spacing w:val="-2"/>
          <w:lang w:val="en-US" w:eastAsia="ja-JP"/>
        </w:rPr>
        <w:t xml:space="preserve"> </w:t>
      </w:r>
      <w:r w:rsidR="00BE78DD" w:rsidRPr="00106D3D">
        <w:rPr>
          <w:spacing w:val="-2"/>
          <w:lang w:eastAsia="ja-JP"/>
        </w:rPr>
        <w:t xml:space="preserve">Việc cấp mã định danh chăn nuôi là do địa phương thực hiện, cơ quan quản lý tại địa phương có trách nhiệm tổng hợp và tích hợp vào cơ sở dữ liệu quốc gia do Cục Chăn nuôi quản lý. </w:t>
      </w:r>
    </w:p>
    <w:p w14:paraId="583648BE" w14:textId="58C378B5" w:rsidR="00721EDB" w:rsidRPr="000B5980" w:rsidRDefault="00AA23A5" w:rsidP="00C624C3">
      <w:pPr>
        <w:spacing w:before="60" w:after="60" w:line="240" w:lineRule="auto"/>
        <w:ind w:left="0" w:firstLine="709"/>
        <w:rPr>
          <w:b/>
          <w:bCs/>
          <w:lang w:eastAsia="ja-JP"/>
        </w:rPr>
      </w:pPr>
      <w:r w:rsidRPr="000B5980">
        <w:rPr>
          <w:b/>
          <w:bCs/>
          <w:lang w:eastAsia="ja-JP"/>
        </w:rPr>
        <w:t xml:space="preserve">- </w:t>
      </w:r>
      <w:r w:rsidR="008C6181" w:rsidRPr="000B5980">
        <w:rPr>
          <w:b/>
          <w:bCs/>
          <w:lang w:eastAsia="ja-JP"/>
        </w:rPr>
        <w:t>Kiểm soát giết mổ</w:t>
      </w:r>
      <w:r w:rsidR="008B725E" w:rsidRPr="000B5980">
        <w:rPr>
          <w:b/>
          <w:bCs/>
          <w:lang w:eastAsia="ja-JP"/>
        </w:rPr>
        <w:t xml:space="preserve"> </w:t>
      </w:r>
      <w:r w:rsidR="008B725E" w:rsidRPr="000B5980">
        <w:rPr>
          <w:lang w:eastAsia="ja-JP"/>
        </w:rPr>
        <w:t xml:space="preserve">là việc kiểm tra trước và sau khi giết mổ động vật để phát hiện, xử lý, ngăn chặn các yếu tố gây bệnh, gây hại cho động vật, sức khỏe con người và môi trường (Điều 3 Luật </w:t>
      </w:r>
      <w:r w:rsidRPr="000B5980">
        <w:rPr>
          <w:lang w:eastAsia="ja-JP"/>
        </w:rPr>
        <w:t>T</w:t>
      </w:r>
      <w:r w:rsidR="008B725E" w:rsidRPr="000B5980">
        <w:rPr>
          <w:lang w:eastAsia="ja-JP"/>
        </w:rPr>
        <w:t xml:space="preserve">hú y </w:t>
      </w:r>
      <w:r w:rsidR="00E45865">
        <w:rPr>
          <w:lang w:eastAsia="ja-JP"/>
        </w:rPr>
        <w:t xml:space="preserve">năm </w:t>
      </w:r>
      <w:r w:rsidR="008B725E" w:rsidRPr="000B5980">
        <w:rPr>
          <w:lang w:eastAsia="ja-JP"/>
        </w:rPr>
        <w:t>2015)</w:t>
      </w:r>
      <w:r w:rsidR="00C36F25" w:rsidRPr="000B5980">
        <w:rPr>
          <w:lang w:eastAsia="ja-JP"/>
        </w:rPr>
        <w:t xml:space="preserve">. Các quy trình và quy định về  </w:t>
      </w:r>
      <w:r w:rsidR="00BA58AD" w:rsidRPr="000B5980">
        <w:rPr>
          <w:lang w:eastAsia="ja-JP"/>
        </w:rPr>
        <w:t xml:space="preserve">mã số, </w:t>
      </w:r>
      <w:r w:rsidR="00C36F25" w:rsidRPr="000B5980">
        <w:rPr>
          <w:lang w:eastAsia="ja-JP"/>
        </w:rPr>
        <w:t xml:space="preserve">kiểm soát giết mổ được hướng dẫn tại </w:t>
      </w:r>
      <w:r w:rsidRPr="000B5980">
        <w:rPr>
          <w:lang w:eastAsia="ja-JP"/>
        </w:rPr>
        <w:t xml:space="preserve">các </w:t>
      </w:r>
      <w:r w:rsidR="00C36F25" w:rsidRPr="000B5980">
        <w:rPr>
          <w:lang w:eastAsia="ja-JP"/>
        </w:rPr>
        <w:t xml:space="preserve">Thông tư </w:t>
      </w:r>
      <w:r w:rsidRPr="000B5980">
        <w:rPr>
          <w:lang w:eastAsia="ja-JP"/>
        </w:rPr>
        <w:t xml:space="preserve">của Bộ Nông nghiệp và PTNT: </w:t>
      </w:r>
      <w:r w:rsidR="00E45865">
        <w:rPr>
          <w:lang w:eastAsia="ja-JP"/>
        </w:rPr>
        <w:t>S</w:t>
      </w:r>
      <w:r w:rsidRPr="000B5980">
        <w:rPr>
          <w:lang w:eastAsia="ja-JP"/>
        </w:rPr>
        <w:t xml:space="preserve">ố </w:t>
      </w:r>
      <w:r w:rsidR="00C36F25" w:rsidRPr="000B5980">
        <w:rPr>
          <w:lang w:eastAsia="ja-JP"/>
        </w:rPr>
        <w:t xml:space="preserve">09/2016/TT-BNNPTNT </w:t>
      </w:r>
      <w:r w:rsidR="0094793A" w:rsidRPr="000B5980">
        <w:rPr>
          <w:lang w:eastAsia="ja-JP"/>
        </w:rPr>
        <w:t>ngày 01</w:t>
      </w:r>
      <w:r w:rsidR="00E45865">
        <w:rPr>
          <w:lang w:eastAsia="ja-JP"/>
        </w:rPr>
        <w:t>/</w:t>
      </w:r>
      <w:r w:rsidR="0094793A" w:rsidRPr="000B5980">
        <w:rPr>
          <w:lang w:eastAsia="ja-JP"/>
        </w:rPr>
        <w:t>6</w:t>
      </w:r>
      <w:r w:rsidR="00E45865">
        <w:rPr>
          <w:lang w:eastAsia="ja-JP"/>
        </w:rPr>
        <w:t>/</w:t>
      </w:r>
      <w:r w:rsidR="0094793A" w:rsidRPr="000B5980">
        <w:rPr>
          <w:lang w:eastAsia="ja-JP"/>
        </w:rPr>
        <w:t>2016</w:t>
      </w:r>
      <w:r w:rsidR="00F7109A" w:rsidRPr="000B5980">
        <w:rPr>
          <w:lang w:eastAsia="ja-JP"/>
        </w:rPr>
        <w:t xml:space="preserve"> </w:t>
      </w:r>
      <w:r w:rsidRPr="000B5980">
        <w:rPr>
          <w:lang w:eastAsia="ja-JP"/>
        </w:rPr>
        <w:t>q</w:t>
      </w:r>
      <w:r w:rsidR="00754821" w:rsidRPr="000B5980">
        <w:rPr>
          <w:lang w:eastAsia="ja-JP"/>
        </w:rPr>
        <w:t xml:space="preserve">uy </w:t>
      </w:r>
      <w:r w:rsidR="00C36F25" w:rsidRPr="000B5980">
        <w:rPr>
          <w:lang w:eastAsia="ja-JP"/>
        </w:rPr>
        <w:t>định về kiểm soát giết mổ và kiểm tra vệ sinh thú y</w:t>
      </w:r>
      <w:r w:rsidR="00721EDB" w:rsidRPr="000B5980">
        <w:rPr>
          <w:lang w:eastAsia="ja-JP"/>
        </w:rPr>
        <w:t xml:space="preserve"> và số 10/2022/TT</w:t>
      </w:r>
      <w:r w:rsidR="00E45865">
        <w:rPr>
          <w:lang w:eastAsia="ja-JP"/>
        </w:rPr>
        <w:t>-</w:t>
      </w:r>
      <w:r w:rsidR="00721EDB" w:rsidRPr="000B5980">
        <w:rPr>
          <w:lang w:eastAsia="ja-JP"/>
        </w:rPr>
        <w:t xml:space="preserve">BNNPTNT </w:t>
      </w:r>
      <w:r w:rsidR="00F7109A" w:rsidRPr="000B5980">
        <w:rPr>
          <w:lang w:eastAsia="ja-JP"/>
        </w:rPr>
        <w:t>ngày 14</w:t>
      </w:r>
      <w:r w:rsidR="00E45865">
        <w:rPr>
          <w:lang w:eastAsia="ja-JP"/>
        </w:rPr>
        <w:t>/</w:t>
      </w:r>
      <w:r w:rsidR="00F7109A" w:rsidRPr="000B5980">
        <w:rPr>
          <w:lang w:eastAsia="ja-JP"/>
        </w:rPr>
        <w:t>9</w:t>
      </w:r>
      <w:r w:rsidR="00E45865">
        <w:rPr>
          <w:lang w:eastAsia="ja-JP"/>
        </w:rPr>
        <w:t>/</w:t>
      </w:r>
      <w:r w:rsidR="00F7109A" w:rsidRPr="000B5980">
        <w:rPr>
          <w:lang w:eastAsia="ja-JP"/>
        </w:rPr>
        <w:t xml:space="preserve">2022 </w:t>
      </w:r>
      <w:r w:rsidR="00721EDB" w:rsidRPr="000B5980">
        <w:rPr>
          <w:lang w:eastAsia="ja-JP"/>
        </w:rPr>
        <w:t xml:space="preserve">sửa đổi, bổ sung một số điều của Thông tư số 09/2016/TT-BNNPTNT.  </w:t>
      </w:r>
    </w:p>
    <w:p w14:paraId="34453E10" w14:textId="68D1E285" w:rsidR="002D374C" w:rsidRPr="000B5980" w:rsidRDefault="00D304A1" w:rsidP="00C624C3">
      <w:pPr>
        <w:spacing w:before="60" w:after="60" w:line="240" w:lineRule="auto"/>
        <w:ind w:left="0" w:firstLine="709"/>
        <w:rPr>
          <w:b/>
          <w:bCs/>
          <w:lang w:eastAsia="ja-JP"/>
        </w:rPr>
      </w:pPr>
      <w:r w:rsidRPr="000B5980">
        <w:rPr>
          <w:b/>
          <w:bCs/>
          <w:lang w:eastAsia="ja-JP"/>
        </w:rPr>
        <w:t xml:space="preserve">- </w:t>
      </w:r>
      <w:r w:rsidR="002D374C" w:rsidRPr="000B5980">
        <w:rPr>
          <w:b/>
          <w:bCs/>
          <w:lang w:eastAsia="ja-JP"/>
        </w:rPr>
        <w:t xml:space="preserve">Diện tích ao nuôi thủy sản được cấp mã định danh: </w:t>
      </w:r>
      <w:r w:rsidR="00AA23A5" w:rsidRPr="000B5980">
        <w:rPr>
          <w:lang w:eastAsia="ja-JP"/>
        </w:rPr>
        <w:t>L</w:t>
      </w:r>
      <w:r w:rsidR="002D374C" w:rsidRPr="000B5980">
        <w:rPr>
          <w:lang w:eastAsia="ja-JP"/>
        </w:rPr>
        <w:t xml:space="preserve">à </w:t>
      </w:r>
      <w:r w:rsidR="00E45865">
        <w:rPr>
          <w:lang w:eastAsia="ja-JP"/>
        </w:rPr>
        <w:t>m</w:t>
      </w:r>
      <w:r w:rsidR="002D374C" w:rsidRPr="000B5980">
        <w:rPr>
          <w:lang w:eastAsia="ja-JP"/>
        </w:rPr>
        <w:t>ã định danh được cấp cho phần diện tích nuôi trồng thủy sản của cơ sở sản xuất nhằm theo dõi và kiểm soát tình hình sản xuất; kiểm soát chất lượng sản phẩm; an toàn dịch bệnh, an toàn thực phẩm, và truy xuất nguồn gốc sản phẩm.</w:t>
      </w:r>
    </w:p>
    <w:p w14:paraId="2556C53A" w14:textId="44861021" w:rsidR="00AB2C71" w:rsidRPr="000B5980" w:rsidRDefault="00AB2C71" w:rsidP="00C624C3">
      <w:pPr>
        <w:pStyle w:val="Heading3"/>
        <w:spacing w:before="60" w:after="60" w:line="240" w:lineRule="auto"/>
        <w:ind w:firstLine="709"/>
      </w:pPr>
      <w:r w:rsidRPr="000B5980">
        <w:t>2. Phương pháp tính</w:t>
      </w:r>
    </w:p>
    <w:p w14:paraId="0AC69822" w14:textId="4C5A08C7" w:rsidR="00E52F40" w:rsidRPr="000B5980" w:rsidRDefault="00197912" w:rsidP="00C624C3">
      <w:pPr>
        <w:spacing w:before="60" w:after="60" w:line="240" w:lineRule="auto"/>
        <w:ind w:left="0" w:firstLine="709"/>
        <w:rPr>
          <w:lang w:eastAsia="ja-JP"/>
        </w:rPr>
      </w:pPr>
      <w:r w:rsidRPr="000B5980">
        <w:rPr>
          <w:lang w:eastAsia="ja-JP"/>
        </w:rPr>
        <w:t xml:space="preserve">7.1. Số vùng trồng phục vụ xuất khẩu </w:t>
      </w:r>
      <w:r w:rsidR="00382433" w:rsidRPr="000B5980">
        <w:rPr>
          <w:lang w:eastAsia="ja-JP"/>
        </w:rPr>
        <w:t xml:space="preserve">(theo kỳ báo cáo) </w:t>
      </w:r>
      <w:r w:rsidR="0059154B" w:rsidRPr="000B5980">
        <w:rPr>
          <w:lang w:eastAsia="ja-JP"/>
        </w:rPr>
        <w:t xml:space="preserve">= </w:t>
      </w:r>
      <w:r w:rsidR="000B51B8" w:rsidRPr="000B5980">
        <w:rPr>
          <w:lang w:eastAsia="ja-JP"/>
        </w:rPr>
        <w:t>Tổng số vùng trồng phục vụ xuất khẩu đến kỳ báo cáo</w:t>
      </w:r>
      <w:r w:rsidR="00382433" w:rsidRPr="000B5980">
        <w:rPr>
          <w:lang w:eastAsia="ja-JP"/>
        </w:rPr>
        <w:t xml:space="preserve"> (luỹ kế)</w:t>
      </w:r>
      <w:r w:rsidR="0004534A" w:rsidRPr="000B5980">
        <w:rPr>
          <w:lang w:eastAsia="ja-JP"/>
        </w:rPr>
        <w:t xml:space="preserve"> (Đơn vị: vùng trồng)</w:t>
      </w:r>
    </w:p>
    <w:p w14:paraId="75A5F976" w14:textId="14DF6686" w:rsidR="00197912" w:rsidRPr="000B5980" w:rsidRDefault="00197912" w:rsidP="00C624C3">
      <w:pPr>
        <w:spacing w:before="60" w:after="60" w:line="240" w:lineRule="auto"/>
        <w:ind w:left="0" w:firstLine="709"/>
        <w:rPr>
          <w:lang w:eastAsia="ja-JP"/>
        </w:rPr>
      </w:pPr>
      <w:r w:rsidRPr="000B5980">
        <w:rPr>
          <w:lang w:eastAsia="ja-JP"/>
        </w:rPr>
        <w:t>7.2. Diện tích vùng trồng cho xuất khẩu</w:t>
      </w:r>
      <w:r w:rsidR="000B51B8" w:rsidRPr="000B5980">
        <w:rPr>
          <w:lang w:eastAsia="ja-JP"/>
        </w:rPr>
        <w:t xml:space="preserve"> </w:t>
      </w:r>
      <w:r w:rsidR="00382433" w:rsidRPr="000B5980">
        <w:rPr>
          <w:lang w:eastAsia="ja-JP"/>
        </w:rPr>
        <w:t xml:space="preserve">(theo kỳ báo cáo) </w:t>
      </w:r>
      <w:r w:rsidR="000B51B8" w:rsidRPr="000B5980">
        <w:rPr>
          <w:lang w:eastAsia="ja-JP"/>
        </w:rPr>
        <w:t>= Tổng diện tích</w:t>
      </w:r>
      <w:r w:rsidR="00D06136" w:rsidRPr="000B5980">
        <w:rPr>
          <w:lang w:val="vi-VN" w:eastAsia="ja-JP"/>
        </w:rPr>
        <w:t xml:space="preserve"> </w:t>
      </w:r>
      <w:r w:rsidR="000B51B8" w:rsidRPr="000B5980">
        <w:rPr>
          <w:lang w:eastAsia="ja-JP"/>
        </w:rPr>
        <w:t>vùng trồng phục vụ xuất khẩu đến kỳ báo cáo</w:t>
      </w:r>
      <w:r w:rsidR="00382433" w:rsidRPr="000B5980">
        <w:rPr>
          <w:lang w:eastAsia="ja-JP"/>
        </w:rPr>
        <w:t xml:space="preserve"> (luỹ kế)</w:t>
      </w:r>
      <w:r w:rsidR="0004534A" w:rsidRPr="000B5980">
        <w:rPr>
          <w:lang w:eastAsia="ja-JP"/>
        </w:rPr>
        <w:t xml:space="preserve"> (Đơn vị: ha)</w:t>
      </w:r>
    </w:p>
    <w:p w14:paraId="628204CE" w14:textId="7C0FB3B5" w:rsidR="005122BE" w:rsidRPr="000B5980" w:rsidRDefault="00197912" w:rsidP="00C624C3">
      <w:pPr>
        <w:spacing w:before="60" w:after="60" w:line="240" w:lineRule="auto"/>
        <w:ind w:left="0" w:firstLine="709"/>
        <w:rPr>
          <w:lang w:eastAsia="ja-JP"/>
        </w:rPr>
      </w:pPr>
      <w:r w:rsidRPr="000B5980">
        <w:rPr>
          <w:lang w:eastAsia="ja-JP"/>
        </w:rPr>
        <w:t>7.3. Số vùng trồng phục vụ trong nước</w:t>
      </w:r>
      <w:r w:rsidR="00382433" w:rsidRPr="000B5980">
        <w:rPr>
          <w:lang w:eastAsia="ja-JP"/>
        </w:rPr>
        <w:t xml:space="preserve"> (theo kỳ báo cáo) </w:t>
      </w:r>
      <w:r w:rsidR="005122BE" w:rsidRPr="000B5980">
        <w:rPr>
          <w:lang w:eastAsia="ja-JP"/>
        </w:rPr>
        <w:t xml:space="preserve">= Tổng số vùng trồng phục vụ </w:t>
      </w:r>
      <w:r w:rsidR="000C719B" w:rsidRPr="000B5980">
        <w:rPr>
          <w:lang w:eastAsia="ja-JP"/>
        </w:rPr>
        <w:t xml:space="preserve">trong nước </w:t>
      </w:r>
      <w:r w:rsidR="005122BE" w:rsidRPr="000B5980">
        <w:rPr>
          <w:lang w:eastAsia="ja-JP"/>
        </w:rPr>
        <w:t>đến kỳ báo cáo</w:t>
      </w:r>
      <w:r w:rsidR="00382433" w:rsidRPr="000B5980">
        <w:rPr>
          <w:lang w:eastAsia="ja-JP"/>
        </w:rPr>
        <w:t xml:space="preserve"> (luỹ kế)</w:t>
      </w:r>
      <w:r w:rsidR="0004534A" w:rsidRPr="000B5980">
        <w:rPr>
          <w:lang w:eastAsia="ja-JP"/>
        </w:rPr>
        <w:t xml:space="preserve"> (Đơn vị: vùng trồng)</w:t>
      </w:r>
    </w:p>
    <w:p w14:paraId="33B34882" w14:textId="016E1E58" w:rsidR="00197912" w:rsidRPr="000B5980" w:rsidRDefault="00197912" w:rsidP="00C624C3">
      <w:pPr>
        <w:spacing w:before="60" w:after="60" w:line="240" w:lineRule="auto"/>
        <w:ind w:left="0" w:firstLine="709"/>
        <w:rPr>
          <w:lang w:eastAsia="ja-JP"/>
        </w:rPr>
      </w:pPr>
      <w:r w:rsidRPr="000B5980">
        <w:rPr>
          <w:lang w:eastAsia="ja-JP"/>
        </w:rPr>
        <w:t>7.4. Diện tích vùng trồng phục vụ trong nước</w:t>
      </w:r>
      <w:r w:rsidR="00382433" w:rsidRPr="000B5980">
        <w:rPr>
          <w:lang w:eastAsia="ja-JP"/>
        </w:rPr>
        <w:t xml:space="preserve"> (theo kỳ báo cáo) </w:t>
      </w:r>
      <w:r w:rsidR="005122BE" w:rsidRPr="000B5980">
        <w:rPr>
          <w:lang w:eastAsia="ja-JP"/>
        </w:rPr>
        <w:t>= Tổng diện tích</w:t>
      </w:r>
      <w:r w:rsidR="00D06136" w:rsidRPr="000B5980">
        <w:rPr>
          <w:lang w:val="vi-VN" w:eastAsia="ja-JP"/>
        </w:rPr>
        <w:t xml:space="preserve"> </w:t>
      </w:r>
      <w:r w:rsidR="005122BE" w:rsidRPr="000B5980">
        <w:rPr>
          <w:lang w:eastAsia="ja-JP"/>
        </w:rPr>
        <w:t>vùng trồng phục vụ trong nước đến kỳ báo cáo</w:t>
      </w:r>
      <w:r w:rsidR="00382433" w:rsidRPr="000B5980">
        <w:rPr>
          <w:lang w:eastAsia="ja-JP"/>
        </w:rPr>
        <w:t xml:space="preserve"> (luỹ kế)</w:t>
      </w:r>
      <w:r w:rsidR="0004534A" w:rsidRPr="000B5980">
        <w:rPr>
          <w:lang w:eastAsia="ja-JP"/>
        </w:rPr>
        <w:t xml:space="preserve"> (Đơn vị: ha)</w:t>
      </w:r>
    </w:p>
    <w:p w14:paraId="7FF17F9C" w14:textId="262F3290" w:rsidR="00197912" w:rsidRPr="000B5980" w:rsidRDefault="00197912" w:rsidP="00C624C3">
      <w:pPr>
        <w:spacing w:before="60" w:after="60" w:line="240" w:lineRule="auto"/>
        <w:ind w:left="0" w:firstLine="709"/>
        <w:rPr>
          <w:lang w:eastAsia="ja-JP"/>
        </w:rPr>
      </w:pPr>
      <w:r w:rsidRPr="000B5980">
        <w:rPr>
          <w:lang w:eastAsia="ja-JP"/>
        </w:rPr>
        <w:lastRenderedPageBreak/>
        <w:t>7.5. Số cơ sở chăn nuôi được cấp mã định danh</w:t>
      </w:r>
      <w:r w:rsidR="00100F59" w:rsidRPr="000B5980">
        <w:rPr>
          <w:lang w:eastAsia="ja-JP"/>
        </w:rPr>
        <w:t xml:space="preserve"> </w:t>
      </w:r>
      <w:r w:rsidR="00382433" w:rsidRPr="000B5980">
        <w:rPr>
          <w:lang w:eastAsia="ja-JP"/>
        </w:rPr>
        <w:t xml:space="preserve">(theo kỳ báo cáo) </w:t>
      </w:r>
      <w:r w:rsidR="00100F59" w:rsidRPr="000B5980">
        <w:rPr>
          <w:lang w:eastAsia="ja-JP"/>
        </w:rPr>
        <w:t>= Tổng số cơ sở chăn nuôi được cấp mã định danh đến kỳ báo cáo</w:t>
      </w:r>
      <w:r w:rsidR="00382433" w:rsidRPr="000B5980">
        <w:rPr>
          <w:lang w:eastAsia="ja-JP"/>
        </w:rPr>
        <w:t xml:space="preserve"> (luỹ kế)</w:t>
      </w:r>
      <w:r w:rsidR="0004534A" w:rsidRPr="000B5980">
        <w:rPr>
          <w:lang w:eastAsia="ja-JP"/>
        </w:rPr>
        <w:t xml:space="preserve"> (Đơn vị: cơ sở)</w:t>
      </w:r>
    </w:p>
    <w:p w14:paraId="0D9FCF3B" w14:textId="05D59FF1" w:rsidR="00100F59" w:rsidRPr="000B5980" w:rsidRDefault="00197912" w:rsidP="00C624C3">
      <w:pPr>
        <w:spacing w:before="60" w:after="60" w:line="240" w:lineRule="auto"/>
        <w:ind w:left="0" w:firstLine="709"/>
        <w:rPr>
          <w:lang w:eastAsia="ja-JP"/>
        </w:rPr>
      </w:pPr>
      <w:r w:rsidRPr="000B5980">
        <w:rPr>
          <w:lang w:eastAsia="ja-JP"/>
        </w:rPr>
        <w:t>7.6. Số cơ sở giết mổ động vật được cấp mã số kiểm soát giết mổ</w:t>
      </w:r>
      <w:r w:rsidR="00100F59" w:rsidRPr="000B5980">
        <w:rPr>
          <w:lang w:eastAsia="ja-JP"/>
        </w:rPr>
        <w:t xml:space="preserve"> </w:t>
      </w:r>
      <w:r w:rsidR="00382433" w:rsidRPr="000B5980">
        <w:rPr>
          <w:lang w:eastAsia="ja-JP"/>
        </w:rPr>
        <w:t xml:space="preserve">(theo kỳ báo cáo) </w:t>
      </w:r>
      <w:r w:rsidR="00100F59" w:rsidRPr="000B5980">
        <w:rPr>
          <w:lang w:eastAsia="ja-JP"/>
        </w:rPr>
        <w:t xml:space="preserve">= Tổng số </w:t>
      </w:r>
      <w:r w:rsidR="00643304" w:rsidRPr="000B5980">
        <w:rPr>
          <w:lang w:eastAsia="ja-JP"/>
        </w:rPr>
        <w:t xml:space="preserve">cơ sở giết mổ động vật được cấp mã số kiểm soát giết mổ </w:t>
      </w:r>
      <w:r w:rsidR="00100F59" w:rsidRPr="000B5980">
        <w:rPr>
          <w:lang w:eastAsia="ja-JP"/>
        </w:rPr>
        <w:t>đến kỳ báo cáo</w:t>
      </w:r>
      <w:r w:rsidR="0004534A" w:rsidRPr="000B5980">
        <w:rPr>
          <w:lang w:eastAsia="ja-JP"/>
        </w:rPr>
        <w:t xml:space="preserve"> (luỹ kế) (Đơn vị: cơ sở)</w:t>
      </w:r>
    </w:p>
    <w:p w14:paraId="5DCE5C81" w14:textId="3D1DB0F2" w:rsidR="00197912" w:rsidRPr="000B5980" w:rsidRDefault="00197912" w:rsidP="00C624C3">
      <w:pPr>
        <w:spacing w:before="60" w:after="60" w:line="240" w:lineRule="auto"/>
        <w:ind w:left="0" w:firstLine="709"/>
      </w:pPr>
      <w:r w:rsidRPr="000B5980">
        <w:rPr>
          <w:lang w:eastAsia="ja-JP"/>
        </w:rPr>
        <w:t>7.7. Diện tích ao nuôi thủy sản được cấp mã định danh</w:t>
      </w:r>
      <w:r w:rsidR="00643304" w:rsidRPr="000B5980">
        <w:rPr>
          <w:lang w:eastAsia="ja-JP"/>
        </w:rPr>
        <w:t xml:space="preserve"> </w:t>
      </w:r>
      <w:r w:rsidR="00382433" w:rsidRPr="000B5980">
        <w:rPr>
          <w:lang w:eastAsia="ja-JP"/>
        </w:rPr>
        <w:t xml:space="preserve"> (theo kỳ báo cáo) </w:t>
      </w:r>
      <w:r w:rsidR="00643304" w:rsidRPr="000B5980">
        <w:rPr>
          <w:lang w:eastAsia="ja-JP"/>
        </w:rPr>
        <w:t>= Tổng diện tích ao nuôi thủy sản được cấp mã định danh đến kỳ báo cáo</w:t>
      </w:r>
      <w:r w:rsidR="0004534A" w:rsidRPr="000B5980">
        <w:rPr>
          <w:lang w:eastAsia="ja-JP"/>
        </w:rPr>
        <w:t xml:space="preserve"> (luỹ kế</w:t>
      </w:r>
      <w:r w:rsidR="008D0CA8">
        <w:rPr>
          <w:lang w:eastAsia="ja-JP"/>
        </w:rPr>
        <w:t xml:space="preserve">) </w:t>
      </w:r>
      <w:r w:rsidR="0004534A" w:rsidRPr="000B5980">
        <w:rPr>
          <w:lang w:eastAsia="ja-JP"/>
        </w:rPr>
        <w:t>(Đơn vị: ha)</w:t>
      </w:r>
    </w:p>
    <w:p w14:paraId="50BF9BE7" w14:textId="43E9C091" w:rsidR="00197912" w:rsidRPr="000B5980" w:rsidRDefault="00197912" w:rsidP="00C624C3">
      <w:pPr>
        <w:spacing w:before="60" w:after="60" w:line="240" w:lineRule="auto"/>
        <w:ind w:left="0" w:firstLine="709"/>
        <w:rPr>
          <w:lang w:eastAsia="ja-JP"/>
        </w:rPr>
      </w:pPr>
      <w:r w:rsidRPr="000B5980">
        <w:rPr>
          <w:lang w:eastAsia="ja-JP"/>
        </w:rPr>
        <w:t>7.8. Số vùng chuyên canh có diện tích từ 100 ha trở lên</w:t>
      </w:r>
      <w:r w:rsidR="00382433" w:rsidRPr="000B5980">
        <w:rPr>
          <w:lang w:eastAsia="ja-JP"/>
        </w:rPr>
        <w:t xml:space="preserve"> (theo kỳ báo cáo) </w:t>
      </w:r>
      <w:r w:rsidR="00643304" w:rsidRPr="000B5980">
        <w:rPr>
          <w:lang w:eastAsia="ja-JP"/>
        </w:rPr>
        <w:t xml:space="preserve"> = Tổng số vùng chuyên canh có diện tích từ 100 ha trở lên đến kỳ báo cáo</w:t>
      </w:r>
      <w:r w:rsidR="0004534A" w:rsidRPr="000B5980">
        <w:rPr>
          <w:lang w:eastAsia="ja-JP"/>
        </w:rPr>
        <w:t xml:space="preserve"> (luỹ kế) (Đơn vị: vùng trồng)</w:t>
      </w:r>
    </w:p>
    <w:p w14:paraId="5A7A6658" w14:textId="77777777" w:rsidR="00C622ED" w:rsidRPr="000B5980" w:rsidRDefault="00C622ED" w:rsidP="00C624C3">
      <w:pPr>
        <w:pStyle w:val="Heading3"/>
        <w:spacing w:before="60" w:after="60" w:line="240" w:lineRule="auto"/>
        <w:ind w:firstLine="709"/>
      </w:pPr>
      <w:r w:rsidRPr="000B5980">
        <w:t>3. Phân tổ chủ yếu</w:t>
      </w:r>
    </w:p>
    <w:p w14:paraId="527ED073" w14:textId="77777777" w:rsidR="00C622ED" w:rsidRPr="000B5980" w:rsidRDefault="00C622ED" w:rsidP="00C624C3">
      <w:pPr>
        <w:spacing w:before="60" w:after="60" w:line="240" w:lineRule="auto"/>
        <w:ind w:firstLine="709"/>
        <w:rPr>
          <w:lang w:eastAsia="ja-JP"/>
        </w:rPr>
      </w:pPr>
      <w:r w:rsidRPr="000B5980">
        <w:rPr>
          <w:lang w:eastAsia="ja-JP"/>
        </w:rPr>
        <w:t>- Tỉnh/thành phố trực thuộc Trung ương;</w:t>
      </w:r>
    </w:p>
    <w:p w14:paraId="660F9E32" w14:textId="77777777" w:rsidR="00C622ED" w:rsidRPr="000B5980" w:rsidRDefault="00C622ED" w:rsidP="00C624C3">
      <w:pPr>
        <w:spacing w:before="60" w:after="60" w:line="240" w:lineRule="auto"/>
        <w:ind w:firstLine="709"/>
        <w:rPr>
          <w:lang w:eastAsia="ja-JP"/>
        </w:rPr>
      </w:pPr>
      <w:r w:rsidRPr="000B5980">
        <w:rPr>
          <w:lang w:eastAsia="ja-JP"/>
        </w:rPr>
        <w:t>- Vùng kinh tế - xã hội.</w:t>
      </w:r>
    </w:p>
    <w:p w14:paraId="21599A82" w14:textId="0DFC4092" w:rsidR="00E3764A" w:rsidRPr="00E45865" w:rsidRDefault="00E3764A" w:rsidP="00E45865">
      <w:pPr>
        <w:pStyle w:val="Heading3"/>
        <w:spacing w:before="60" w:after="60" w:line="240" w:lineRule="auto"/>
        <w:ind w:firstLine="709"/>
        <w:rPr>
          <w:b w:val="0"/>
          <w:i w:val="0"/>
        </w:rPr>
      </w:pPr>
      <w:r w:rsidRPr="000B5980">
        <w:t>4. Nguồn số liệu</w:t>
      </w:r>
      <w:r w:rsidR="00E45865">
        <w:t xml:space="preserve">: </w:t>
      </w:r>
      <w:r w:rsidR="00E45865" w:rsidRPr="00E45865">
        <w:rPr>
          <w:b w:val="0"/>
          <w:i w:val="0"/>
        </w:rPr>
        <w:t xml:space="preserve">Bộ Nông nghiệp và PTNT; </w:t>
      </w:r>
      <w:r w:rsidRPr="00E45865">
        <w:rPr>
          <w:b w:val="0"/>
          <w:i w:val="0"/>
        </w:rPr>
        <w:t>Báo cáo của các địa phương</w:t>
      </w:r>
      <w:r w:rsidR="00624F88" w:rsidRPr="00E45865">
        <w:rPr>
          <w:b w:val="0"/>
          <w:i w:val="0"/>
        </w:rPr>
        <w:t>.</w:t>
      </w:r>
    </w:p>
    <w:p w14:paraId="05893D07" w14:textId="625C9748" w:rsidR="00E3764A" w:rsidRPr="000B5980" w:rsidRDefault="00E3764A" w:rsidP="00C624C3">
      <w:pPr>
        <w:pStyle w:val="Heading3"/>
        <w:spacing w:before="60" w:after="60" w:line="240" w:lineRule="auto"/>
        <w:ind w:firstLine="709"/>
      </w:pPr>
      <w:r w:rsidRPr="000B5980">
        <w:t>5. Kỳ công bố</w:t>
      </w:r>
    </w:p>
    <w:p w14:paraId="12685160" w14:textId="66B8F69C" w:rsidR="00297A3D" w:rsidRPr="000B5980" w:rsidRDefault="00D304A1" w:rsidP="00C624C3">
      <w:pPr>
        <w:spacing w:before="60" w:after="60" w:line="240" w:lineRule="auto"/>
        <w:ind w:left="720" w:firstLine="709"/>
        <w:rPr>
          <w:lang w:eastAsia="ja-JP"/>
        </w:rPr>
      </w:pPr>
      <w:r w:rsidRPr="000B5980">
        <w:rPr>
          <w:lang w:eastAsia="ja-JP"/>
        </w:rPr>
        <w:t xml:space="preserve">- </w:t>
      </w:r>
      <w:r w:rsidR="00297A3D" w:rsidRPr="000B5980">
        <w:rPr>
          <w:lang w:eastAsia="ja-JP"/>
        </w:rPr>
        <w:t>6 tháng, hàng năm</w:t>
      </w:r>
      <w:r w:rsidR="005C08F1" w:rsidRPr="000B5980">
        <w:rPr>
          <w:lang w:eastAsia="ja-JP"/>
        </w:rPr>
        <w:t xml:space="preserve">:  </w:t>
      </w:r>
      <w:r w:rsidR="008235A9" w:rsidRPr="000B5980">
        <w:rPr>
          <w:lang w:eastAsia="ja-JP"/>
        </w:rPr>
        <w:t>Chỉ tiêu</w:t>
      </w:r>
      <w:r w:rsidR="005C08F1" w:rsidRPr="000B5980">
        <w:rPr>
          <w:lang w:eastAsia="ja-JP"/>
        </w:rPr>
        <w:t xml:space="preserve"> 7.1; 7.2; 7.3; 7.4; 7.5; 7.7; 7.8</w:t>
      </w:r>
      <w:r w:rsidR="00624F88">
        <w:rPr>
          <w:lang w:eastAsia="ja-JP"/>
        </w:rPr>
        <w:t>.</w:t>
      </w:r>
    </w:p>
    <w:p w14:paraId="39128C29" w14:textId="60D9A1A7" w:rsidR="00297A3D" w:rsidRPr="000B5980" w:rsidRDefault="00D304A1" w:rsidP="00C624C3">
      <w:pPr>
        <w:keepNext/>
        <w:spacing w:before="60" w:after="60" w:line="240" w:lineRule="auto"/>
        <w:ind w:left="720" w:right="91" w:firstLine="709"/>
        <w:rPr>
          <w:lang w:eastAsia="ja-JP"/>
        </w:rPr>
      </w:pPr>
      <w:r w:rsidRPr="000B5980">
        <w:rPr>
          <w:i/>
          <w:iCs/>
          <w:lang w:eastAsia="ja-JP"/>
        </w:rPr>
        <w:t xml:space="preserve">- </w:t>
      </w:r>
      <w:r w:rsidR="00297A3D" w:rsidRPr="000B5980">
        <w:rPr>
          <w:lang w:eastAsia="ja-JP"/>
        </w:rPr>
        <w:t>Hàng năm</w:t>
      </w:r>
      <w:r w:rsidR="005C08F1" w:rsidRPr="000B5980">
        <w:rPr>
          <w:lang w:eastAsia="ja-JP"/>
        </w:rPr>
        <w:t>: Chỉ tiêu 7.6</w:t>
      </w:r>
      <w:r w:rsidR="00624F88">
        <w:rPr>
          <w:lang w:eastAsia="ja-JP"/>
        </w:rPr>
        <w:t>.</w:t>
      </w:r>
    </w:p>
    <w:p w14:paraId="60CA6ABD" w14:textId="5D5DB56C" w:rsidR="005C32F3" w:rsidRPr="000B5980" w:rsidRDefault="005C32F3" w:rsidP="00C624C3">
      <w:pPr>
        <w:pStyle w:val="Heading3"/>
        <w:spacing w:before="60" w:after="60" w:line="240" w:lineRule="auto"/>
        <w:ind w:firstLine="709"/>
      </w:pPr>
      <w:r w:rsidRPr="000B5980">
        <w:t xml:space="preserve">6. </w:t>
      </w:r>
      <w:r w:rsidR="00E300B7" w:rsidRPr="000B5980">
        <w:t>Đơn vị chủ trì báo cáo</w:t>
      </w:r>
      <w:r w:rsidR="00E45865">
        <w:t xml:space="preserve">: </w:t>
      </w:r>
      <w:r w:rsidR="00E45865" w:rsidRPr="00E45865">
        <w:rPr>
          <w:b w:val="0"/>
          <w:i w:val="0"/>
        </w:rPr>
        <w:t xml:space="preserve">Các đơn vị thuộc Bộ và Sở Nông nghiệp và PTNT các </w:t>
      </w:r>
      <w:r w:rsidR="008D0CA8">
        <w:rPr>
          <w:b w:val="0"/>
          <w:i w:val="0"/>
        </w:rPr>
        <w:t>tỉnh, thành phố trực thuộc Trung ương</w:t>
      </w:r>
      <w:r w:rsidR="00E45865">
        <w:rPr>
          <w:b w:val="0"/>
          <w:i w:val="0"/>
        </w:rPr>
        <w:t>:</w:t>
      </w:r>
    </w:p>
    <w:p w14:paraId="506DB1A5" w14:textId="181B5B7D" w:rsidR="005C32F3" w:rsidRPr="000B5980" w:rsidRDefault="00D304A1" w:rsidP="00C624C3">
      <w:pPr>
        <w:spacing w:before="60" w:after="60" w:line="240" w:lineRule="auto"/>
        <w:ind w:left="720" w:firstLine="709"/>
        <w:rPr>
          <w:lang w:eastAsia="ja-JP"/>
        </w:rPr>
      </w:pPr>
      <w:r w:rsidRPr="000B5980">
        <w:rPr>
          <w:lang w:eastAsia="ja-JP"/>
        </w:rPr>
        <w:t xml:space="preserve">- </w:t>
      </w:r>
      <w:r w:rsidR="005C32F3" w:rsidRPr="000B5980">
        <w:rPr>
          <w:lang w:eastAsia="ja-JP"/>
        </w:rPr>
        <w:t>Cục Bảo vệ thực vật</w:t>
      </w:r>
      <w:r w:rsidR="005C08F1" w:rsidRPr="000B5980">
        <w:rPr>
          <w:lang w:eastAsia="ja-JP"/>
        </w:rPr>
        <w:t xml:space="preserve">: </w:t>
      </w:r>
      <w:r w:rsidR="008235A9" w:rsidRPr="000B5980">
        <w:rPr>
          <w:lang w:eastAsia="ja-JP"/>
        </w:rPr>
        <w:t>Chỉ tiêu</w:t>
      </w:r>
      <w:r w:rsidR="005C08F1" w:rsidRPr="000B5980">
        <w:rPr>
          <w:lang w:eastAsia="ja-JP"/>
        </w:rPr>
        <w:t xml:space="preserve"> 7.1; 7.2</w:t>
      </w:r>
      <w:r w:rsidR="00624F88">
        <w:rPr>
          <w:lang w:eastAsia="ja-JP"/>
        </w:rPr>
        <w:t>.</w:t>
      </w:r>
    </w:p>
    <w:p w14:paraId="76AACC9D" w14:textId="6C917963" w:rsidR="005C32F3" w:rsidRPr="000B5980" w:rsidRDefault="00D304A1" w:rsidP="00C624C3">
      <w:pPr>
        <w:spacing w:before="60" w:after="60" w:line="240" w:lineRule="auto"/>
        <w:ind w:left="720" w:firstLine="709"/>
        <w:rPr>
          <w:lang w:eastAsia="ja-JP"/>
        </w:rPr>
      </w:pPr>
      <w:r w:rsidRPr="000B5980">
        <w:rPr>
          <w:lang w:eastAsia="ja-JP"/>
        </w:rPr>
        <w:t xml:space="preserve">- </w:t>
      </w:r>
      <w:r w:rsidR="005C32F3" w:rsidRPr="000B5980">
        <w:rPr>
          <w:lang w:eastAsia="ja-JP"/>
        </w:rPr>
        <w:t>Cục Trồng trọt</w:t>
      </w:r>
      <w:r w:rsidR="005C08F1" w:rsidRPr="000B5980">
        <w:rPr>
          <w:lang w:eastAsia="ja-JP"/>
        </w:rPr>
        <w:t xml:space="preserve">: </w:t>
      </w:r>
      <w:r w:rsidR="008235A9" w:rsidRPr="000B5980">
        <w:rPr>
          <w:lang w:eastAsia="ja-JP"/>
        </w:rPr>
        <w:t>Chỉ tiêu</w:t>
      </w:r>
      <w:r w:rsidR="005C08F1" w:rsidRPr="000B5980">
        <w:rPr>
          <w:lang w:eastAsia="ja-JP"/>
        </w:rPr>
        <w:t xml:space="preserve"> 7.3; 7.4; 7.8</w:t>
      </w:r>
      <w:r w:rsidR="00624F88">
        <w:rPr>
          <w:lang w:eastAsia="ja-JP"/>
        </w:rPr>
        <w:t>.</w:t>
      </w:r>
    </w:p>
    <w:p w14:paraId="4AA1C691" w14:textId="00DD29D2" w:rsidR="005C32F3" w:rsidRPr="000B5980" w:rsidRDefault="00D304A1" w:rsidP="00C624C3">
      <w:pPr>
        <w:spacing w:before="60" w:after="60" w:line="240" w:lineRule="auto"/>
        <w:ind w:left="720" w:firstLine="709"/>
        <w:rPr>
          <w:lang w:eastAsia="ja-JP"/>
        </w:rPr>
      </w:pPr>
      <w:r w:rsidRPr="000B5980">
        <w:rPr>
          <w:lang w:eastAsia="ja-JP"/>
        </w:rPr>
        <w:t xml:space="preserve">- </w:t>
      </w:r>
      <w:r w:rsidR="005C32F3" w:rsidRPr="000B5980">
        <w:rPr>
          <w:lang w:eastAsia="ja-JP"/>
        </w:rPr>
        <w:t>Cục Chăn nuôi</w:t>
      </w:r>
      <w:r w:rsidR="005C08F1" w:rsidRPr="000B5980">
        <w:rPr>
          <w:lang w:eastAsia="ja-JP"/>
        </w:rPr>
        <w:t>: Chỉ tiêu 7.5</w:t>
      </w:r>
      <w:r w:rsidR="00624F88">
        <w:rPr>
          <w:lang w:eastAsia="ja-JP"/>
        </w:rPr>
        <w:t>.</w:t>
      </w:r>
    </w:p>
    <w:p w14:paraId="5B7BCC62" w14:textId="23EAC6E6" w:rsidR="005C32F3" w:rsidRPr="000B5980" w:rsidRDefault="00D304A1" w:rsidP="00C624C3">
      <w:pPr>
        <w:spacing w:before="60" w:after="60" w:line="240" w:lineRule="auto"/>
        <w:ind w:left="720" w:firstLine="709"/>
        <w:rPr>
          <w:lang w:eastAsia="ja-JP"/>
        </w:rPr>
      </w:pPr>
      <w:r w:rsidRPr="000B5980">
        <w:rPr>
          <w:lang w:eastAsia="ja-JP"/>
        </w:rPr>
        <w:t xml:space="preserve">- </w:t>
      </w:r>
      <w:r w:rsidR="005C32F3" w:rsidRPr="000B5980">
        <w:rPr>
          <w:lang w:eastAsia="ja-JP"/>
        </w:rPr>
        <w:t>Cục Thú y</w:t>
      </w:r>
      <w:r w:rsidR="005C08F1" w:rsidRPr="000B5980">
        <w:rPr>
          <w:lang w:eastAsia="ja-JP"/>
        </w:rPr>
        <w:t>: Chỉ tiêu 7.6</w:t>
      </w:r>
      <w:r w:rsidR="00624F88">
        <w:rPr>
          <w:lang w:eastAsia="ja-JP"/>
        </w:rPr>
        <w:t>.</w:t>
      </w:r>
    </w:p>
    <w:p w14:paraId="781B7388" w14:textId="10BDEB95" w:rsidR="005C32F3" w:rsidRDefault="00D304A1" w:rsidP="00C624C3">
      <w:pPr>
        <w:spacing w:before="60" w:after="60" w:line="240" w:lineRule="auto"/>
        <w:ind w:left="720" w:firstLine="709"/>
        <w:rPr>
          <w:lang w:eastAsia="ja-JP"/>
        </w:rPr>
      </w:pPr>
      <w:r w:rsidRPr="000B5980">
        <w:rPr>
          <w:lang w:eastAsia="ja-JP"/>
        </w:rPr>
        <w:t xml:space="preserve">- </w:t>
      </w:r>
      <w:r w:rsidR="002E567F" w:rsidRPr="000B5980">
        <w:rPr>
          <w:lang w:eastAsia="ja-JP"/>
        </w:rPr>
        <w:t>Cục</w:t>
      </w:r>
      <w:r w:rsidR="005C32F3" w:rsidRPr="000B5980">
        <w:rPr>
          <w:lang w:eastAsia="ja-JP"/>
        </w:rPr>
        <w:t xml:space="preserve"> Thủy sản</w:t>
      </w:r>
      <w:r w:rsidR="005C08F1" w:rsidRPr="000B5980">
        <w:rPr>
          <w:lang w:eastAsia="ja-JP"/>
        </w:rPr>
        <w:t>: Chỉ tiêu 7.7</w:t>
      </w:r>
      <w:r w:rsidR="00624F88">
        <w:rPr>
          <w:lang w:eastAsia="ja-JP"/>
        </w:rPr>
        <w:t>.</w:t>
      </w:r>
    </w:p>
    <w:p w14:paraId="61035B97" w14:textId="73474CAE" w:rsidR="008D0CA8" w:rsidRPr="000B5980" w:rsidRDefault="008D0CA8" w:rsidP="008D0CA8">
      <w:pPr>
        <w:spacing w:before="60" w:after="60" w:line="240" w:lineRule="auto"/>
        <w:ind w:left="0" w:firstLine="1418"/>
        <w:rPr>
          <w:lang w:eastAsia="ja-JP"/>
        </w:rPr>
      </w:pPr>
      <w:r>
        <w:rPr>
          <w:lang w:eastAsia="ja-JP"/>
        </w:rPr>
        <w:t xml:space="preserve">- </w:t>
      </w:r>
      <w:r w:rsidRPr="008D0CA8">
        <w:t>Sở Nông nghiệp và PTNT các tỉnh, thành phố trực thuộc Trung ương</w:t>
      </w:r>
      <w:r>
        <w:t xml:space="preserve">: </w:t>
      </w:r>
      <w:r w:rsidRPr="000B5980">
        <w:rPr>
          <w:lang w:eastAsia="ja-JP"/>
        </w:rPr>
        <w:t>Chỉ</w:t>
      </w:r>
      <w:r>
        <w:rPr>
          <w:lang w:eastAsia="ja-JP"/>
        </w:rPr>
        <w:t xml:space="preserve"> tiêu 7.8.</w:t>
      </w:r>
    </w:p>
    <w:p w14:paraId="1B537CD6" w14:textId="0DBD930C" w:rsidR="00AF0AE1" w:rsidRPr="000B5980" w:rsidRDefault="0028461C" w:rsidP="00C624C3">
      <w:pPr>
        <w:pStyle w:val="Heading2"/>
        <w:spacing w:before="60" w:after="60" w:line="240" w:lineRule="auto"/>
        <w:ind w:firstLine="709"/>
      </w:pPr>
      <w:bookmarkStart w:id="31" w:name="_Toc153832882"/>
      <w:bookmarkStart w:id="32" w:name="_Hlk138691787"/>
      <w:r>
        <w:t>Nhóm c</w:t>
      </w:r>
      <w:r w:rsidR="000A08FC" w:rsidRPr="000B5980">
        <w:t xml:space="preserve">hỉ tiêu 8. </w:t>
      </w:r>
      <w:r w:rsidR="004E765B" w:rsidRPr="000B5980">
        <w:t>Trình độ cơ giới hóa</w:t>
      </w:r>
      <w:bookmarkEnd w:id="31"/>
      <w:r w:rsidR="00AF0AE1" w:rsidRPr="000B5980">
        <w:t xml:space="preserve"> </w:t>
      </w:r>
    </w:p>
    <w:p w14:paraId="6EBE441A" w14:textId="34E5F407" w:rsidR="00BB5C66" w:rsidRPr="000B5980" w:rsidRDefault="00D304A1" w:rsidP="00E45865">
      <w:pPr>
        <w:spacing w:before="60" w:after="60" w:line="240" w:lineRule="auto"/>
        <w:ind w:left="0" w:firstLine="709"/>
      </w:pPr>
      <w:r w:rsidRPr="000B5980">
        <w:t xml:space="preserve">Bao gồm </w:t>
      </w:r>
      <w:bookmarkStart w:id="33" w:name="_Hlk153184814"/>
      <w:r w:rsidR="00BB5C66" w:rsidRPr="000B5980">
        <w:t>0</w:t>
      </w:r>
      <w:r w:rsidRPr="000B5980">
        <w:t>5</w:t>
      </w:r>
      <w:r w:rsidR="00BB5C66" w:rsidRPr="000B5980">
        <w:t xml:space="preserve"> chỉ tiêu cụ thể:</w:t>
      </w:r>
    </w:p>
    <w:p w14:paraId="5FA09900" w14:textId="00BDFC7E" w:rsidR="000F2639" w:rsidRPr="000B5980" w:rsidRDefault="000F2639" w:rsidP="00C624C3">
      <w:pPr>
        <w:spacing w:before="60" w:after="60" w:line="240" w:lineRule="auto"/>
        <w:ind w:left="0" w:firstLine="709"/>
        <w:rPr>
          <w:i/>
          <w:iCs/>
          <w:spacing w:val="-4"/>
          <w:lang w:eastAsia="ja-JP"/>
        </w:rPr>
      </w:pPr>
      <w:bookmarkStart w:id="34" w:name="_Hlk138691888"/>
      <w:bookmarkEnd w:id="32"/>
      <w:bookmarkEnd w:id="33"/>
      <w:r w:rsidRPr="000B5980">
        <w:rPr>
          <w:i/>
          <w:iCs/>
          <w:spacing w:val="-4"/>
          <w:lang w:eastAsia="ja-JP"/>
        </w:rPr>
        <w:t>8.1. Trang bị máy động lực bình quân trên một hecta đất sản xuất nông nghiệp</w:t>
      </w:r>
    </w:p>
    <w:p w14:paraId="2F1A81CC" w14:textId="7179967C" w:rsidR="000F2639" w:rsidRPr="000B5980" w:rsidRDefault="000F2639" w:rsidP="00C624C3">
      <w:pPr>
        <w:spacing w:before="60" w:after="60" w:line="240" w:lineRule="auto"/>
        <w:ind w:left="0" w:firstLine="709"/>
        <w:rPr>
          <w:i/>
          <w:iCs/>
          <w:lang w:eastAsia="ja-JP"/>
        </w:rPr>
      </w:pPr>
      <w:r w:rsidRPr="000B5980">
        <w:rPr>
          <w:i/>
          <w:iCs/>
          <w:lang w:eastAsia="ja-JP"/>
        </w:rPr>
        <w:t>8.2. Tỷ lệ diện tích cây trồng chủ lực được cơ giới hóa đồng bộ</w:t>
      </w:r>
    </w:p>
    <w:p w14:paraId="26F23F0F" w14:textId="02E335B9" w:rsidR="000F2639" w:rsidRPr="000B5980" w:rsidRDefault="000F2639" w:rsidP="00C624C3">
      <w:pPr>
        <w:spacing w:before="60" w:after="60" w:line="240" w:lineRule="auto"/>
        <w:ind w:left="0" w:firstLine="709"/>
        <w:rPr>
          <w:i/>
          <w:iCs/>
          <w:lang w:eastAsia="ja-JP"/>
        </w:rPr>
      </w:pPr>
      <w:r w:rsidRPr="000B5980">
        <w:rPr>
          <w:i/>
          <w:iCs/>
          <w:lang w:eastAsia="ja-JP"/>
        </w:rPr>
        <w:t>8.3. Tỷ lệ diện tích nuôi trồng thủy sản chủ lực được cơ giới hóa đồng bộ</w:t>
      </w:r>
    </w:p>
    <w:p w14:paraId="3669F505" w14:textId="5ECCC1CD" w:rsidR="000F2639" w:rsidRPr="000B5980" w:rsidRDefault="000F2639" w:rsidP="00C624C3">
      <w:pPr>
        <w:spacing w:before="60" w:after="60" w:line="240" w:lineRule="auto"/>
        <w:ind w:left="0" w:firstLine="709"/>
        <w:rPr>
          <w:i/>
          <w:iCs/>
          <w:lang w:eastAsia="ja-JP"/>
        </w:rPr>
      </w:pPr>
      <w:r w:rsidRPr="000B5980">
        <w:rPr>
          <w:i/>
          <w:iCs/>
          <w:lang w:eastAsia="ja-JP"/>
        </w:rPr>
        <w:t>8.4. Tỷ lệ cơ giới hóa đồng bộ trong sản xuất chăn nuôi</w:t>
      </w:r>
    </w:p>
    <w:p w14:paraId="2FF26066" w14:textId="712C2999" w:rsidR="000F2639" w:rsidRPr="000B5980" w:rsidRDefault="000F2639" w:rsidP="00C624C3">
      <w:pPr>
        <w:spacing w:before="60" w:after="60" w:line="240" w:lineRule="auto"/>
        <w:ind w:left="0" w:firstLine="709"/>
        <w:rPr>
          <w:i/>
          <w:iCs/>
          <w:lang w:eastAsia="ja-JP"/>
        </w:rPr>
      </w:pPr>
      <w:r w:rsidRPr="000B5980">
        <w:rPr>
          <w:i/>
          <w:iCs/>
          <w:lang w:eastAsia="ja-JP"/>
        </w:rPr>
        <w:t>8.5. Tỷ lệ cơ giới hóa sản xuất lâm nghiệp</w:t>
      </w:r>
    </w:p>
    <w:bookmarkEnd w:id="34"/>
    <w:p w14:paraId="3CA42846" w14:textId="4F659E99" w:rsidR="000A08FC" w:rsidRPr="000B5980" w:rsidRDefault="000A08FC" w:rsidP="00C624C3">
      <w:pPr>
        <w:pStyle w:val="Heading3"/>
        <w:spacing w:before="60" w:after="60" w:line="240" w:lineRule="auto"/>
        <w:ind w:firstLine="709"/>
      </w:pPr>
      <w:r w:rsidRPr="000B5980">
        <w:t>1. Khái niệm</w:t>
      </w:r>
    </w:p>
    <w:p w14:paraId="2E0F63E1" w14:textId="6E324EF7" w:rsidR="00D1325F" w:rsidRDefault="005C08F1" w:rsidP="00C624C3">
      <w:pPr>
        <w:spacing w:before="60" w:after="60" w:line="240" w:lineRule="auto"/>
        <w:ind w:left="0" w:firstLine="709"/>
      </w:pPr>
      <w:r w:rsidRPr="000B5980">
        <w:rPr>
          <w:b/>
          <w:bCs/>
          <w:lang w:val="en-US"/>
        </w:rPr>
        <w:t xml:space="preserve">- </w:t>
      </w:r>
      <w:r w:rsidR="00574CEF" w:rsidRPr="000B5980">
        <w:rPr>
          <w:b/>
          <w:bCs/>
          <w:lang w:val="vi-VN"/>
        </w:rPr>
        <w:t>Trang</w:t>
      </w:r>
      <w:r w:rsidR="00D1325F" w:rsidRPr="000B5980">
        <w:rPr>
          <w:b/>
          <w:bCs/>
          <w:lang w:val="vi-VN"/>
        </w:rPr>
        <w:t xml:space="preserve"> bị máy động lực</w:t>
      </w:r>
      <w:r w:rsidR="00D1325F" w:rsidRPr="000B5980">
        <w:rPr>
          <w:lang w:val="vi-VN"/>
        </w:rPr>
        <w:t xml:space="preserve"> cho sản xuất nông nghiệp gồm: </w:t>
      </w:r>
      <w:r w:rsidR="00D1325F" w:rsidRPr="000B5980">
        <w:t>Máy phát động lực; máy phát điện; máy biến áp và thiết bị nguồn điện, máy móc, thiết bị động lực khác.</w:t>
      </w:r>
    </w:p>
    <w:p w14:paraId="0FA93A46" w14:textId="77777777" w:rsidR="00600AA8" w:rsidRPr="000B5980" w:rsidRDefault="00600AA8" w:rsidP="00600AA8">
      <w:pPr>
        <w:keepNext/>
        <w:spacing w:before="60" w:after="60" w:line="240" w:lineRule="auto"/>
        <w:ind w:left="0" w:right="91" w:firstLine="709"/>
      </w:pPr>
      <w:r w:rsidRPr="000B5980">
        <w:rPr>
          <w:b/>
          <w:bCs/>
        </w:rPr>
        <w:lastRenderedPageBreak/>
        <w:t>- Cơ giới hóa đồng bộ trong sản xuất nông nghiệp</w:t>
      </w:r>
      <w:r>
        <w:rPr>
          <w:b/>
          <w:bCs/>
        </w:rPr>
        <w:t>:</w:t>
      </w:r>
      <w:r w:rsidRPr="000B5980">
        <w:t xml:space="preserve"> </w:t>
      </w:r>
    </w:p>
    <w:p w14:paraId="6A2D4A79" w14:textId="77777777" w:rsidR="00600AA8" w:rsidRPr="000B5980" w:rsidRDefault="00600AA8" w:rsidP="00600AA8">
      <w:pPr>
        <w:spacing w:before="60" w:after="60" w:line="240" w:lineRule="auto"/>
        <w:ind w:left="0" w:firstLine="709"/>
      </w:pPr>
      <w:r w:rsidRPr="000B5980">
        <w:t>+ Cơ giới hóa đồng bộ giữa các khâu sản xuất nông nghiệp: Là việc áp dụng đồng bộ các loại máy, thiết bị, công nghệ giữa các khâu sản xuất với nguồn nhân lực được đào tạo, bảo đảm an toàn vệ sinh lao động, kết cấu hạ tầng kỹ thuật và tổ chức sản xuất nông nghiệp phù hợp.</w:t>
      </w:r>
    </w:p>
    <w:p w14:paraId="1B0C469B" w14:textId="668EE2E4" w:rsidR="00600AA8" w:rsidRDefault="00600AA8" w:rsidP="00600AA8">
      <w:pPr>
        <w:spacing w:before="60" w:after="60" w:line="240" w:lineRule="auto"/>
        <w:ind w:left="0" w:firstLine="709"/>
      </w:pPr>
      <w:bookmarkStart w:id="35" w:name="_Hlk152582035"/>
      <w:r w:rsidRPr="000B5980">
        <w:t>+ Cơ giới hóa đồng bộ theo chuỗi liên kết</w:t>
      </w:r>
      <w:bookmarkEnd w:id="35"/>
      <w:r w:rsidRPr="000B5980">
        <w:t>: Là việc áp dụng cơ giới hóa đồng bộ giữa các khâu sản xuất nông nghiệp gắn với một trong các khâu: Vận chuyển; sơ chế; bảo quản; chế biến; tiêu thụ sản phẩm nông nghiệp hoặc toàn bộ chuỗi liên kết từ sản xuất, vận chuyển, sơ chế, bảo quản, chế biến đến tiêu thụ sản phẩm.</w:t>
      </w:r>
    </w:p>
    <w:p w14:paraId="6A385686" w14:textId="3809820C" w:rsidR="004D402D" w:rsidRPr="004D402D" w:rsidRDefault="005318E3" w:rsidP="004D402D">
      <w:pPr>
        <w:spacing w:before="60" w:after="60" w:line="240" w:lineRule="auto"/>
        <w:ind w:left="0" w:firstLine="709"/>
        <w:rPr>
          <w:b/>
        </w:rPr>
      </w:pPr>
      <w:bookmarkStart w:id="36" w:name="_Hlk138691974"/>
      <w:r w:rsidRPr="004D402D">
        <w:rPr>
          <w:b/>
        </w:rPr>
        <w:t>2. Phương pháp tính</w:t>
      </w:r>
    </w:p>
    <w:p w14:paraId="1F7634E0" w14:textId="77777777" w:rsidR="00600AA8" w:rsidRDefault="005318E3" w:rsidP="00600AA8">
      <w:pPr>
        <w:spacing w:before="60" w:after="60" w:line="240" w:lineRule="auto"/>
        <w:ind w:left="0" w:firstLine="709"/>
        <w:rPr>
          <w:lang w:eastAsia="ja-JP"/>
        </w:rPr>
      </w:pPr>
      <w:r w:rsidRPr="000B5980">
        <w:rPr>
          <w:lang w:eastAsia="ja-JP"/>
        </w:rPr>
        <w:t>8.1. Trang bị máy động lực bình quân trên một hecta đất sản xuất nông nghiệp</w:t>
      </w:r>
    </w:p>
    <w:tbl>
      <w:tblPr>
        <w:tblW w:w="9734" w:type="dxa"/>
        <w:jc w:val="center"/>
        <w:tblLook w:val="01E0" w:firstRow="1" w:lastRow="1" w:firstColumn="1" w:lastColumn="1" w:noHBand="0" w:noVBand="0"/>
      </w:tblPr>
      <w:tblGrid>
        <w:gridCol w:w="3057"/>
        <w:gridCol w:w="1067"/>
        <w:gridCol w:w="5610"/>
      </w:tblGrid>
      <w:tr w:rsidR="00600AA8" w:rsidRPr="000B5980" w14:paraId="1032A38B" w14:textId="77777777" w:rsidTr="00781310">
        <w:trPr>
          <w:trHeight w:val="731"/>
          <w:jc w:val="center"/>
        </w:trPr>
        <w:tc>
          <w:tcPr>
            <w:tcW w:w="3057" w:type="dxa"/>
            <w:vMerge w:val="restart"/>
            <w:vAlign w:val="center"/>
          </w:tcPr>
          <w:p w14:paraId="4152015A" w14:textId="77777777" w:rsidR="00600AA8" w:rsidRPr="000B5980" w:rsidRDefault="00600AA8" w:rsidP="00F77118">
            <w:pPr>
              <w:pStyle w:val="congthuc"/>
              <w:spacing w:before="60" w:after="60" w:line="240" w:lineRule="auto"/>
              <w:rPr>
                <w:rFonts w:cs="Times New Roman"/>
                <w:szCs w:val="28"/>
                <w:lang w:val="pt-BR"/>
              </w:rPr>
            </w:pPr>
            <w:r w:rsidRPr="004D402D">
              <w:rPr>
                <w:rFonts w:cs="Times New Roman"/>
                <w:szCs w:val="28"/>
                <w:lang w:val="pt-BR"/>
              </w:rPr>
              <w:t>Trang bị máy động lực bình quân trên một hecta đất sản xuất nông nghiệp (Hp/ha)</w:t>
            </w:r>
          </w:p>
        </w:tc>
        <w:tc>
          <w:tcPr>
            <w:tcW w:w="1067" w:type="dxa"/>
            <w:vMerge w:val="restart"/>
            <w:vAlign w:val="center"/>
          </w:tcPr>
          <w:p w14:paraId="020AAA66" w14:textId="77777777" w:rsidR="00600AA8" w:rsidRPr="000B5980" w:rsidRDefault="00600AA8" w:rsidP="00F77118">
            <w:pPr>
              <w:pStyle w:val="congthuc"/>
              <w:spacing w:before="60" w:after="60" w:line="240" w:lineRule="auto"/>
              <w:ind w:firstLine="709"/>
              <w:rPr>
                <w:rFonts w:cs="Times New Roman"/>
                <w:szCs w:val="28"/>
                <w:lang w:val="pt-BR"/>
              </w:rPr>
            </w:pPr>
          </w:p>
          <w:p w14:paraId="6E37B037" w14:textId="77777777" w:rsidR="00600AA8" w:rsidRPr="004D402D" w:rsidRDefault="00600AA8" w:rsidP="00F77118">
            <w:pPr>
              <w:pStyle w:val="congthuc"/>
              <w:spacing w:before="60" w:after="60" w:line="240" w:lineRule="auto"/>
              <w:rPr>
                <w:rFonts w:cs="Times New Roman"/>
                <w:szCs w:val="28"/>
                <w:lang w:val="pt-BR"/>
              </w:rPr>
            </w:pPr>
            <w:r w:rsidRPr="004D402D">
              <w:rPr>
                <w:rFonts w:cs="Times New Roman"/>
                <w:szCs w:val="28"/>
                <w:lang w:val="pt-BR"/>
              </w:rPr>
              <w:t>=</w:t>
            </w:r>
          </w:p>
        </w:tc>
        <w:tc>
          <w:tcPr>
            <w:tcW w:w="5610" w:type="dxa"/>
            <w:tcBorders>
              <w:bottom w:val="single" w:sz="4" w:space="0" w:color="auto"/>
            </w:tcBorders>
            <w:vAlign w:val="center"/>
          </w:tcPr>
          <w:p w14:paraId="697031C8" w14:textId="77777777" w:rsidR="00600AA8" w:rsidRPr="004D402D" w:rsidRDefault="00600AA8" w:rsidP="00F77118">
            <w:pPr>
              <w:pStyle w:val="congthuc"/>
              <w:spacing w:before="60" w:after="60" w:line="240" w:lineRule="auto"/>
              <w:rPr>
                <w:rFonts w:cs="Times New Roman"/>
                <w:szCs w:val="28"/>
                <w:lang w:val="pt-BR"/>
              </w:rPr>
            </w:pPr>
            <w:r w:rsidRPr="004D402D">
              <w:rPr>
                <w:rFonts w:cs="Times New Roman"/>
                <w:szCs w:val="28"/>
                <w:lang w:val="pt-BR"/>
              </w:rPr>
              <w:t>Tổng số mã lực máy móc (tương đương)       được áp dụng</w:t>
            </w:r>
          </w:p>
        </w:tc>
      </w:tr>
      <w:tr w:rsidR="00600AA8" w:rsidRPr="000B5980" w14:paraId="35222350" w14:textId="77777777" w:rsidTr="00781310">
        <w:trPr>
          <w:trHeight w:val="397"/>
          <w:jc w:val="center"/>
        </w:trPr>
        <w:tc>
          <w:tcPr>
            <w:tcW w:w="3057" w:type="dxa"/>
            <w:vMerge/>
            <w:vAlign w:val="center"/>
          </w:tcPr>
          <w:p w14:paraId="01B8D5D4" w14:textId="77777777" w:rsidR="00600AA8" w:rsidRPr="004D402D" w:rsidRDefault="00600AA8" w:rsidP="00F77118">
            <w:pPr>
              <w:pStyle w:val="congthuc"/>
              <w:spacing w:before="60" w:after="60" w:line="240" w:lineRule="auto"/>
              <w:rPr>
                <w:rFonts w:cs="Times New Roman"/>
                <w:szCs w:val="28"/>
                <w:lang w:val="pt-BR"/>
              </w:rPr>
            </w:pPr>
          </w:p>
        </w:tc>
        <w:tc>
          <w:tcPr>
            <w:tcW w:w="1067" w:type="dxa"/>
            <w:vMerge/>
            <w:vAlign w:val="center"/>
          </w:tcPr>
          <w:p w14:paraId="2AEFE0B0" w14:textId="77777777" w:rsidR="00600AA8" w:rsidRPr="004D402D" w:rsidRDefault="00600AA8" w:rsidP="00F77118">
            <w:pPr>
              <w:pStyle w:val="congthuc"/>
              <w:spacing w:before="60" w:after="60" w:line="240" w:lineRule="auto"/>
              <w:rPr>
                <w:rFonts w:cs="Times New Roman"/>
                <w:szCs w:val="28"/>
                <w:lang w:val="pt-BR"/>
              </w:rPr>
            </w:pPr>
          </w:p>
        </w:tc>
        <w:tc>
          <w:tcPr>
            <w:tcW w:w="5610" w:type="dxa"/>
            <w:tcBorders>
              <w:top w:val="single" w:sz="4" w:space="0" w:color="auto"/>
            </w:tcBorders>
            <w:vAlign w:val="center"/>
          </w:tcPr>
          <w:p w14:paraId="4F8B7C08" w14:textId="77777777" w:rsidR="00600AA8" w:rsidRPr="004D402D" w:rsidRDefault="00600AA8" w:rsidP="00F77118">
            <w:pPr>
              <w:pStyle w:val="congthuc"/>
              <w:spacing w:before="60" w:after="60" w:line="240" w:lineRule="auto"/>
              <w:rPr>
                <w:rFonts w:cs="Times New Roman"/>
                <w:szCs w:val="28"/>
                <w:lang w:val="pt-BR"/>
              </w:rPr>
            </w:pPr>
            <w:r w:rsidRPr="004D402D">
              <w:rPr>
                <w:rFonts w:cs="Times New Roman"/>
                <w:szCs w:val="28"/>
                <w:lang w:val="pt-BR"/>
              </w:rPr>
              <w:t>Tổng diện tích đất sản xuất nông nghiệp</w:t>
            </w:r>
          </w:p>
        </w:tc>
      </w:tr>
    </w:tbl>
    <w:p w14:paraId="678600E4" w14:textId="77777777" w:rsidR="00781310" w:rsidRDefault="00781310" w:rsidP="00781310">
      <w:pPr>
        <w:spacing w:before="60" w:after="60" w:line="240" w:lineRule="auto"/>
        <w:ind w:left="0" w:firstLine="709"/>
        <w:rPr>
          <w:spacing w:val="-2"/>
          <w:lang w:eastAsia="ja-JP"/>
        </w:rPr>
      </w:pPr>
    </w:p>
    <w:p w14:paraId="0592962E" w14:textId="6D4768A2" w:rsidR="00781310" w:rsidRDefault="00600AA8" w:rsidP="00781310">
      <w:pPr>
        <w:spacing w:before="60" w:after="60" w:line="240" w:lineRule="auto"/>
        <w:ind w:left="0" w:firstLine="709"/>
        <w:rPr>
          <w:lang w:eastAsia="ja-JP"/>
        </w:rPr>
      </w:pPr>
      <w:r>
        <w:rPr>
          <w:spacing w:val="-2"/>
          <w:lang w:eastAsia="ja-JP"/>
        </w:rPr>
        <w:t>8</w:t>
      </w:r>
      <w:r w:rsidR="005318E3" w:rsidRPr="00106D3D">
        <w:rPr>
          <w:spacing w:val="-2"/>
          <w:lang w:eastAsia="ja-JP"/>
        </w:rPr>
        <w:t>.2. Tỷ lệ diện tích cây trồng chủ lực được cơ giới hóa đồng bộ</w:t>
      </w:r>
      <w:r w:rsidR="003B5FBA" w:rsidRPr="00106D3D">
        <w:rPr>
          <w:spacing w:val="-2"/>
          <w:lang w:eastAsia="ja-JP"/>
        </w:rPr>
        <w:t xml:space="preserve"> (</w:t>
      </w:r>
      <w:r w:rsidR="003B5FBA" w:rsidRPr="00106D3D">
        <w:rPr>
          <w:i/>
          <w:spacing w:val="-2"/>
          <w:lang w:eastAsia="ja-JP"/>
        </w:rPr>
        <w:t>công thức tương tự đối với cơ giới hóa giữa các khâu sản xuất và cơ giới hóa theo chuỗi liên kết</w:t>
      </w:r>
      <w:r w:rsidR="003B5FBA" w:rsidRPr="00106D3D">
        <w:rPr>
          <w:spacing w:val="-2"/>
          <w:lang w:eastAsia="ja-JP"/>
        </w:rPr>
        <w:t>)</w:t>
      </w:r>
    </w:p>
    <w:tbl>
      <w:tblPr>
        <w:tblW w:w="9998" w:type="dxa"/>
        <w:jc w:val="center"/>
        <w:tblLook w:val="01E0" w:firstRow="1" w:lastRow="1" w:firstColumn="1" w:lastColumn="1" w:noHBand="0" w:noVBand="0"/>
      </w:tblPr>
      <w:tblGrid>
        <w:gridCol w:w="3027"/>
        <w:gridCol w:w="1065"/>
        <w:gridCol w:w="4055"/>
        <w:gridCol w:w="925"/>
        <w:gridCol w:w="926"/>
      </w:tblGrid>
      <w:tr w:rsidR="00781310" w:rsidRPr="000B5980" w14:paraId="67EEADC4" w14:textId="77777777" w:rsidTr="00781310">
        <w:trPr>
          <w:trHeight w:val="731"/>
          <w:jc w:val="center"/>
        </w:trPr>
        <w:tc>
          <w:tcPr>
            <w:tcW w:w="3057" w:type="dxa"/>
            <w:vMerge w:val="restart"/>
            <w:vAlign w:val="center"/>
          </w:tcPr>
          <w:p w14:paraId="30CD7E9C" w14:textId="77777777" w:rsidR="00781310" w:rsidRPr="000B5980" w:rsidRDefault="00781310" w:rsidP="00F77118">
            <w:pPr>
              <w:pStyle w:val="congthuc"/>
              <w:spacing w:before="60" w:after="60" w:line="240" w:lineRule="auto"/>
              <w:rPr>
                <w:rFonts w:cs="Times New Roman"/>
                <w:szCs w:val="28"/>
                <w:lang w:val="pt-BR"/>
              </w:rPr>
            </w:pPr>
            <w:r w:rsidRPr="000B5980">
              <w:rPr>
                <w:rFonts w:cs="Times New Roman"/>
                <w:szCs w:val="28"/>
                <w:lang w:val="pt-BR"/>
              </w:rPr>
              <w:t>Tỷ lệ diện tích cây trồng chủ lực được cơ giới hóa đồng bộ trong khâu i (%)</w:t>
            </w:r>
          </w:p>
        </w:tc>
        <w:tc>
          <w:tcPr>
            <w:tcW w:w="1067" w:type="dxa"/>
            <w:vMerge w:val="restart"/>
            <w:vAlign w:val="center"/>
          </w:tcPr>
          <w:p w14:paraId="567EFDF6" w14:textId="77777777" w:rsidR="00781310" w:rsidRPr="000B5980" w:rsidRDefault="00781310" w:rsidP="00F77118">
            <w:pPr>
              <w:pStyle w:val="congthuc"/>
              <w:spacing w:before="60" w:after="60" w:line="240" w:lineRule="auto"/>
              <w:ind w:firstLine="709"/>
              <w:rPr>
                <w:rFonts w:cs="Times New Roman"/>
                <w:szCs w:val="28"/>
                <w:lang w:val="pt-BR"/>
              </w:rPr>
            </w:pPr>
          </w:p>
          <w:p w14:paraId="60E1B7A8" w14:textId="77777777" w:rsidR="00781310" w:rsidRPr="004D402D" w:rsidRDefault="00781310" w:rsidP="00F77118">
            <w:pPr>
              <w:pStyle w:val="congthuc"/>
              <w:spacing w:before="60" w:after="60" w:line="240" w:lineRule="auto"/>
              <w:rPr>
                <w:rFonts w:cs="Times New Roman"/>
                <w:szCs w:val="28"/>
                <w:lang w:val="pt-BR"/>
              </w:rPr>
            </w:pPr>
            <w:r w:rsidRPr="004D402D">
              <w:rPr>
                <w:rFonts w:cs="Times New Roman"/>
                <w:szCs w:val="28"/>
                <w:lang w:val="pt-BR"/>
              </w:rPr>
              <w:t>=</w:t>
            </w:r>
          </w:p>
        </w:tc>
        <w:tc>
          <w:tcPr>
            <w:tcW w:w="4099" w:type="dxa"/>
            <w:tcBorders>
              <w:bottom w:val="single" w:sz="4" w:space="0" w:color="auto"/>
            </w:tcBorders>
            <w:vAlign w:val="center"/>
          </w:tcPr>
          <w:p w14:paraId="4E4F9A72" w14:textId="77777777" w:rsidR="00781310" w:rsidRPr="004D402D" w:rsidRDefault="00781310" w:rsidP="00F77118">
            <w:pPr>
              <w:pStyle w:val="congthuc"/>
              <w:spacing w:before="60" w:after="60" w:line="240" w:lineRule="auto"/>
              <w:rPr>
                <w:rFonts w:cs="Times New Roman"/>
                <w:szCs w:val="28"/>
                <w:lang w:val="pt-BR"/>
              </w:rPr>
            </w:pPr>
            <w:r w:rsidRPr="004D402D">
              <w:rPr>
                <w:rFonts w:cs="Times New Roman"/>
                <w:szCs w:val="28"/>
                <w:lang w:val="pt-BR"/>
              </w:rPr>
              <w:t>Tổng diện tích gieo trồng cây trồng chủ lực được cơ giới hóa đồng bộ trong khâu i</w:t>
            </w:r>
          </w:p>
        </w:tc>
        <w:tc>
          <w:tcPr>
            <w:tcW w:w="849" w:type="dxa"/>
            <w:vMerge w:val="restart"/>
            <w:vAlign w:val="center"/>
          </w:tcPr>
          <w:p w14:paraId="5EE4EF43" w14:textId="77777777" w:rsidR="00781310" w:rsidRPr="000B5980" w:rsidRDefault="00781310" w:rsidP="00F77118">
            <w:pPr>
              <w:pStyle w:val="congthuc"/>
              <w:keepNext w:val="0"/>
              <w:spacing w:before="60" w:after="60" w:line="240" w:lineRule="auto"/>
              <w:ind w:firstLine="709"/>
              <w:rPr>
                <w:rFonts w:cs="Times New Roman"/>
                <w:szCs w:val="28"/>
              </w:rPr>
            </w:pPr>
          </w:p>
          <w:p w14:paraId="0FBBD41B" w14:textId="77777777" w:rsidR="00781310" w:rsidRPr="000B5980" w:rsidRDefault="00781310" w:rsidP="00F77118">
            <w:pPr>
              <w:pStyle w:val="congthuc"/>
              <w:keepNext w:val="0"/>
              <w:spacing w:before="60" w:after="60" w:line="240" w:lineRule="auto"/>
              <w:ind w:firstLine="28"/>
              <w:rPr>
                <w:rFonts w:cs="Times New Roman"/>
                <w:szCs w:val="28"/>
              </w:rPr>
            </w:pPr>
            <w:r w:rsidRPr="000B5980">
              <w:rPr>
                <w:rFonts w:cs="Times New Roman"/>
                <w:szCs w:val="28"/>
              </w:rPr>
              <w:t xml:space="preserve">× </w:t>
            </w:r>
          </w:p>
        </w:tc>
        <w:tc>
          <w:tcPr>
            <w:tcW w:w="926" w:type="dxa"/>
            <w:vMerge w:val="restart"/>
            <w:vAlign w:val="center"/>
          </w:tcPr>
          <w:p w14:paraId="33C4BF77" w14:textId="77777777" w:rsidR="00781310" w:rsidRPr="000B5980" w:rsidRDefault="00781310" w:rsidP="00F77118">
            <w:pPr>
              <w:pStyle w:val="congthuc"/>
              <w:keepNext w:val="0"/>
              <w:spacing w:before="60" w:after="60" w:line="240" w:lineRule="auto"/>
              <w:ind w:firstLine="709"/>
              <w:rPr>
                <w:rFonts w:cs="Times New Roman"/>
                <w:szCs w:val="28"/>
              </w:rPr>
            </w:pPr>
          </w:p>
          <w:p w14:paraId="1DF1FFCA" w14:textId="77777777" w:rsidR="00781310" w:rsidRPr="000B5980" w:rsidRDefault="00781310" w:rsidP="00F77118">
            <w:pPr>
              <w:pStyle w:val="congthuc"/>
              <w:keepNext w:val="0"/>
              <w:spacing w:before="60" w:after="60" w:line="240" w:lineRule="auto"/>
              <w:rPr>
                <w:rFonts w:cs="Times New Roman"/>
                <w:szCs w:val="28"/>
              </w:rPr>
            </w:pPr>
            <w:r w:rsidRPr="000B5980">
              <w:rPr>
                <w:rFonts w:cs="Times New Roman"/>
                <w:szCs w:val="28"/>
              </w:rPr>
              <w:t>100</w:t>
            </w:r>
          </w:p>
        </w:tc>
      </w:tr>
      <w:tr w:rsidR="00781310" w:rsidRPr="000B5980" w14:paraId="626E65A5" w14:textId="77777777" w:rsidTr="00781310">
        <w:trPr>
          <w:trHeight w:val="397"/>
          <w:jc w:val="center"/>
        </w:trPr>
        <w:tc>
          <w:tcPr>
            <w:tcW w:w="3057" w:type="dxa"/>
            <w:vMerge/>
            <w:vAlign w:val="center"/>
          </w:tcPr>
          <w:p w14:paraId="4A8D19AF" w14:textId="77777777" w:rsidR="00781310" w:rsidRPr="004D402D" w:rsidRDefault="00781310" w:rsidP="00F77118">
            <w:pPr>
              <w:pStyle w:val="congthuc"/>
              <w:spacing w:before="60" w:after="60" w:line="240" w:lineRule="auto"/>
              <w:rPr>
                <w:rFonts w:cs="Times New Roman"/>
                <w:szCs w:val="28"/>
                <w:lang w:val="pt-BR"/>
              </w:rPr>
            </w:pPr>
          </w:p>
        </w:tc>
        <w:tc>
          <w:tcPr>
            <w:tcW w:w="1067" w:type="dxa"/>
            <w:vMerge/>
            <w:vAlign w:val="center"/>
          </w:tcPr>
          <w:p w14:paraId="221F347B" w14:textId="77777777" w:rsidR="00781310" w:rsidRPr="004D402D" w:rsidRDefault="00781310" w:rsidP="00F77118">
            <w:pPr>
              <w:pStyle w:val="congthuc"/>
              <w:spacing w:before="60" w:after="60" w:line="240" w:lineRule="auto"/>
              <w:rPr>
                <w:rFonts w:cs="Times New Roman"/>
                <w:szCs w:val="28"/>
                <w:lang w:val="pt-BR"/>
              </w:rPr>
            </w:pPr>
          </w:p>
        </w:tc>
        <w:tc>
          <w:tcPr>
            <w:tcW w:w="4099" w:type="dxa"/>
            <w:tcBorders>
              <w:top w:val="single" w:sz="4" w:space="0" w:color="auto"/>
            </w:tcBorders>
            <w:vAlign w:val="center"/>
          </w:tcPr>
          <w:p w14:paraId="222D075C" w14:textId="77777777" w:rsidR="00781310" w:rsidRPr="004D402D" w:rsidRDefault="00781310" w:rsidP="00F77118">
            <w:pPr>
              <w:pStyle w:val="congthuc"/>
              <w:spacing w:before="60" w:after="60" w:line="240" w:lineRule="auto"/>
              <w:rPr>
                <w:rFonts w:cs="Times New Roman"/>
                <w:szCs w:val="28"/>
                <w:lang w:val="pt-BR"/>
              </w:rPr>
            </w:pPr>
            <w:r w:rsidRPr="004D402D">
              <w:rPr>
                <w:rFonts w:cs="Times New Roman"/>
                <w:szCs w:val="28"/>
                <w:lang w:val="pt-BR"/>
              </w:rPr>
              <w:t>Tổng diện tích đất gieo trồng cây chủ lực</w:t>
            </w:r>
          </w:p>
        </w:tc>
        <w:tc>
          <w:tcPr>
            <w:tcW w:w="849" w:type="dxa"/>
            <w:vMerge/>
            <w:vAlign w:val="center"/>
          </w:tcPr>
          <w:p w14:paraId="34802280" w14:textId="77777777" w:rsidR="00781310" w:rsidRPr="000B5980" w:rsidRDefault="00781310" w:rsidP="00F77118">
            <w:pPr>
              <w:pStyle w:val="congthuc"/>
              <w:keepNext w:val="0"/>
              <w:spacing w:before="60" w:after="60" w:line="240" w:lineRule="auto"/>
              <w:ind w:firstLine="709"/>
              <w:rPr>
                <w:rFonts w:cs="Times New Roman"/>
                <w:szCs w:val="28"/>
              </w:rPr>
            </w:pPr>
          </w:p>
        </w:tc>
        <w:tc>
          <w:tcPr>
            <w:tcW w:w="926" w:type="dxa"/>
            <w:vMerge/>
          </w:tcPr>
          <w:p w14:paraId="32B84651" w14:textId="77777777" w:rsidR="00781310" w:rsidRPr="000B5980" w:rsidRDefault="00781310" w:rsidP="00F77118">
            <w:pPr>
              <w:pStyle w:val="congthuc"/>
              <w:keepNext w:val="0"/>
              <w:spacing w:before="60" w:after="60" w:line="240" w:lineRule="auto"/>
              <w:ind w:firstLine="709"/>
              <w:rPr>
                <w:rFonts w:cs="Times New Roman"/>
                <w:szCs w:val="28"/>
              </w:rPr>
            </w:pPr>
          </w:p>
        </w:tc>
      </w:tr>
    </w:tbl>
    <w:p w14:paraId="309B8778" w14:textId="26B45872" w:rsidR="005318E3" w:rsidRDefault="005318E3" w:rsidP="00781310">
      <w:pPr>
        <w:spacing w:before="60" w:after="60" w:line="240" w:lineRule="auto"/>
        <w:ind w:left="0" w:firstLine="709"/>
        <w:rPr>
          <w:lang w:eastAsia="ja-JP"/>
        </w:rPr>
      </w:pPr>
      <w:r w:rsidRPr="000B5980">
        <w:rPr>
          <w:lang w:eastAsia="ja-JP"/>
        </w:rPr>
        <w:t xml:space="preserve">8.3. Tỷ lệ diện tích nuôi trồng thủy sản chủ lực được cơ giới hóa đồng bộ </w:t>
      </w:r>
    </w:p>
    <w:tbl>
      <w:tblPr>
        <w:tblW w:w="9639" w:type="dxa"/>
        <w:jc w:val="center"/>
        <w:tblLayout w:type="fixed"/>
        <w:tblLook w:val="01E0" w:firstRow="1" w:lastRow="1" w:firstColumn="1" w:lastColumn="1" w:noHBand="0" w:noVBand="0"/>
      </w:tblPr>
      <w:tblGrid>
        <w:gridCol w:w="2977"/>
        <w:gridCol w:w="926"/>
        <w:gridCol w:w="4460"/>
        <w:gridCol w:w="568"/>
        <w:gridCol w:w="708"/>
      </w:tblGrid>
      <w:tr w:rsidR="00781310" w:rsidRPr="000B5980" w14:paraId="59301B03" w14:textId="77777777" w:rsidTr="00F77118">
        <w:trPr>
          <w:trHeight w:val="864"/>
          <w:jc w:val="center"/>
        </w:trPr>
        <w:tc>
          <w:tcPr>
            <w:tcW w:w="2977" w:type="dxa"/>
            <w:vMerge w:val="restart"/>
            <w:vAlign w:val="center"/>
          </w:tcPr>
          <w:p w14:paraId="18F472D8" w14:textId="77777777" w:rsidR="00781310" w:rsidRPr="000B5980" w:rsidRDefault="00781310" w:rsidP="00F77118">
            <w:pPr>
              <w:pStyle w:val="congthuc"/>
              <w:spacing w:before="60" w:after="60" w:line="240" w:lineRule="auto"/>
              <w:rPr>
                <w:rFonts w:cs="Times New Roman"/>
                <w:szCs w:val="28"/>
                <w:lang w:val="pt-BR"/>
              </w:rPr>
            </w:pPr>
            <w:r w:rsidRPr="000B5980">
              <w:rPr>
                <w:rFonts w:cs="Times New Roman"/>
                <w:szCs w:val="28"/>
                <w:lang w:val="pt-BR"/>
              </w:rPr>
              <w:t>Tỷ lệ diện tích nuôi trồng thủy sản chủ lực được cơ giới hóa đồng bộ trong khâu i</w:t>
            </w:r>
            <w:r>
              <w:rPr>
                <w:rFonts w:cs="Times New Roman"/>
                <w:szCs w:val="28"/>
                <w:lang w:val="pt-BR"/>
              </w:rPr>
              <w:t xml:space="preserve"> </w:t>
            </w:r>
            <w:r w:rsidRPr="000B5980">
              <w:rPr>
                <w:rFonts w:cs="Times New Roman"/>
                <w:szCs w:val="28"/>
                <w:lang w:val="pt-BR"/>
              </w:rPr>
              <w:t>(%)</w:t>
            </w:r>
          </w:p>
        </w:tc>
        <w:tc>
          <w:tcPr>
            <w:tcW w:w="926" w:type="dxa"/>
            <w:vMerge w:val="restart"/>
            <w:vAlign w:val="center"/>
          </w:tcPr>
          <w:p w14:paraId="74E682E9" w14:textId="77777777" w:rsidR="00781310" w:rsidRPr="000B5980" w:rsidRDefault="00781310" w:rsidP="00F77118">
            <w:pPr>
              <w:pStyle w:val="congthuc"/>
              <w:spacing w:before="60" w:after="60" w:line="240" w:lineRule="auto"/>
              <w:ind w:firstLine="709"/>
              <w:rPr>
                <w:rFonts w:cs="Times New Roman"/>
                <w:szCs w:val="28"/>
                <w:lang w:val="pt-BR"/>
              </w:rPr>
            </w:pPr>
          </w:p>
          <w:p w14:paraId="4A39188F" w14:textId="77777777" w:rsidR="00781310" w:rsidRPr="000B5980" w:rsidRDefault="00781310" w:rsidP="00F77118">
            <w:pPr>
              <w:pStyle w:val="congthuc"/>
              <w:spacing w:before="60" w:after="60" w:line="240" w:lineRule="auto"/>
              <w:rPr>
                <w:rFonts w:cs="Times New Roman"/>
                <w:szCs w:val="28"/>
              </w:rPr>
            </w:pPr>
            <w:r w:rsidRPr="000B5980">
              <w:rPr>
                <w:rFonts w:cs="Times New Roman"/>
                <w:szCs w:val="28"/>
              </w:rPr>
              <w:t>=</w:t>
            </w:r>
          </w:p>
        </w:tc>
        <w:tc>
          <w:tcPr>
            <w:tcW w:w="4460" w:type="dxa"/>
            <w:tcBorders>
              <w:bottom w:val="single" w:sz="4" w:space="0" w:color="auto"/>
            </w:tcBorders>
            <w:vAlign w:val="center"/>
          </w:tcPr>
          <w:p w14:paraId="0B6FFFCB" w14:textId="77777777" w:rsidR="00781310" w:rsidRPr="000B5980" w:rsidRDefault="00781310" w:rsidP="00F77118">
            <w:pPr>
              <w:pStyle w:val="congthuc"/>
              <w:spacing w:before="60" w:after="60" w:line="240" w:lineRule="auto"/>
              <w:rPr>
                <w:rFonts w:cs="Times New Roman"/>
                <w:szCs w:val="28"/>
              </w:rPr>
            </w:pPr>
            <w:r w:rsidRPr="000B5980">
              <w:rPr>
                <w:rFonts w:cs="Times New Roman"/>
                <w:szCs w:val="28"/>
              </w:rPr>
              <w:t xml:space="preserve">Tổng diện tích </w:t>
            </w:r>
            <w:r w:rsidRPr="000B5980">
              <w:rPr>
                <w:rFonts w:cs="Times New Roman"/>
                <w:szCs w:val="28"/>
                <w:lang w:val="vi-VN"/>
              </w:rPr>
              <w:t>mặt nước áp dụng cơ giới</w:t>
            </w:r>
            <w:r w:rsidRPr="000B5980">
              <w:rPr>
                <w:rFonts w:cs="Times New Roman"/>
                <w:szCs w:val="28"/>
              </w:rPr>
              <w:t xml:space="preserve"> hóa đồng bộ trong khâu i</w:t>
            </w:r>
          </w:p>
        </w:tc>
        <w:tc>
          <w:tcPr>
            <w:tcW w:w="568" w:type="dxa"/>
            <w:vMerge w:val="restart"/>
            <w:vAlign w:val="center"/>
          </w:tcPr>
          <w:p w14:paraId="62B4BA0E" w14:textId="77777777" w:rsidR="00781310" w:rsidRPr="000B5980" w:rsidRDefault="00781310" w:rsidP="00F77118">
            <w:pPr>
              <w:pStyle w:val="congthuc"/>
              <w:spacing w:before="60" w:after="60" w:line="240" w:lineRule="auto"/>
              <w:ind w:firstLine="709"/>
              <w:rPr>
                <w:rFonts w:cs="Times New Roman"/>
                <w:szCs w:val="28"/>
              </w:rPr>
            </w:pPr>
          </w:p>
          <w:p w14:paraId="4A52847A" w14:textId="77777777" w:rsidR="00781310" w:rsidRPr="000B5980" w:rsidRDefault="00781310" w:rsidP="00F77118">
            <w:pPr>
              <w:pStyle w:val="congthuc"/>
              <w:spacing w:before="60" w:after="60" w:line="240" w:lineRule="auto"/>
              <w:rPr>
                <w:rFonts w:cs="Times New Roman"/>
                <w:szCs w:val="28"/>
              </w:rPr>
            </w:pPr>
            <w:r w:rsidRPr="000B5980">
              <w:rPr>
                <w:rFonts w:cs="Times New Roman"/>
                <w:szCs w:val="28"/>
              </w:rPr>
              <w:t xml:space="preserve">× </w:t>
            </w:r>
          </w:p>
        </w:tc>
        <w:tc>
          <w:tcPr>
            <w:tcW w:w="708" w:type="dxa"/>
            <w:vMerge w:val="restart"/>
            <w:vAlign w:val="center"/>
          </w:tcPr>
          <w:p w14:paraId="5AB10A8B" w14:textId="77777777" w:rsidR="00781310" w:rsidRPr="000B5980" w:rsidRDefault="00781310" w:rsidP="00F77118">
            <w:pPr>
              <w:pStyle w:val="congthuc"/>
              <w:spacing w:before="60" w:after="60" w:line="240" w:lineRule="auto"/>
              <w:ind w:firstLine="709"/>
              <w:rPr>
                <w:rFonts w:cs="Times New Roman"/>
                <w:szCs w:val="28"/>
              </w:rPr>
            </w:pPr>
          </w:p>
          <w:p w14:paraId="54EE689C" w14:textId="77777777" w:rsidR="00781310" w:rsidRPr="000B5980" w:rsidRDefault="00781310" w:rsidP="00F77118">
            <w:pPr>
              <w:pStyle w:val="congthuc"/>
              <w:spacing w:before="60" w:after="60" w:line="240" w:lineRule="auto"/>
              <w:rPr>
                <w:rFonts w:cs="Times New Roman"/>
                <w:szCs w:val="28"/>
              </w:rPr>
            </w:pPr>
            <w:r w:rsidRPr="000B5980">
              <w:rPr>
                <w:rFonts w:cs="Times New Roman"/>
                <w:szCs w:val="28"/>
              </w:rPr>
              <w:t>100</w:t>
            </w:r>
          </w:p>
        </w:tc>
      </w:tr>
      <w:tr w:rsidR="00781310" w:rsidRPr="000B5980" w14:paraId="4D1E408C" w14:textId="77777777" w:rsidTr="00F77118">
        <w:trPr>
          <w:trHeight w:val="470"/>
          <w:jc w:val="center"/>
        </w:trPr>
        <w:tc>
          <w:tcPr>
            <w:tcW w:w="2977" w:type="dxa"/>
            <w:vMerge/>
            <w:vAlign w:val="center"/>
          </w:tcPr>
          <w:p w14:paraId="258922F9" w14:textId="77777777" w:rsidR="00781310" w:rsidRPr="000B5980" w:rsidRDefault="00781310" w:rsidP="00F77118">
            <w:pPr>
              <w:pStyle w:val="congthuc"/>
              <w:spacing w:before="60" w:after="60" w:line="240" w:lineRule="auto"/>
              <w:ind w:firstLine="709"/>
              <w:rPr>
                <w:rFonts w:cs="Times New Roman"/>
                <w:szCs w:val="28"/>
              </w:rPr>
            </w:pPr>
          </w:p>
        </w:tc>
        <w:tc>
          <w:tcPr>
            <w:tcW w:w="926" w:type="dxa"/>
            <w:vMerge/>
            <w:vAlign w:val="center"/>
          </w:tcPr>
          <w:p w14:paraId="190F7EFB" w14:textId="77777777" w:rsidR="00781310" w:rsidRPr="000B5980" w:rsidRDefault="00781310" w:rsidP="00F77118">
            <w:pPr>
              <w:pStyle w:val="congthuc"/>
              <w:spacing w:before="60" w:after="60" w:line="240" w:lineRule="auto"/>
              <w:ind w:firstLine="709"/>
              <w:rPr>
                <w:rFonts w:cs="Times New Roman"/>
                <w:szCs w:val="28"/>
              </w:rPr>
            </w:pPr>
          </w:p>
        </w:tc>
        <w:tc>
          <w:tcPr>
            <w:tcW w:w="4460" w:type="dxa"/>
            <w:tcBorders>
              <w:top w:val="single" w:sz="4" w:space="0" w:color="auto"/>
            </w:tcBorders>
            <w:vAlign w:val="center"/>
          </w:tcPr>
          <w:p w14:paraId="02871278" w14:textId="77777777" w:rsidR="00781310" w:rsidRPr="000B5980" w:rsidRDefault="00781310" w:rsidP="00F77118">
            <w:pPr>
              <w:pStyle w:val="congthuc"/>
              <w:spacing w:before="60" w:after="60" w:line="240" w:lineRule="auto"/>
              <w:rPr>
                <w:rFonts w:cs="Times New Roman"/>
                <w:szCs w:val="28"/>
                <w:lang w:val="vi-VN"/>
              </w:rPr>
            </w:pPr>
            <w:r w:rsidRPr="000B5980">
              <w:rPr>
                <w:rFonts w:cs="Times New Roman"/>
                <w:szCs w:val="28"/>
              </w:rPr>
              <w:t>Tổng d</w:t>
            </w:r>
            <w:r w:rsidRPr="000B5980">
              <w:rPr>
                <w:rFonts w:cs="Times New Roman"/>
                <w:szCs w:val="28"/>
                <w:lang w:val="vi-VN"/>
              </w:rPr>
              <w:t>iện tích mặt nước nuôi trồng thủy sản</w:t>
            </w:r>
          </w:p>
        </w:tc>
        <w:tc>
          <w:tcPr>
            <w:tcW w:w="568" w:type="dxa"/>
            <w:vMerge/>
            <w:vAlign w:val="center"/>
          </w:tcPr>
          <w:p w14:paraId="12DC2A50" w14:textId="77777777" w:rsidR="00781310" w:rsidRPr="000B5980" w:rsidRDefault="00781310" w:rsidP="00F77118">
            <w:pPr>
              <w:pStyle w:val="congthuc"/>
              <w:spacing w:before="60" w:after="60" w:line="240" w:lineRule="auto"/>
              <w:ind w:firstLine="709"/>
              <w:rPr>
                <w:rFonts w:cs="Times New Roman"/>
                <w:szCs w:val="28"/>
              </w:rPr>
            </w:pPr>
          </w:p>
        </w:tc>
        <w:tc>
          <w:tcPr>
            <w:tcW w:w="708" w:type="dxa"/>
            <w:vMerge/>
          </w:tcPr>
          <w:p w14:paraId="234FF2B1" w14:textId="77777777" w:rsidR="00781310" w:rsidRPr="000B5980" w:rsidRDefault="00781310" w:rsidP="00F77118">
            <w:pPr>
              <w:pStyle w:val="congthuc"/>
              <w:spacing w:before="60" w:after="60" w:line="240" w:lineRule="auto"/>
              <w:ind w:firstLine="709"/>
              <w:rPr>
                <w:rFonts w:cs="Times New Roman"/>
                <w:szCs w:val="28"/>
              </w:rPr>
            </w:pPr>
          </w:p>
        </w:tc>
      </w:tr>
    </w:tbl>
    <w:p w14:paraId="2605FEA1" w14:textId="77777777" w:rsidR="00781310" w:rsidRDefault="00781310" w:rsidP="00781310">
      <w:pPr>
        <w:spacing w:before="60" w:after="60" w:line="240" w:lineRule="auto"/>
        <w:ind w:left="0" w:firstLine="709"/>
        <w:rPr>
          <w:lang w:eastAsia="ja-JP"/>
        </w:rPr>
      </w:pPr>
    </w:p>
    <w:p w14:paraId="7A4716F4" w14:textId="05E46511" w:rsidR="00781310" w:rsidRDefault="00781310" w:rsidP="00781310">
      <w:pPr>
        <w:spacing w:before="60" w:after="60" w:line="240" w:lineRule="auto"/>
        <w:ind w:left="0" w:firstLine="709"/>
        <w:rPr>
          <w:lang w:eastAsia="ja-JP"/>
        </w:rPr>
      </w:pPr>
      <w:r w:rsidRPr="000B5980">
        <w:rPr>
          <w:lang w:eastAsia="ja-JP"/>
        </w:rPr>
        <w:t>8.4. Tỷ lệ cơ giới hóa đồng bộ trong sản xuất chăn nuôi:</w:t>
      </w:r>
    </w:p>
    <w:tbl>
      <w:tblPr>
        <w:tblW w:w="4866" w:type="pct"/>
        <w:jc w:val="center"/>
        <w:tblLayout w:type="fixed"/>
        <w:tblLook w:val="01E0" w:firstRow="1" w:lastRow="1" w:firstColumn="1" w:lastColumn="1" w:noHBand="0" w:noVBand="0"/>
      </w:tblPr>
      <w:tblGrid>
        <w:gridCol w:w="2938"/>
        <w:gridCol w:w="729"/>
        <w:gridCol w:w="4210"/>
        <w:gridCol w:w="551"/>
        <w:gridCol w:w="945"/>
      </w:tblGrid>
      <w:tr w:rsidR="00781310" w:rsidRPr="000B5980" w14:paraId="3DEDF7B9" w14:textId="77777777" w:rsidTr="00781310">
        <w:trPr>
          <w:trHeight w:val="864"/>
          <w:jc w:val="center"/>
        </w:trPr>
        <w:tc>
          <w:tcPr>
            <w:tcW w:w="1567" w:type="pct"/>
            <w:vMerge w:val="restart"/>
            <w:vAlign w:val="center"/>
          </w:tcPr>
          <w:p w14:paraId="0C19B1E3" w14:textId="77777777" w:rsidR="00781310" w:rsidRPr="000B5980" w:rsidRDefault="00781310" w:rsidP="00F77118">
            <w:pPr>
              <w:pStyle w:val="congthuc"/>
              <w:spacing w:before="60" w:after="60" w:line="240" w:lineRule="auto"/>
              <w:rPr>
                <w:rFonts w:cs="Times New Roman"/>
                <w:szCs w:val="28"/>
                <w:lang w:val="pt-BR"/>
              </w:rPr>
            </w:pPr>
            <w:r w:rsidRPr="000B5980">
              <w:rPr>
                <w:rFonts w:cs="Times New Roman"/>
                <w:szCs w:val="28"/>
                <w:lang w:val="pt-BR"/>
              </w:rPr>
              <w:t xml:space="preserve">Tỷ lệ cơ giới hoá đồng bộ trong </w:t>
            </w:r>
            <w:r w:rsidRPr="000B5980">
              <w:rPr>
                <w:rFonts w:cs="Times New Roman"/>
                <w:szCs w:val="28"/>
                <w:lang w:val="vi-VN"/>
              </w:rPr>
              <w:t xml:space="preserve">lĩnh vực </w:t>
            </w:r>
            <w:r w:rsidRPr="000B5980">
              <w:rPr>
                <w:rFonts w:cs="Times New Roman"/>
                <w:szCs w:val="28"/>
                <w:lang w:val="pt-BR"/>
              </w:rPr>
              <w:t>chăn nuôi của khâu i (%)</w:t>
            </w:r>
          </w:p>
        </w:tc>
        <w:tc>
          <w:tcPr>
            <w:tcW w:w="389" w:type="pct"/>
            <w:vMerge w:val="restart"/>
            <w:vAlign w:val="center"/>
          </w:tcPr>
          <w:p w14:paraId="50CA04A4" w14:textId="77777777" w:rsidR="00781310" w:rsidRPr="000B5980" w:rsidRDefault="00781310" w:rsidP="00F77118">
            <w:pPr>
              <w:pStyle w:val="congthuc"/>
              <w:spacing w:before="60" w:after="60" w:line="240" w:lineRule="auto"/>
              <w:ind w:firstLine="709"/>
              <w:rPr>
                <w:rFonts w:cs="Times New Roman"/>
                <w:szCs w:val="28"/>
                <w:lang w:val="pt-BR"/>
              </w:rPr>
            </w:pPr>
          </w:p>
          <w:p w14:paraId="7120E3BD" w14:textId="77777777" w:rsidR="00781310" w:rsidRPr="000B5980" w:rsidRDefault="00781310" w:rsidP="00F77118">
            <w:pPr>
              <w:pStyle w:val="congthuc"/>
              <w:spacing w:before="60" w:after="60" w:line="240" w:lineRule="auto"/>
              <w:rPr>
                <w:rFonts w:cs="Times New Roman"/>
                <w:szCs w:val="28"/>
              </w:rPr>
            </w:pPr>
            <w:r w:rsidRPr="000B5980">
              <w:rPr>
                <w:rFonts w:cs="Times New Roman"/>
                <w:szCs w:val="28"/>
              </w:rPr>
              <w:t>=</w:t>
            </w:r>
          </w:p>
        </w:tc>
        <w:tc>
          <w:tcPr>
            <w:tcW w:w="2246" w:type="pct"/>
            <w:tcBorders>
              <w:bottom w:val="single" w:sz="4" w:space="0" w:color="auto"/>
            </w:tcBorders>
            <w:vAlign w:val="center"/>
          </w:tcPr>
          <w:p w14:paraId="15CDB389" w14:textId="77777777" w:rsidR="00781310" w:rsidRPr="000B5980" w:rsidRDefault="00781310" w:rsidP="00F77118">
            <w:pPr>
              <w:pStyle w:val="congthuc"/>
              <w:spacing w:before="60" w:after="60" w:line="240" w:lineRule="auto"/>
              <w:rPr>
                <w:rFonts w:cs="Times New Roman"/>
                <w:szCs w:val="28"/>
              </w:rPr>
            </w:pPr>
            <w:r w:rsidRPr="000B5980">
              <w:rPr>
                <w:rFonts w:cs="Times New Roman"/>
                <w:szCs w:val="28"/>
              </w:rPr>
              <w:t>Tổng số đầu con</w:t>
            </w:r>
            <w:r w:rsidRPr="000B5980">
              <w:rPr>
                <w:rFonts w:cs="Times New Roman"/>
                <w:szCs w:val="28"/>
                <w:lang w:val="vi-VN"/>
              </w:rPr>
              <w:t xml:space="preserve"> áp dụng cơ giới</w:t>
            </w:r>
            <w:r w:rsidRPr="000B5980">
              <w:rPr>
                <w:rFonts w:cs="Times New Roman"/>
                <w:szCs w:val="28"/>
              </w:rPr>
              <w:t xml:space="preserve"> đồng bộ trong khâu i</w:t>
            </w:r>
          </w:p>
        </w:tc>
        <w:tc>
          <w:tcPr>
            <w:tcW w:w="294" w:type="pct"/>
            <w:vMerge w:val="restart"/>
            <w:vAlign w:val="center"/>
          </w:tcPr>
          <w:p w14:paraId="0F6D5B93" w14:textId="77777777" w:rsidR="00781310" w:rsidRPr="000B5980" w:rsidRDefault="00781310" w:rsidP="00F77118">
            <w:pPr>
              <w:pStyle w:val="congthuc"/>
              <w:spacing w:before="60" w:after="60" w:line="240" w:lineRule="auto"/>
              <w:ind w:firstLine="709"/>
              <w:rPr>
                <w:rFonts w:cs="Times New Roman"/>
                <w:szCs w:val="28"/>
              </w:rPr>
            </w:pPr>
          </w:p>
          <w:p w14:paraId="715ED0D8" w14:textId="77777777" w:rsidR="00781310" w:rsidRPr="000B5980" w:rsidRDefault="00781310" w:rsidP="00F77118">
            <w:pPr>
              <w:pStyle w:val="congthuc"/>
              <w:spacing w:before="60" w:after="60" w:line="240" w:lineRule="auto"/>
              <w:ind w:firstLine="38"/>
              <w:rPr>
                <w:rFonts w:cs="Times New Roman"/>
                <w:szCs w:val="28"/>
              </w:rPr>
            </w:pPr>
            <w:r w:rsidRPr="000B5980">
              <w:rPr>
                <w:rFonts w:cs="Times New Roman"/>
                <w:szCs w:val="28"/>
              </w:rPr>
              <w:t xml:space="preserve">× </w:t>
            </w:r>
          </w:p>
        </w:tc>
        <w:tc>
          <w:tcPr>
            <w:tcW w:w="504" w:type="pct"/>
            <w:vMerge w:val="restart"/>
            <w:vAlign w:val="center"/>
          </w:tcPr>
          <w:p w14:paraId="5D7EE262" w14:textId="77777777" w:rsidR="00781310" w:rsidRPr="000B5980" w:rsidRDefault="00781310" w:rsidP="00F77118">
            <w:pPr>
              <w:pStyle w:val="congthuc"/>
              <w:spacing w:before="60" w:after="60" w:line="240" w:lineRule="auto"/>
              <w:ind w:firstLine="709"/>
              <w:rPr>
                <w:rFonts w:cs="Times New Roman"/>
                <w:szCs w:val="28"/>
              </w:rPr>
            </w:pPr>
          </w:p>
          <w:p w14:paraId="67BFA370" w14:textId="77777777" w:rsidR="00781310" w:rsidRPr="000B5980" w:rsidRDefault="00781310" w:rsidP="00F77118">
            <w:pPr>
              <w:pStyle w:val="congthuc"/>
              <w:spacing w:before="60" w:after="60" w:line="240" w:lineRule="auto"/>
              <w:rPr>
                <w:rFonts w:cs="Times New Roman"/>
                <w:szCs w:val="28"/>
              </w:rPr>
            </w:pPr>
            <w:r w:rsidRPr="000B5980">
              <w:rPr>
                <w:rFonts w:cs="Times New Roman"/>
                <w:szCs w:val="28"/>
              </w:rPr>
              <w:t>100</w:t>
            </w:r>
          </w:p>
        </w:tc>
      </w:tr>
      <w:tr w:rsidR="00781310" w:rsidRPr="000B5980" w14:paraId="519874C0" w14:textId="77777777" w:rsidTr="00781310">
        <w:trPr>
          <w:trHeight w:val="470"/>
          <w:jc w:val="center"/>
        </w:trPr>
        <w:tc>
          <w:tcPr>
            <w:tcW w:w="1567" w:type="pct"/>
            <w:vMerge/>
            <w:vAlign w:val="center"/>
          </w:tcPr>
          <w:p w14:paraId="6D454D98" w14:textId="77777777" w:rsidR="00781310" w:rsidRPr="000B5980" w:rsidRDefault="00781310" w:rsidP="00F77118">
            <w:pPr>
              <w:pStyle w:val="congthuc"/>
              <w:spacing w:before="60" w:after="60" w:line="240" w:lineRule="auto"/>
              <w:ind w:firstLine="709"/>
              <w:rPr>
                <w:rFonts w:cs="Times New Roman"/>
                <w:szCs w:val="28"/>
              </w:rPr>
            </w:pPr>
          </w:p>
        </w:tc>
        <w:tc>
          <w:tcPr>
            <w:tcW w:w="389" w:type="pct"/>
            <w:vMerge/>
            <w:vAlign w:val="center"/>
          </w:tcPr>
          <w:p w14:paraId="16BEB4CF" w14:textId="77777777" w:rsidR="00781310" w:rsidRPr="000B5980" w:rsidRDefault="00781310" w:rsidP="00F77118">
            <w:pPr>
              <w:pStyle w:val="congthuc"/>
              <w:spacing w:before="60" w:after="60" w:line="240" w:lineRule="auto"/>
              <w:ind w:firstLine="709"/>
              <w:rPr>
                <w:rFonts w:cs="Times New Roman"/>
                <w:szCs w:val="28"/>
              </w:rPr>
            </w:pPr>
          </w:p>
        </w:tc>
        <w:tc>
          <w:tcPr>
            <w:tcW w:w="2246" w:type="pct"/>
            <w:tcBorders>
              <w:top w:val="single" w:sz="4" w:space="0" w:color="auto"/>
            </w:tcBorders>
            <w:vAlign w:val="center"/>
          </w:tcPr>
          <w:p w14:paraId="2D2B34F4" w14:textId="77777777" w:rsidR="00781310" w:rsidRPr="000B5980" w:rsidRDefault="00781310" w:rsidP="00F77118">
            <w:pPr>
              <w:pStyle w:val="congthuc"/>
              <w:spacing w:before="60" w:after="60" w:line="240" w:lineRule="auto"/>
              <w:rPr>
                <w:rFonts w:cs="Times New Roman"/>
                <w:szCs w:val="28"/>
                <w:lang w:val="vi-VN"/>
              </w:rPr>
            </w:pPr>
            <w:r w:rsidRPr="000B5980">
              <w:rPr>
                <w:rFonts w:cs="Times New Roman"/>
                <w:szCs w:val="28"/>
              </w:rPr>
              <w:t>Tổng số đầu con chăn nuôi</w:t>
            </w:r>
          </w:p>
        </w:tc>
        <w:tc>
          <w:tcPr>
            <w:tcW w:w="294" w:type="pct"/>
            <w:vMerge/>
            <w:vAlign w:val="center"/>
          </w:tcPr>
          <w:p w14:paraId="6D9B409E" w14:textId="77777777" w:rsidR="00781310" w:rsidRPr="000B5980" w:rsidRDefault="00781310" w:rsidP="00F77118">
            <w:pPr>
              <w:pStyle w:val="congthuc"/>
              <w:spacing w:before="60" w:after="60" w:line="240" w:lineRule="auto"/>
              <w:ind w:firstLine="709"/>
              <w:rPr>
                <w:rFonts w:cs="Times New Roman"/>
                <w:szCs w:val="28"/>
              </w:rPr>
            </w:pPr>
          </w:p>
        </w:tc>
        <w:tc>
          <w:tcPr>
            <w:tcW w:w="504" w:type="pct"/>
            <w:vMerge/>
          </w:tcPr>
          <w:p w14:paraId="780ACE47" w14:textId="77777777" w:rsidR="00781310" w:rsidRPr="000B5980" w:rsidRDefault="00781310" w:rsidP="00F77118">
            <w:pPr>
              <w:pStyle w:val="congthuc"/>
              <w:spacing w:before="60" w:after="60" w:line="240" w:lineRule="auto"/>
              <w:ind w:firstLine="709"/>
              <w:rPr>
                <w:rFonts w:cs="Times New Roman"/>
                <w:szCs w:val="28"/>
              </w:rPr>
            </w:pPr>
          </w:p>
        </w:tc>
      </w:tr>
    </w:tbl>
    <w:p w14:paraId="7F102DAC" w14:textId="77777777" w:rsidR="00781310" w:rsidRDefault="00781310" w:rsidP="00781310">
      <w:pPr>
        <w:spacing w:before="60" w:after="60" w:line="240" w:lineRule="auto"/>
        <w:ind w:left="0" w:firstLine="709"/>
        <w:rPr>
          <w:iCs/>
          <w:lang w:eastAsia="ja-JP"/>
        </w:rPr>
      </w:pPr>
    </w:p>
    <w:p w14:paraId="08489D64" w14:textId="21F2EA38" w:rsidR="00781310" w:rsidRDefault="00781310" w:rsidP="00781310">
      <w:pPr>
        <w:spacing w:before="60" w:after="60" w:line="240" w:lineRule="auto"/>
        <w:ind w:left="0" w:firstLine="709"/>
        <w:rPr>
          <w:iCs/>
          <w:lang w:eastAsia="ja-JP"/>
        </w:rPr>
      </w:pPr>
      <w:r w:rsidRPr="003B5FBA">
        <w:rPr>
          <w:iCs/>
          <w:lang w:eastAsia="ja-JP"/>
        </w:rPr>
        <w:lastRenderedPageBreak/>
        <w:t xml:space="preserve">8.5. Tỷ lệ cơ giới hóa sản xuất lâm nghiệp: </w:t>
      </w:r>
      <w:r>
        <w:rPr>
          <w:iCs/>
          <w:lang w:eastAsia="ja-JP"/>
        </w:rPr>
        <w:t>(</w:t>
      </w:r>
      <w:r w:rsidRPr="003B5FBA">
        <w:rPr>
          <w:iCs/>
          <w:lang w:eastAsia="ja-JP"/>
        </w:rPr>
        <w:t>Áp dụng với các khâu làm đất, gieo trồng, thu hoạch</w:t>
      </w:r>
      <w:r>
        <w:rPr>
          <w:iCs/>
          <w:lang w:eastAsia="ja-JP"/>
        </w:rPr>
        <w:t>)</w:t>
      </w:r>
    </w:p>
    <w:tbl>
      <w:tblPr>
        <w:tblW w:w="5225" w:type="pct"/>
        <w:jc w:val="center"/>
        <w:tblLayout w:type="fixed"/>
        <w:tblLook w:val="01E0" w:firstRow="1" w:lastRow="1" w:firstColumn="1" w:lastColumn="1" w:noHBand="0" w:noVBand="0"/>
      </w:tblPr>
      <w:tblGrid>
        <w:gridCol w:w="3290"/>
        <w:gridCol w:w="395"/>
        <w:gridCol w:w="5388"/>
        <w:gridCol w:w="278"/>
        <w:gridCol w:w="713"/>
      </w:tblGrid>
      <w:tr w:rsidR="00781310" w:rsidRPr="000B5980" w14:paraId="7CFCC3AD" w14:textId="77777777" w:rsidTr="00F77118">
        <w:trPr>
          <w:trHeight w:val="864"/>
          <w:jc w:val="center"/>
        </w:trPr>
        <w:tc>
          <w:tcPr>
            <w:tcW w:w="1635" w:type="pct"/>
            <w:vMerge w:val="restart"/>
            <w:vAlign w:val="center"/>
          </w:tcPr>
          <w:p w14:paraId="3D12CFF6" w14:textId="77777777" w:rsidR="00781310" w:rsidRPr="000B5980" w:rsidRDefault="00781310" w:rsidP="00F77118">
            <w:pPr>
              <w:pStyle w:val="congthuc"/>
              <w:spacing w:before="60" w:after="60" w:line="240" w:lineRule="auto"/>
              <w:ind w:firstLine="34"/>
              <w:rPr>
                <w:rFonts w:cs="Times New Roman"/>
                <w:szCs w:val="28"/>
                <w:lang w:val="pt-BR"/>
              </w:rPr>
            </w:pPr>
            <w:r w:rsidRPr="000B5980">
              <w:rPr>
                <w:rFonts w:cs="Times New Roman"/>
                <w:szCs w:val="28"/>
                <w:lang w:val="pt-BR" w:eastAsia="ja-JP"/>
              </w:rPr>
              <w:t>Tỷ lệ cơ giới hóa sản xuất lâm nghiệp (%)</w:t>
            </w:r>
          </w:p>
        </w:tc>
        <w:tc>
          <w:tcPr>
            <w:tcW w:w="196" w:type="pct"/>
            <w:vMerge w:val="restart"/>
            <w:vAlign w:val="center"/>
          </w:tcPr>
          <w:p w14:paraId="15C0ED35" w14:textId="77777777" w:rsidR="00781310" w:rsidRPr="000B5980" w:rsidRDefault="00781310" w:rsidP="00F77118">
            <w:pPr>
              <w:pStyle w:val="congthuc"/>
              <w:spacing w:before="60" w:after="60" w:line="240" w:lineRule="auto"/>
              <w:ind w:firstLine="709"/>
              <w:rPr>
                <w:rFonts w:cs="Times New Roman"/>
                <w:szCs w:val="28"/>
                <w:lang w:val="pt-BR"/>
              </w:rPr>
            </w:pPr>
          </w:p>
          <w:p w14:paraId="2558BFC1" w14:textId="77777777" w:rsidR="00781310" w:rsidRPr="000B5980" w:rsidRDefault="00781310" w:rsidP="00F77118">
            <w:pPr>
              <w:pStyle w:val="congthuc"/>
              <w:spacing w:before="60" w:after="60" w:line="240" w:lineRule="auto"/>
              <w:rPr>
                <w:rFonts w:cs="Times New Roman"/>
                <w:szCs w:val="28"/>
              </w:rPr>
            </w:pPr>
            <w:r w:rsidRPr="000B5980">
              <w:rPr>
                <w:rFonts w:cs="Times New Roman"/>
                <w:szCs w:val="28"/>
              </w:rPr>
              <w:t>=</w:t>
            </w:r>
          </w:p>
        </w:tc>
        <w:tc>
          <w:tcPr>
            <w:tcW w:w="2677" w:type="pct"/>
            <w:tcBorders>
              <w:bottom w:val="single" w:sz="4" w:space="0" w:color="auto"/>
            </w:tcBorders>
            <w:vAlign w:val="center"/>
          </w:tcPr>
          <w:p w14:paraId="58C11D1D" w14:textId="77777777" w:rsidR="00781310" w:rsidRPr="000B5980" w:rsidRDefault="00781310" w:rsidP="00F77118">
            <w:pPr>
              <w:pStyle w:val="congthuc"/>
              <w:spacing w:before="60" w:after="60" w:line="240" w:lineRule="auto"/>
              <w:rPr>
                <w:rFonts w:cs="Times New Roman"/>
                <w:szCs w:val="28"/>
                <w:lang w:val="vi-VN"/>
              </w:rPr>
            </w:pPr>
            <w:r w:rsidRPr="000B5980">
              <w:rPr>
                <w:rFonts w:cs="Times New Roman"/>
                <w:szCs w:val="28"/>
              </w:rPr>
              <w:t xml:space="preserve">Tổng diện tích </w:t>
            </w:r>
            <w:r w:rsidRPr="000B5980">
              <w:rPr>
                <w:rFonts w:cs="Times New Roman"/>
                <w:szCs w:val="28"/>
                <w:lang w:val="vi-VN"/>
              </w:rPr>
              <w:t>làm đất/</w:t>
            </w:r>
            <w:r w:rsidRPr="000B5980">
              <w:rPr>
                <w:rFonts w:cs="Times New Roman"/>
                <w:szCs w:val="28"/>
              </w:rPr>
              <w:t>gieo trồng/thu hoạch được cơ giới</w:t>
            </w:r>
            <w:r w:rsidRPr="000B5980">
              <w:rPr>
                <w:rFonts w:cs="Times New Roman"/>
                <w:szCs w:val="28"/>
                <w:lang w:val="vi-VN"/>
              </w:rPr>
              <w:t xml:space="preserve"> hóa</w:t>
            </w:r>
          </w:p>
        </w:tc>
        <w:tc>
          <w:tcPr>
            <w:tcW w:w="138" w:type="pct"/>
            <w:vMerge w:val="restart"/>
            <w:vAlign w:val="center"/>
          </w:tcPr>
          <w:p w14:paraId="0386BEC0" w14:textId="77777777" w:rsidR="00781310" w:rsidRPr="000B5980" w:rsidRDefault="00781310" w:rsidP="00F77118">
            <w:pPr>
              <w:pStyle w:val="congthuc"/>
              <w:spacing w:before="60" w:after="60" w:line="240" w:lineRule="auto"/>
              <w:ind w:firstLine="709"/>
              <w:rPr>
                <w:rFonts w:cs="Times New Roman"/>
                <w:szCs w:val="28"/>
              </w:rPr>
            </w:pPr>
          </w:p>
          <w:p w14:paraId="63507DBA" w14:textId="77777777" w:rsidR="00781310" w:rsidRPr="000B5980" w:rsidRDefault="00781310" w:rsidP="00F77118">
            <w:pPr>
              <w:pStyle w:val="congthuc"/>
              <w:spacing w:before="60" w:after="60" w:line="240" w:lineRule="auto"/>
              <w:rPr>
                <w:rFonts w:cs="Times New Roman"/>
                <w:szCs w:val="28"/>
              </w:rPr>
            </w:pPr>
            <w:r w:rsidRPr="000B5980">
              <w:rPr>
                <w:rFonts w:cs="Times New Roman"/>
                <w:szCs w:val="28"/>
              </w:rPr>
              <w:t xml:space="preserve">× </w:t>
            </w:r>
          </w:p>
        </w:tc>
        <w:tc>
          <w:tcPr>
            <w:tcW w:w="355" w:type="pct"/>
            <w:vMerge w:val="restart"/>
            <w:vAlign w:val="center"/>
          </w:tcPr>
          <w:p w14:paraId="21F42855" w14:textId="77777777" w:rsidR="00781310" w:rsidRPr="000B5980" w:rsidRDefault="00781310" w:rsidP="00F77118">
            <w:pPr>
              <w:pStyle w:val="congthuc"/>
              <w:spacing w:before="60" w:after="60" w:line="240" w:lineRule="auto"/>
              <w:ind w:firstLine="709"/>
              <w:rPr>
                <w:rFonts w:cs="Times New Roman"/>
                <w:szCs w:val="28"/>
              </w:rPr>
            </w:pPr>
          </w:p>
          <w:p w14:paraId="2EBBFD9A" w14:textId="77777777" w:rsidR="00781310" w:rsidRPr="000B5980" w:rsidRDefault="00781310" w:rsidP="00F77118">
            <w:pPr>
              <w:pStyle w:val="congthuc"/>
              <w:spacing w:before="60" w:after="60" w:line="240" w:lineRule="auto"/>
              <w:rPr>
                <w:rFonts w:cs="Times New Roman"/>
                <w:szCs w:val="28"/>
              </w:rPr>
            </w:pPr>
            <w:r w:rsidRPr="000B5980">
              <w:rPr>
                <w:rFonts w:cs="Times New Roman"/>
                <w:szCs w:val="28"/>
              </w:rPr>
              <w:t>100</w:t>
            </w:r>
          </w:p>
        </w:tc>
      </w:tr>
      <w:tr w:rsidR="00781310" w:rsidRPr="000B5980" w14:paraId="5AF97582" w14:textId="77777777" w:rsidTr="00F77118">
        <w:trPr>
          <w:trHeight w:val="470"/>
          <w:jc w:val="center"/>
        </w:trPr>
        <w:tc>
          <w:tcPr>
            <w:tcW w:w="1635" w:type="pct"/>
            <w:vMerge/>
            <w:vAlign w:val="center"/>
          </w:tcPr>
          <w:p w14:paraId="07EBAFAC" w14:textId="77777777" w:rsidR="00781310" w:rsidRPr="000B5980" w:rsidRDefault="00781310" w:rsidP="00F77118">
            <w:pPr>
              <w:pStyle w:val="congthuc"/>
              <w:spacing w:before="60" w:after="60" w:line="240" w:lineRule="auto"/>
              <w:ind w:firstLine="709"/>
              <w:rPr>
                <w:rFonts w:cs="Times New Roman"/>
                <w:szCs w:val="28"/>
              </w:rPr>
            </w:pPr>
          </w:p>
        </w:tc>
        <w:tc>
          <w:tcPr>
            <w:tcW w:w="196" w:type="pct"/>
            <w:vMerge/>
            <w:vAlign w:val="center"/>
          </w:tcPr>
          <w:p w14:paraId="77BF1BA5" w14:textId="77777777" w:rsidR="00781310" w:rsidRPr="000B5980" w:rsidRDefault="00781310" w:rsidP="00F77118">
            <w:pPr>
              <w:pStyle w:val="congthuc"/>
              <w:spacing w:before="60" w:after="60" w:line="240" w:lineRule="auto"/>
              <w:ind w:firstLine="709"/>
              <w:rPr>
                <w:rFonts w:cs="Times New Roman"/>
                <w:szCs w:val="28"/>
              </w:rPr>
            </w:pPr>
          </w:p>
        </w:tc>
        <w:tc>
          <w:tcPr>
            <w:tcW w:w="2677" w:type="pct"/>
            <w:tcBorders>
              <w:top w:val="single" w:sz="4" w:space="0" w:color="auto"/>
            </w:tcBorders>
            <w:vAlign w:val="center"/>
          </w:tcPr>
          <w:p w14:paraId="799471B0" w14:textId="77777777" w:rsidR="00781310" w:rsidRPr="000B5980" w:rsidRDefault="00781310" w:rsidP="00F77118">
            <w:pPr>
              <w:pStyle w:val="congthuc"/>
              <w:spacing w:before="60" w:after="60" w:line="240" w:lineRule="auto"/>
              <w:rPr>
                <w:rFonts w:cs="Times New Roman"/>
                <w:szCs w:val="28"/>
              </w:rPr>
            </w:pPr>
            <w:r w:rsidRPr="000B5980">
              <w:rPr>
                <w:rFonts w:cs="Times New Roman"/>
                <w:szCs w:val="28"/>
              </w:rPr>
              <w:t xml:space="preserve">Tổng diện tích </w:t>
            </w:r>
            <w:r w:rsidRPr="000B5980">
              <w:rPr>
                <w:rFonts w:cs="Times New Roman"/>
                <w:szCs w:val="28"/>
                <w:lang w:val="vi-VN"/>
              </w:rPr>
              <w:t>làm đất/</w:t>
            </w:r>
            <w:r w:rsidRPr="000B5980">
              <w:rPr>
                <w:rFonts w:cs="Times New Roman"/>
                <w:szCs w:val="28"/>
              </w:rPr>
              <w:t>gieo trồng/thu hoạch</w:t>
            </w:r>
          </w:p>
        </w:tc>
        <w:tc>
          <w:tcPr>
            <w:tcW w:w="138" w:type="pct"/>
            <w:vMerge/>
            <w:vAlign w:val="center"/>
          </w:tcPr>
          <w:p w14:paraId="4EDA6ABE" w14:textId="77777777" w:rsidR="00781310" w:rsidRPr="000B5980" w:rsidRDefault="00781310" w:rsidP="00F77118">
            <w:pPr>
              <w:pStyle w:val="congthuc"/>
              <w:spacing w:before="60" w:after="60" w:line="240" w:lineRule="auto"/>
              <w:ind w:firstLine="709"/>
              <w:rPr>
                <w:rFonts w:cs="Times New Roman"/>
                <w:szCs w:val="28"/>
              </w:rPr>
            </w:pPr>
          </w:p>
        </w:tc>
        <w:tc>
          <w:tcPr>
            <w:tcW w:w="355" w:type="pct"/>
            <w:vMerge/>
          </w:tcPr>
          <w:p w14:paraId="2C3DD3F7" w14:textId="77777777" w:rsidR="00781310" w:rsidRPr="000B5980" w:rsidRDefault="00781310" w:rsidP="00F77118">
            <w:pPr>
              <w:pStyle w:val="congthuc"/>
              <w:spacing w:before="60" w:after="60" w:line="240" w:lineRule="auto"/>
              <w:ind w:firstLine="709"/>
              <w:rPr>
                <w:rFonts w:cs="Times New Roman"/>
                <w:szCs w:val="28"/>
              </w:rPr>
            </w:pPr>
          </w:p>
        </w:tc>
      </w:tr>
    </w:tbl>
    <w:p w14:paraId="4548DA9B" w14:textId="4E36E0EC" w:rsidR="00311236" w:rsidRPr="000B5980" w:rsidRDefault="00311236" w:rsidP="00C624C3">
      <w:pPr>
        <w:pStyle w:val="Heading3"/>
        <w:spacing w:before="60" w:after="60" w:line="240" w:lineRule="auto"/>
        <w:ind w:firstLine="709"/>
      </w:pPr>
      <w:r w:rsidRPr="000B5980">
        <w:t>3. Phân tổ chủ yếu</w:t>
      </w:r>
    </w:p>
    <w:p w14:paraId="16F738E3" w14:textId="78CDC1AC" w:rsidR="00311236" w:rsidRPr="000B5980" w:rsidRDefault="00311236" w:rsidP="00C624C3">
      <w:pPr>
        <w:spacing w:before="60" w:after="60" w:line="240" w:lineRule="auto"/>
        <w:ind w:firstLine="709"/>
        <w:rPr>
          <w:lang w:eastAsia="ja-JP"/>
        </w:rPr>
      </w:pPr>
      <w:r w:rsidRPr="000B5980">
        <w:rPr>
          <w:lang w:eastAsia="ja-JP"/>
        </w:rPr>
        <w:t>- Lĩnh vực sản xuất;</w:t>
      </w:r>
    </w:p>
    <w:p w14:paraId="426F7810" w14:textId="77777777" w:rsidR="00311236" w:rsidRPr="000B5980" w:rsidRDefault="00311236" w:rsidP="00C624C3">
      <w:pPr>
        <w:spacing w:before="60" w:after="60" w:line="240" w:lineRule="auto"/>
        <w:ind w:firstLine="709"/>
        <w:rPr>
          <w:lang w:eastAsia="ja-JP"/>
        </w:rPr>
      </w:pPr>
      <w:r w:rsidRPr="000B5980">
        <w:rPr>
          <w:lang w:eastAsia="ja-JP"/>
        </w:rPr>
        <w:t>- Vùng kinh tế - xã hội.</w:t>
      </w:r>
    </w:p>
    <w:p w14:paraId="310F0B67" w14:textId="14B5CD58" w:rsidR="00A3317D" w:rsidRPr="000B5980" w:rsidRDefault="00A3317D" w:rsidP="00C624C3">
      <w:pPr>
        <w:pStyle w:val="Heading3"/>
        <w:keepNext w:val="0"/>
        <w:spacing w:before="60" w:after="60" w:line="240" w:lineRule="auto"/>
        <w:ind w:right="85" w:firstLine="709"/>
      </w:pPr>
      <w:r w:rsidRPr="000B5980">
        <w:t>4. Nguồn số liệu</w:t>
      </w:r>
      <w:r w:rsidR="00827A8F" w:rsidRPr="000B5980">
        <w:t xml:space="preserve">: </w:t>
      </w:r>
      <w:r w:rsidRPr="000B5980">
        <w:rPr>
          <w:b w:val="0"/>
          <w:bCs w:val="0"/>
          <w:i w:val="0"/>
          <w:iCs w:val="0"/>
        </w:rPr>
        <w:t>Bộ Nông nghiệp và PTNT</w:t>
      </w:r>
    </w:p>
    <w:p w14:paraId="7A8F6FC0" w14:textId="1D9368A9" w:rsidR="00A3317D" w:rsidRPr="000B5980" w:rsidRDefault="00A3317D" w:rsidP="00C624C3">
      <w:pPr>
        <w:pStyle w:val="Heading3"/>
        <w:keepNext w:val="0"/>
        <w:spacing w:before="60" w:after="60" w:line="240" w:lineRule="auto"/>
        <w:ind w:right="85" w:firstLine="709"/>
      </w:pPr>
      <w:r w:rsidRPr="000B5980">
        <w:t>5. Kỳ công bố</w:t>
      </w:r>
      <w:r w:rsidR="00862C44" w:rsidRPr="000B5980">
        <w:t xml:space="preserve">: </w:t>
      </w:r>
      <w:r w:rsidRPr="000B5980">
        <w:rPr>
          <w:b w:val="0"/>
          <w:bCs w:val="0"/>
          <w:i w:val="0"/>
          <w:iCs w:val="0"/>
        </w:rPr>
        <w:t>Hàng năm</w:t>
      </w:r>
    </w:p>
    <w:p w14:paraId="1139F7B5" w14:textId="3F7DC6EA" w:rsidR="00A3317D" w:rsidRPr="000B5980" w:rsidRDefault="00A3317D" w:rsidP="00C624C3">
      <w:pPr>
        <w:pStyle w:val="Heading3"/>
        <w:keepNext w:val="0"/>
        <w:spacing w:before="60" w:after="60" w:line="240" w:lineRule="auto"/>
        <w:ind w:right="85" w:firstLine="709"/>
      </w:pPr>
      <w:r w:rsidRPr="000B5980">
        <w:t xml:space="preserve">6. </w:t>
      </w:r>
      <w:r w:rsidR="00E300B7" w:rsidRPr="000B5980">
        <w:t>Đơn vị chủ trì báo cáo</w:t>
      </w:r>
      <w:r w:rsidR="00862C44" w:rsidRPr="000B5980">
        <w:t xml:space="preserve">: </w:t>
      </w:r>
      <w:r w:rsidRPr="000B5980">
        <w:rPr>
          <w:b w:val="0"/>
          <w:bCs w:val="0"/>
          <w:i w:val="0"/>
          <w:iCs w:val="0"/>
        </w:rPr>
        <w:t>Cục Kinh tế hợp tác và PTNT</w:t>
      </w:r>
    </w:p>
    <w:p w14:paraId="7FA13BDC" w14:textId="688D9712" w:rsidR="00AF0AE1" w:rsidRPr="000B5980" w:rsidRDefault="0028461C" w:rsidP="00C624C3">
      <w:pPr>
        <w:pStyle w:val="Heading2"/>
        <w:spacing w:before="60" w:after="60" w:line="240" w:lineRule="auto"/>
        <w:ind w:firstLine="709"/>
      </w:pPr>
      <w:bookmarkStart w:id="37" w:name="_Toc153832883"/>
      <w:r>
        <w:t>Nhóm c</w:t>
      </w:r>
      <w:r w:rsidR="000A08FC" w:rsidRPr="000B5980">
        <w:t xml:space="preserve">hỉ tiêu 9. </w:t>
      </w:r>
      <w:r w:rsidR="004E765B" w:rsidRPr="000B5980">
        <w:t>Thủy lợi</w:t>
      </w:r>
      <w:bookmarkEnd w:id="37"/>
      <w:r w:rsidR="00F970B0" w:rsidRPr="000B5980">
        <w:t xml:space="preserve"> </w:t>
      </w:r>
    </w:p>
    <w:p w14:paraId="20788772" w14:textId="7C3AEB74" w:rsidR="004101B5" w:rsidRPr="000B5980" w:rsidRDefault="00F970B0" w:rsidP="003B5FBA">
      <w:pPr>
        <w:spacing w:before="60" w:after="60" w:line="240" w:lineRule="auto"/>
        <w:ind w:left="0" w:firstLine="709"/>
      </w:pPr>
      <w:r w:rsidRPr="000B5980">
        <w:t>Gồm</w:t>
      </w:r>
      <w:r w:rsidR="004101B5" w:rsidRPr="000B5980">
        <w:t xml:space="preserve"> 0</w:t>
      </w:r>
      <w:r w:rsidRPr="000B5980">
        <w:t>2</w:t>
      </w:r>
      <w:r w:rsidR="004101B5" w:rsidRPr="000B5980">
        <w:t xml:space="preserve"> chỉ tiêu cụ thể:</w:t>
      </w:r>
    </w:p>
    <w:p w14:paraId="53041639" w14:textId="76C9B113" w:rsidR="001F63EE" w:rsidRPr="000B5980" w:rsidRDefault="001F63EE" w:rsidP="00C624C3">
      <w:pPr>
        <w:spacing w:before="60" w:after="60" w:line="240" w:lineRule="auto"/>
        <w:ind w:left="0" w:firstLine="709"/>
        <w:rPr>
          <w:i/>
          <w:iCs/>
          <w:lang w:eastAsia="ja-JP"/>
        </w:rPr>
      </w:pPr>
      <w:r w:rsidRPr="000B5980">
        <w:rPr>
          <w:i/>
          <w:iCs/>
          <w:lang w:eastAsia="ja-JP"/>
        </w:rPr>
        <w:t>9.1</w:t>
      </w:r>
      <w:r w:rsidR="0081376A" w:rsidRPr="000B5980">
        <w:rPr>
          <w:i/>
          <w:iCs/>
          <w:lang w:eastAsia="ja-JP"/>
        </w:rPr>
        <w:t xml:space="preserve">. </w:t>
      </w:r>
      <w:r w:rsidRPr="000B5980">
        <w:rPr>
          <w:i/>
          <w:iCs/>
          <w:lang w:eastAsia="ja-JP"/>
        </w:rPr>
        <w:t>Tỷ lệ diện tích được tưới, tiêu trên tổng diện tích đất sản xuất nông nghiệp</w:t>
      </w:r>
    </w:p>
    <w:p w14:paraId="505FF7E7" w14:textId="3427D2AB" w:rsidR="001F63EE" w:rsidRPr="000B5980" w:rsidRDefault="001F63EE" w:rsidP="00C624C3">
      <w:pPr>
        <w:spacing w:before="60" w:after="60" w:line="240" w:lineRule="auto"/>
        <w:ind w:left="0" w:firstLine="709"/>
        <w:rPr>
          <w:i/>
          <w:iCs/>
          <w:lang w:eastAsia="ja-JP"/>
        </w:rPr>
      </w:pPr>
      <w:r w:rsidRPr="000B5980">
        <w:rPr>
          <w:i/>
          <w:iCs/>
          <w:lang w:eastAsia="ja-JP"/>
        </w:rPr>
        <w:t>9.</w:t>
      </w:r>
      <w:r w:rsidR="0081376A" w:rsidRPr="000B5980">
        <w:rPr>
          <w:i/>
          <w:iCs/>
          <w:lang w:eastAsia="ja-JP"/>
        </w:rPr>
        <w:t xml:space="preserve">2. </w:t>
      </w:r>
      <w:r w:rsidRPr="000B5980">
        <w:rPr>
          <w:i/>
          <w:iCs/>
          <w:lang w:eastAsia="ja-JP"/>
        </w:rPr>
        <w:t xml:space="preserve">Tỷ lệ diện tích sản xuất nông nghiệp được áp dụng công nghệ tưới tiết </w:t>
      </w:r>
      <w:bookmarkEnd w:id="36"/>
      <w:r w:rsidRPr="000B5980">
        <w:rPr>
          <w:i/>
          <w:iCs/>
          <w:lang w:eastAsia="ja-JP"/>
        </w:rPr>
        <w:t>kiệm nước</w:t>
      </w:r>
    </w:p>
    <w:p w14:paraId="2BC197DF" w14:textId="4EDAC260" w:rsidR="000A08FC" w:rsidRPr="000B5980" w:rsidRDefault="000A08FC" w:rsidP="00C624C3">
      <w:pPr>
        <w:pStyle w:val="Heading3"/>
        <w:spacing w:before="60" w:after="60" w:line="240" w:lineRule="auto"/>
        <w:ind w:firstLine="709"/>
      </w:pPr>
      <w:r w:rsidRPr="000B5980">
        <w:t>1. Khái niệm</w:t>
      </w:r>
    </w:p>
    <w:p w14:paraId="57791156" w14:textId="746D0BA6" w:rsidR="0082429F" w:rsidRPr="000B5980" w:rsidRDefault="00862C44" w:rsidP="000E7E27">
      <w:pPr>
        <w:spacing w:before="60" w:after="60" w:line="240" w:lineRule="auto"/>
        <w:ind w:firstLine="609"/>
      </w:pPr>
      <w:r w:rsidRPr="000B5980">
        <w:rPr>
          <w:b/>
          <w:bCs/>
        </w:rPr>
        <w:t xml:space="preserve">- </w:t>
      </w:r>
      <w:r w:rsidR="0082429F" w:rsidRPr="000B5980">
        <w:rPr>
          <w:b/>
          <w:bCs/>
        </w:rPr>
        <w:t>Tưới chủ động</w:t>
      </w:r>
      <w:r w:rsidR="0082429F" w:rsidRPr="000B5980">
        <w:t xml:space="preserve"> là </w:t>
      </w:r>
      <w:r w:rsidR="007C209E" w:rsidRPr="000B5980">
        <w:t xml:space="preserve">việc </w:t>
      </w:r>
      <w:r w:rsidR="00C54650" w:rsidRPr="000B5980">
        <w:t>việc vận hành</w:t>
      </w:r>
      <w:r w:rsidR="007C209E" w:rsidRPr="000B5980">
        <w:t xml:space="preserve"> </w:t>
      </w:r>
      <w:r w:rsidR="0082429F" w:rsidRPr="000B5980">
        <w:t>khi bơm nước hoặc mở cống, đập, nước chảy từ sau công trình đầu mối qua hệ thống kênh, được tháo trực tiếp vào mặt ruộng đủ theo yêu cầu sản xuất.</w:t>
      </w:r>
    </w:p>
    <w:p w14:paraId="5A9AFED6" w14:textId="1664D46C" w:rsidR="0082429F" w:rsidRPr="000B5980" w:rsidRDefault="00862C44" w:rsidP="000E7E27">
      <w:pPr>
        <w:spacing w:before="60" w:after="60" w:line="240" w:lineRule="auto"/>
        <w:ind w:firstLine="609"/>
      </w:pPr>
      <w:r w:rsidRPr="000B5980">
        <w:rPr>
          <w:b/>
          <w:bCs/>
        </w:rPr>
        <w:t xml:space="preserve">- </w:t>
      </w:r>
      <w:r w:rsidR="0082429F" w:rsidRPr="000B5980">
        <w:rPr>
          <w:b/>
          <w:bCs/>
        </w:rPr>
        <w:t xml:space="preserve">Tiêu chủ động </w:t>
      </w:r>
      <w:r w:rsidR="0082429F" w:rsidRPr="000B5980">
        <w:t xml:space="preserve">là </w:t>
      </w:r>
      <w:r w:rsidR="000267E3" w:rsidRPr="000B5980">
        <w:t xml:space="preserve">việc áp dụng </w:t>
      </w:r>
      <w:r w:rsidR="0082429F" w:rsidRPr="000B5980">
        <w:t>khi công trình đầu mối vận hành, nước được chảy từ mặt ruộng ra công trình đầu mối, đến khi lớp nước còn lại ở mặt ruộng đáp ứng yêu cầu sản xuất.</w:t>
      </w:r>
    </w:p>
    <w:p w14:paraId="072F357B" w14:textId="39D179AF" w:rsidR="0082429F" w:rsidRPr="000B5980" w:rsidRDefault="0082429F" w:rsidP="000E7E27">
      <w:pPr>
        <w:spacing w:before="60" w:after="60" w:line="240" w:lineRule="auto"/>
        <w:ind w:firstLine="609"/>
      </w:pPr>
      <w:r w:rsidRPr="000B5980">
        <w:t>Số lần tưới, tiêu trong thời kỳ làm đất, sinh trưởng và phát triển của cây trồng đến khi thu hoạch đạt 2/3 số lần yêu cầu tưới, tiêu trở lên là tưới, tiêu chủ động.</w:t>
      </w:r>
    </w:p>
    <w:p w14:paraId="12EDD6F3" w14:textId="5FF440E5" w:rsidR="00EB286B" w:rsidRPr="000B5980" w:rsidRDefault="00D1441A" w:rsidP="000E7E27">
      <w:pPr>
        <w:spacing w:before="60" w:after="60" w:line="240" w:lineRule="auto"/>
        <w:ind w:firstLine="609"/>
      </w:pPr>
      <w:r w:rsidRPr="000B5980">
        <w:rPr>
          <w:spacing w:val="4"/>
        </w:rPr>
        <w:t xml:space="preserve">- </w:t>
      </w:r>
      <w:r w:rsidR="00491572" w:rsidRPr="000B5980">
        <w:rPr>
          <w:b/>
          <w:bCs/>
        </w:rPr>
        <w:t>Áp dụng c</w:t>
      </w:r>
      <w:r w:rsidR="00B26CEA" w:rsidRPr="000B5980">
        <w:rPr>
          <w:b/>
          <w:bCs/>
        </w:rPr>
        <w:t>ông nghệ/k</w:t>
      </w:r>
      <w:r w:rsidR="00EB286B" w:rsidRPr="000B5980">
        <w:rPr>
          <w:b/>
          <w:bCs/>
        </w:rPr>
        <w:t>ỹ thuật tiết kiệm nước</w:t>
      </w:r>
      <w:r w:rsidR="00EB286B" w:rsidRPr="000B5980">
        <w:t xml:space="preserve"> là việc áp d</w:t>
      </w:r>
      <w:r w:rsidR="0004534A" w:rsidRPr="000B5980">
        <w:t>ụ</w:t>
      </w:r>
      <w:r w:rsidR="00EB286B" w:rsidRPr="000B5980">
        <w:t>ng quy trình kỹ thuật và thiết bị tiên tiến để tưới theo phương pháp nhỏ giọt, phun mưa, tưới ngầm, bảo đảm cấp nước theo nhu cầu của cây trồng cạn hoặc tưới ướt – khô xen kẽ cho cây lúa phù hợp từng giai đoạn sinh trưởng kết hợp với các biện pháp canh tác tiên tiến trong nông nghiệp .</w:t>
      </w:r>
    </w:p>
    <w:p w14:paraId="3BFD28B9" w14:textId="2C4611D8" w:rsidR="00B95131" w:rsidRPr="000B5980" w:rsidRDefault="00D1441A" w:rsidP="000E7E27">
      <w:pPr>
        <w:spacing w:before="60" w:after="60" w:line="240" w:lineRule="auto"/>
        <w:ind w:firstLine="609"/>
      </w:pPr>
      <w:r w:rsidRPr="000B5980">
        <w:t xml:space="preserve">- </w:t>
      </w:r>
      <w:r w:rsidR="00B95131" w:rsidRPr="000B5980">
        <w:t>Căn cứ vào đặc tính của thiết bị tưới và hình thức phân phối nước từ thiết bị tưới mà kỹ thuật tưới tiết kiệm nước có thể được phân chia ra 4 loại: Tưới nhỏ giọt, tưới phun mưa cục bộ, tưới ngầm cục bộ, nông lộ phơi.</w:t>
      </w:r>
    </w:p>
    <w:p w14:paraId="56D64DEF" w14:textId="6286BC97" w:rsidR="00B95131" w:rsidRPr="000B5980" w:rsidRDefault="00D80613" w:rsidP="000E7E27">
      <w:pPr>
        <w:spacing w:before="60" w:after="60" w:line="240" w:lineRule="auto"/>
        <w:ind w:firstLine="609"/>
      </w:pPr>
      <w:r w:rsidRPr="000B5980">
        <w:t>+</w:t>
      </w:r>
      <w:r w:rsidR="00B95131" w:rsidRPr="000B5980">
        <w:t xml:space="preserve"> Tưới nhỏ giọt là kỹ thuật tưới cung cấp nước vào đất dưới dạng các giọt nước nhỏ ra từ thiết bị tạo giọt đặt trên mặt đất gần gốc cây.</w:t>
      </w:r>
    </w:p>
    <w:p w14:paraId="116FD14A" w14:textId="65FDEA82" w:rsidR="00B95131" w:rsidRPr="000B5980" w:rsidRDefault="00D80613" w:rsidP="000E7E27">
      <w:pPr>
        <w:spacing w:before="60" w:after="60" w:line="240" w:lineRule="auto"/>
        <w:ind w:firstLine="609"/>
      </w:pPr>
      <w:r w:rsidRPr="000E7E27">
        <w:rPr>
          <w:spacing w:val="-4"/>
        </w:rPr>
        <w:t>+</w:t>
      </w:r>
      <w:r w:rsidR="00B95131" w:rsidRPr="000E7E27">
        <w:rPr>
          <w:spacing w:val="-4"/>
        </w:rPr>
        <w:t xml:space="preserve"> Tưới phun mưa cục bộ là kỹ thuật tưới cung cấp nước cho cây trồng dưới dạng các hạt mưa hoặc hạt sương rơi trên một diện tích nhỏ xung quanh gốc cây trồng</w:t>
      </w:r>
      <w:r w:rsidR="00B95131" w:rsidRPr="000B5980">
        <w:t>.</w:t>
      </w:r>
    </w:p>
    <w:p w14:paraId="28D00AB7" w14:textId="660EB05E" w:rsidR="00B95131" w:rsidRPr="000B5980" w:rsidRDefault="00D80613" w:rsidP="000E7E27">
      <w:pPr>
        <w:spacing w:before="60" w:after="60" w:line="240" w:lineRule="auto"/>
        <w:ind w:firstLine="609"/>
      </w:pPr>
      <w:r w:rsidRPr="000B5980">
        <w:lastRenderedPageBreak/>
        <w:t xml:space="preserve">+ </w:t>
      </w:r>
      <w:r w:rsidR="00B95131" w:rsidRPr="000B5980">
        <w:t>Tưới ngầm cục bộ là kỹ thuật tưới đưa nước vào đất dưới dạng các giọt nước ra thường xuyên từ thiết bị tưới đặt dưới mặt đất ở vùng rễ cây hoạt động.</w:t>
      </w:r>
    </w:p>
    <w:p w14:paraId="42F1F8F6" w14:textId="77777777" w:rsidR="008D0CA8" w:rsidRDefault="00D80613" w:rsidP="008D0CA8">
      <w:pPr>
        <w:spacing w:before="60" w:after="60" w:line="240" w:lineRule="auto"/>
        <w:ind w:firstLine="609"/>
      </w:pPr>
      <w:r w:rsidRPr="000B5980">
        <w:t>+</w:t>
      </w:r>
      <w:r w:rsidR="00B95131" w:rsidRPr="000B5980">
        <w:t xml:space="preserve"> Nông lộ phơi hay còn gọi là tưới ướt khô xen kẽ thường được áp dụng trong canh tác lúa nước nhưng không phải lúc nào cũng cần đưa nước ngập ruộng mà căn cứ vào từng giai đoạn sinh trưởng của cây lúa để điều tiết nước phù hợp, trong đó có những giai đoạn rút nước cho bằng hoặc thấp hơn mặt ruộng.</w:t>
      </w:r>
    </w:p>
    <w:p w14:paraId="07041305" w14:textId="32BE2082" w:rsidR="003A24B9" w:rsidRPr="008D0CA8" w:rsidRDefault="003A24B9" w:rsidP="008D0CA8">
      <w:pPr>
        <w:spacing w:before="60" w:after="60" w:line="240" w:lineRule="auto"/>
        <w:ind w:firstLine="609"/>
        <w:rPr>
          <w:i/>
        </w:rPr>
      </w:pPr>
      <w:r w:rsidRPr="008D0CA8">
        <w:rPr>
          <w:i/>
        </w:rPr>
        <w:t>Lưu ý: Diện tích đất sản xuất nông nghiệp (diện tích canh tác) được tưới tiết kiệm nước tính theo diện tích được tưới tiết kiệm nước thực tế trong năm, nếu trong một năm do nhu cầu phải tưới cho cây trồng nhiều lần thì cũng chỉ tính là 1 lần.</w:t>
      </w:r>
    </w:p>
    <w:p w14:paraId="3CEC0BFF" w14:textId="4779B8FD" w:rsidR="000A08FC" w:rsidRPr="000B5980" w:rsidRDefault="000A08FC" w:rsidP="00C624C3">
      <w:pPr>
        <w:pStyle w:val="Heading3"/>
        <w:spacing w:before="60" w:after="60" w:line="240" w:lineRule="auto"/>
        <w:ind w:firstLine="709"/>
      </w:pPr>
      <w:r w:rsidRPr="000B5980">
        <w:t>2. Phương pháp tính</w:t>
      </w:r>
    </w:p>
    <w:p w14:paraId="77BB6A47" w14:textId="77777777" w:rsidR="00E16A03" w:rsidRPr="000B5980" w:rsidRDefault="00E16A03" w:rsidP="00C624C3">
      <w:pPr>
        <w:spacing w:before="60" w:after="60" w:line="240" w:lineRule="auto"/>
        <w:ind w:left="0" w:firstLine="709"/>
        <w:rPr>
          <w:lang w:eastAsia="ja-JP"/>
        </w:rPr>
      </w:pPr>
      <w:r w:rsidRPr="000B5980">
        <w:rPr>
          <w:lang w:eastAsia="ja-JP"/>
        </w:rPr>
        <w:t>9.1. Tỷ lệ diện tích được tưới, tiêu trên tổng diện tích đất sản xuất nông nghiệp</w:t>
      </w:r>
    </w:p>
    <w:tbl>
      <w:tblPr>
        <w:tblW w:w="9781" w:type="dxa"/>
        <w:jc w:val="center"/>
        <w:tblLayout w:type="fixed"/>
        <w:tblLook w:val="01E0" w:firstRow="1" w:lastRow="1" w:firstColumn="1" w:lastColumn="1" w:noHBand="0" w:noVBand="0"/>
      </w:tblPr>
      <w:tblGrid>
        <w:gridCol w:w="3261"/>
        <w:gridCol w:w="708"/>
        <w:gridCol w:w="4111"/>
        <w:gridCol w:w="992"/>
        <w:gridCol w:w="709"/>
      </w:tblGrid>
      <w:tr w:rsidR="00325CF6" w:rsidRPr="000B5980" w14:paraId="4EB0A4C5" w14:textId="77777777" w:rsidTr="00781310">
        <w:trPr>
          <w:trHeight w:val="925"/>
          <w:jc w:val="center"/>
        </w:trPr>
        <w:tc>
          <w:tcPr>
            <w:tcW w:w="3261" w:type="dxa"/>
            <w:vMerge w:val="restart"/>
            <w:vAlign w:val="center"/>
          </w:tcPr>
          <w:p w14:paraId="4A2C5874" w14:textId="7FE4471A" w:rsidR="0082429F" w:rsidRPr="000B5980" w:rsidRDefault="0082429F" w:rsidP="00E438E3">
            <w:pPr>
              <w:pStyle w:val="congthuc0"/>
              <w:spacing w:before="60" w:after="60" w:line="240" w:lineRule="auto"/>
              <w:rPr>
                <w:rFonts w:cs="Times New Roman"/>
                <w:szCs w:val="28"/>
                <w:lang w:val="pt-BR"/>
              </w:rPr>
            </w:pPr>
            <w:r w:rsidRPr="000B5980">
              <w:rPr>
                <w:rFonts w:cs="Times New Roman"/>
                <w:szCs w:val="28"/>
                <w:lang w:val="pt-BR"/>
              </w:rPr>
              <w:t xml:space="preserve">Tỷ lệ diện tích cây </w:t>
            </w:r>
            <w:r w:rsidR="00D86866" w:rsidRPr="000B5980">
              <w:rPr>
                <w:rFonts w:cs="Times New Roman"/>
                <w:szCs w:val="28"/>
                <w:lang w:val="pt-BR"/>
              </w:rPr>
              <w:t>hằng năm</w:t>
            </w:r>
            <w:r w:rsidRPr="000B5980">
              <w:rPr>
                <w:rFonts w:cs="Times New Roman"/>
                <w:szCs w:val="28"/>
                <w:lang w:val="pt-BR"/>
              </w:rPr>
              <w:t xml:space="preserve"> được tưới chủ động (%)</w:t>
            </w:r>
          </w:p>
        </w:tc>
        <w:tc>
          <w:tcPr>
            <w:tcW w:w="708" w:type="dxa"/>
            <w:vMerge w:val="restart"/>
            <w:vAlign w:val="center"/>
          </w:tcPr>
          <w:p w14:paraId="224A42D1" w14:textId="77777777" w:rsidR="0082429F" w:rsidRPr="000B5980" w:rsidRDefault="0082429F" w:rsidP="00C624C3">
            <w:pPr>
              <w:pStyle w:val="congthuc0"/>
              <w:spacing w:before="60" w:after="60" w:line="240" w:lineRule="auto"/>
              <w:ind w:firstLine="709"/>
              <w:rPr>
                <w:rFonts w:cs="Times New Roman"/>
                <w:szCs w:val="28"/>
                <w:lang w:val="pt-BR"/>
              </w:rPr>
            </w:pPr>
          </w:p>
          <w:p w14:paraId="15F21C40" w14:textId="77777777" w:rsidR="0082429F" w:rsidRPr="000B5980" w:rsidRDefault="0082429F" w:rsidP="00E438E3">
            <w:pPr>
              <w:pStyle w:val="congthuc0"/>
              <w:spacing w:before="60" w:after="60" w:line="240" w:lineRule="auto"/>
              <w:rPr>
                <w:rFonts w:cs="Times New Roman"/>
                <w:szCs w:val="28"/>
              </w:rPr>
            </w:pPr>
            <w:r w:rsidRPr="000B5980">
              <w:rPr>
                <w:rFonts w:cs="Times New Roman"/>
                <w:szCs w:val="28"/>
              </w:rPr>
              <w:t>=</w:t>
            </w:r>
          </w:p>
        </w:tc>
        <w:tc>
          <w:tcPr>
            <w:tcW w:w="4111" w:type="dxa"/>
            <w:tcBorders>
              <w:bottom w:val="single" w:sz="4" w:space="0" w:color="auto"/>
            </w:tcBorders>
            <w:vAlign w:val="center"/>
          </w:tcPr>
          <w:p w14:paraId="0432924E" w14:textId="73889A51" w:rsidR="0082429F" w:rsidRPr="000B5980" w:rsidRDefault="0082429F" w:rsidP="00E438E3">
            <w:pPr>
              <w:pStyle w:val="congthuc0"/>
              <w:spacing w:before="60" w:after="60" w:line="240" w:lineRule="auto"/>
              <w:rPr>
                <w:rFonts w:cs="Times New Roman"/>
                <w:szCs w:val="28"/>
              </w:rPr>
            </w:pPr>
            <w:r w:rsidRPr="000B5980">
              <w:rPr>
                <w:rFonts w:cs="Times New Roman"/>
                <w:szCs w:val="28"/>
              </w:rPr>
              <w:t xml:space="preserve">Diện tích đất canh tác cây </w:t>
            </w:r>
            <w:r w:rsidR="00D86866" w:rsidRPr="000B5980">
              <w:rPr>
                <w:rFonts w:cs="Times New Roman"/>
                <w:szCs w:val="28"/>
              </w:rPr>
              <w:t>hằng năm</w:t>
            </w:r>
            <w:r w:rsidRPr="000B5980">
              <w:rPr>
                <w:rFonts w:cs="Times New Roman"/>
                <w:szCs w:val="28"/>
              </w:rPr>
              <w:t xml:space="preserve"> được tưới chủ động</w:t>
            </w:r>
            <w:r w:rsidR="00B95131" w:rsidRPr="000B5980">
              <w:rPr>
                <w:rFonts w:cs="Times New Roman"/>
                <w:szCs w:val="28"/>
              </w:rPr>
              <w:t xml:space="preserve"> (ha)</w:t>
            </w:r>
          </w:p>
        </w:tc>
        <w:tc>
          <w:tcPr>
            <w:tcW w:w="992" w:type="dxa"/>
            <w:vMerge w:val="restart"/>
            <w:vAlign w:val="center"/>
          </w:tcPr>
          <w:p w14:paraId="23235FA7" w14:textId="77777777" w:rsidR="0082429F" w:rsidRPr="000B5980" w:rsidRDefault="0082429F" w:rsidP="00C624C3">
            <w:pPr>
              <w:pStyle w:val="congthuc0"/>
              <w:spacing w:before="60" w:after="60" w:line="240" w:lineRule="auto"/>
              <w:ind w:firstLine="709"/>
              <w:rPr>
                <w:rFonts w:cs="Times New Roman"/>
                <w:szCs w:val="28"/>
              </w:rPr>
            </w:pPr>
          </w:p>
          <w:p w14:paraId="1F194EAE" w14:textId="77777777" w:rsidR="0082429F" w:rsidRPr="000B5980" w:rsidRDefault="0082429F" w:rsidP="00E438E3">
            <w:pPr>
              <w:pStyle w:val="congthuc0"/>
              <w:spacing w:before="60" w:after="60" w:line="240" w:lineRule="auto"/>
              <w:ind w:hanging="66"/>
              <w:rPr>
                <w:rFonts w:cs="Times New Roman"/>
                <w:szCs w:val="28"/>
              </w:rPr>
            </w:pPr>
            <w:r w:rsidRPr="000B5980">
              <w:rPr>
                <w:rFonts w:cs="Times New Roman"/>
                <w:szCs w:val="28"/>
              </w:rPr>
              <w:t xml:space="preserve">× </w:t>
            </w:r>
          </w:p>
        </w:tc>
        <w:tc>
          <w:tcPr>
            <w:tcW w:w="709" w:type="dxa"/>
            <w:vMerge w:val="restart"/>
            <w:vAlign w:val="center"/>
          </w:tcPr>
          <w:p w14:paraId="28EC27DA" w14:textId="77777777" w:rsidR="0082429F" w:rsidRPr="000B5980" w:rsidRDefault="0082429F" w:rsidP="00C624C3">
            <w:pPr>
              <w:pStyle w:val="congthuc0"/>
              <w:spacing w:before="60" w:after="60" w:line="240" w:lineRule="auto"/>
              <w:ind w:firstLine="709"/>
              <w:rPr>
                <w:rFonts w:cs="Times New Roman"/>
                <w:szCs w:val="28"/>
              </w:rPr>
            </w:pPr>
          </w:p>
          <w:p w14:paraId="06C1AA58" w14:textId="77777777" w:rsidR="0082429F" w:rsidRPr="000B5980" w:rsidRDefault="0082429F" w:rsidP="00E438E3">
            <w:pPr>
              <w:pStyle w:val="congthuc0"/>
              <w:spacing w:before="60" w:after="60" w:line="240" w:lineRule="auto"/>
              <w:rPr>
                <w:rFonts w:cs="Times New Roman"/>
                <w:szCs w:val="28"/>
              </w:rPr>
            </w:pPr>
            <w:r w:rsidRPr="000B5980">
              <w:rPr>
                <w:rFonts w:cs="Times New Roman"/>
                <w:szCs w:val="28"/>
              </w:rPr>
              <w:t>100</w:t>
            </w:r>
          </w:p>
        </w:tc>
      </w:tr>
      <w:tr w:rsidR="0082429F" w:rsidRPr="000B5980" w14:paraId="5A04CEBA" w14:textId="77777777" w:rsidTr="00781310">
        <w:trPr>
          <w:trHeight w:val="397"/>
          <w:jc w:val="center"/>
        </w:trPr>
        <w:tc>
          <w:tcPr>
            <w:tcW w:w="3261" w:type="dxa"/>
            <w:vMerge/>
            <w:vAlign w:val="center"/>
          </w:tcPr>
          <w:p w14:paraId="69ADF93F" w14:textId="77777777" w:rsidR="0082429F" w:rsidRPr="000B5980" w:rsidRDefault="0082429F" w:rsidP="00C624C3">
            <w:pPr>
              <w:pStyle w:val="congthuc0"/>
              <w:spacing w:before="60" w:after="60" w:line="240" w:lineRule="auto"/>
              <w:ind w:firstLine="709"/>
              <w:rPr>
                <w:rFonts w:cs="Times New Roman"/>
                <w:szCs w:val="28"/>
              </w:rPr>
            </w:pPr>
          </w:p>
        </w:tc>
        <w:tc>
          <w:tcPr>
            <w:tcW w:w="708" w:type="dxa"/>
            <w:vMerge/>
            <w:vAlign w:val="center"/>
          </w:tcPr>
          <w:p w14:paraId="523FE45D" w14:textId="77777777" w:rsidR="0082429F" w:rsidRPr="000B5980" w:rsidRDefault="0082429F" w:rsidP="00C624C3">
            <w:pPr>
              <w:pStyle w:val="congthuc0"/>
              <w:spacing w:before="60" w:after="60" w:line="240" w:lineRule="auto"/>
              <w:ind w:firstLine="709"/>
              <w:rPr>
                <w:rFonts w:cs="Times New Roman"/>
                <w:szCs w:val="28"/>
              </w:rPr>
            </w:pPr>
          </w:p>
        </w:tc>
        <w:tc>
          <w:tcPr>
            <w:tcW w:w="4111" w:type="dxa"/>
            <w:tcBorders>
              <w:top w:val="single" w:sz="4" w:space="0" w:color="auto"/>
            </w:tcBorders>
            <w:vAlign w:val="center"/>
          </w:tcPr>
          <w:p w14:paraId="7828B500" w14:textId="4EE152BF" w:rsidR="0082429F" w:rsidRPr="000B5980" w:rsidRDefault="009C764A" w:rsidP="00E438E3">
            <w:pPr>
              <w:pStyle w:val="congthuc0"/>
              <w:spacing w:before="60" w:after="60" w:line="240" w:lineRule="auto"/>
              <w:ind w:firstLine="31"/>
              <w:rPr>
                <w:rFonts w:cs="Times New Roman"/>
                <w:szCs w:val="28"/>
              </w:rPr>
            </w:pPr>
            <w:r w:rsidRPr="000B5980">
              <w:rPr>
                <w:rFonts w:cs="Times New Roman"/>
                <w:szCs w:val="28"/>
                <w:lang w:eastAsia="ja-JP"/>
              </w:rPr>
              <w:t>Tổng diện tích đất sản xuất nông nghiệp</w:t>
            </w:r>
            <w:r w:rsidR="00B95131" w:rsidRPr="000B5980">
              <w:rPr>
                <w:rFonts w:cs="Times New Roman"/>
                <w:szCs w:val="28"/>
                <w:lang w:eastAsia="ja-JP"/>
              </w:rPr>
              <w:t xml:space="preserve"> (ha)</w:t>
            </w:r>
          </w:p>
        </w:tc>
        <w:tc>
          <w:tcPr>
            <w:tcW w:w="992" w:type="dxa"/>
            <w:vMerge/>
            <w:vAlign w:val="center"/>
          </w:tcPr>
          <w:p w14:paraId="4CB4AC72" w14:textId="77777777" w:rsidR="0082429F" w:rsidRPr="000B5980" w:rsidRDefault="0082429F" w:rsidP="00C624C3">
            <w:pPr>
              <w:pStyle w:val="congthuc0"/>
              <w:spacing w:before="60" w:after="60" w:line="240" w:lineRule="auto"/>
              <w:ind w:firstLine="709"/>
              <w:rPr>
                <w:rFonts w:cs="Times New Roman"/>
                <w:szCs w:val="28"/>
              </w:rPr>
            </w:pPr>
          </w:p>
        </w:tc>
        <w:tc>
          <w:tcPr>
            <w:tcW w:w="709" w:type="dxa"/>
            <w:vMerge/>
          </w:tcPr>
          <w:p w14:paraId="4A487D89" w14:textId="77777777" w:rsidR="0082429F" w:rsidRPr="000B5980" w:rsidRDefault="0082429F" w:rsidP="00C624C3">
            <w:pPr>
              <w:pStyle w:val="congthuc0"/>
              <w:spacing w:before="60" w:after="60" w:line="240" w:lineRule="auto"/>
              <w:ind w:firstLine="709"/>
              <w:rPr>
                <w:rFonts w:cs="Times New Roman"/>
                <w:szCs w:val="28"/>
              </w:rPr>
            </w:pPr>
          </w:p>
        </w:tc>
      </w:tr>
      <w:tr w:rsidR="00325CF6" w:rsidRPr="000B5980" w14:paraId="7CB831A7" w14:textId="77777777" w:rsidTr="00781310">
        <w:trPr>
          <w:trHeight w:val="925"/>
          <w:jc w:val="center"/>
        </w:trPr>
        <w:tc>
          <w:tcPr>
            <w:tcW w:w="3261" w:type="dxa"/>
            <w:vMerge w:val="restart"/>
            <w:vAlign w:val="center"/>
          </w:tcPr>
          <w:p w14:paraId="34417B54" w14:textId="5A950897" w:rsidR="00DB6B70" w:rsidRPr="000B5980" w:rsidRDefault="00DB6B70" w:rsidP="00E438E3">
            <w:pPr>
              <w:pStyle w:val="congthuc0"/>
              <w:keepNext w:val="0"/>
              <w:keepLines w:val="0"/>
              <w:spacing w:before="60" w:after="60" w:line="240" w:lineRule="auto"/>
              <w:rPr>
                <w:rFonts w:cs="Times New Roman"/>
                <w:szCs w:val="28"/>
                <w:lang w:val="pt-BR"/>
              </w:rPr>
            </w:pPr>
            <w:r w:rsidRPr="000B5980">
              <w:rPr>
                <w:rFonts w:cs="Times New Roman"/>
                <w:szCs w:val="28"/>
                <w:lang w:val="pt-BR"/>
              </w:rPr>
              <w:t xml:space="preserve">Tỷ lệ diện tích cây </w:t>
            </w:r>
            <w:r w:rsidR="00D86866" w:rsidRPr="000B5980">
              <w:rPr>
                <w:rFonts w:cs="Times New Roman"/>
                <w:szCs w:val="28"/>
                <w:lang w:val="pt-BR"/>
              </w:rPr>
              <w:t>hằng năm</w:t>
            </w:r>
            <w:r w:rsidRPr="000B5980">
              <w:rPr>
                <w:rFonts w:cs="Times New Roman"/>
                <w:szCs w:val="28"/>
                <w:lang w:val="pt-BR"/>
              </w:rPr>
              <w:t xml:space="preserve"> được tiêu chủ động (%)</w:t>
            </w:r>
          </w:p>
        </w:tc>
        <w:tc>
          <w:tcPr>
            <w:tcW w:w="708" w:type="dxa"/>
            <w:vMerge w:val="restart"/>
            <w:vAlign w:val="center"/>
          </w:tcPr>
          <w:p w14:paraId="4F250A00" w14:textId="77777777" w:rsidR="00DB6B70" w:rsidRPr="000B5980" w:rsidRDefault="00DB6B70" w:rsidP="00C624C3">
            <w:pPr>
              <w:pStyle w:val="congthuc0"/>
              <w:keepNext w:val="0"/>
              <w:keepLines w:val="0"/>
              <w:spacing w:before="60" w:after="60" w:line="240" w:lineRule="auto"/>
              <w:ind w:firstLine="709"/>
              <w:rPr>
                <w:rFonts w:cs="Times New Roman"/>
                <w:szCs w:val="28"/>
                <w:lang w:val="pt-BR"/>
              </w:rPr>
            </w:pPr>
          </w:p>
          <w:p w14:paraId="5AFD7C96" w14:textId="77777777" w:rsidR="00DB6B70" w:rsidRPr="000B5980" w:rsidRDefault="00DB6B70" w:rsidP="00E438E3">
            <w:pPr>
              <w:pStyle w:val="congthuc0"/>
              <w:keepNext w:val="0"/>
              <w:keepLines w:val="0"/>
              <w:spacing w:before="60" w:after="60" w:line="240" w:lineRule="auto"/>
              <w:rPr>
                <w:rFonts w:cs="Times New Roman"/>
                <w:szCs w:val="28"/>
              </w:rPr>
            </w:pPr>
            <w:r w:rsidRPr="000B5980">
              <w:rPr>
                <w:rFonts w:cs="Times New Roman"/>
                <w:szCs w:val="28"/>
              </w:rPr>
              <w:t>=</w:t>
            </w:r>
          </w:p>
        </w:tc>
        <w:tc>
          <w:tcPr>
            <w:tcW w:w="4111" w:type="dxa"/>
            <w:tcBorders>
              <w:bottom w:val="single" w:sz="4" w:space="0" w:color="auto"/>
            </w:tcBorders>
            <w:vAlign w:val="center"/>
          </w:tcPr>
          <w:p w14:paraId="49A1777C" w14:textId="227769BD" w:rsidR="00DB6B70" w:rsidRPr="000B5980" w:rsidRDefault="00DB6B70" w:rsidP="00E438E3">
            <w:pPr>
              <w:pStyle w:val="congthuc0"/>
              <w:keepNext w:val="0"/>
              <w:keepLines w:val="0"/>
              <w:spacing w:before="60" w:after="60" w:line="240" w:lineRule="auto"/>
              <w:rPr>
                <w:rFonts w:cs="Times New Roman"/>
                <w:szCs w:val="28"/>
              </w:rPr>
            </w:pPr>
            <w:r w:rsidRPr="000B5980">
              <w:rPr>
                <w:rFonts w:cs="Times New Roman"/>
                <w:szCs w:val="28"/>
              </w:rPr>
              <w:t xml:space="preserve">Diện tích đất canh tác cây </w:t>
            </w:r>
            <w:r w:rsidR="00D86866" w:rsidRPr="000B5980">
              <w:rPr>
                <w:rFonts w:cs="Times New Roman"/>
                <w:szCs w:val="28"/>
              </w:rPr>
              <w:t>hằng năm</w:t>
            </w:r>
            <w:r w:rsidRPr="000B5980">
              <w:rPr>
                <w:rFonts w:cs="Times New Roman"/>
                <w:szCs w:val="28"/>
              </w:rPr>
              <w:t xml:space="preserve"> được tiêu chủ động</w:t>
            </w:r>
            <w:r w:rsidR="00B95131" w:rsidRPr="000B5980">
              <w:rPr>
                <w:rFonts w:cs="Times New Roman"/>
                <w:szCs w:val="28"/>
              </w:rPr>
              <w:t xml:space="preserve"> (ha)</w:t>
            </w:r>
          </w:p>
        </w:tc>
        <w:tc>
          <w:tcPr>
            <w:tcW w:w="992" w:type="dxa"/>
            <w:vMerge w:val="restart"/>
            <w:vAlign w:val="center"/>
          </w:tcPr>
          <w:p w14:paraId="5271A697" w14:textId="77777777" w:rsidR="00DB6B70" w:rsidRPr="000B5980" w:rsidRDefault="00DB6B70" w:rsidP="00C624C3">
            <w:pPr>
              <w:pStyle w:val="congthuc0"/>
              <w:keepNext w:val="0"/>
              <w:keepLines w:val="0"/>
              <w:spacing w:before="60" w:after="60" w:line="240" w:lineRule="auto"/>
              <w:ind w:firstLine="709"/>
              <w:rPr>
                <w:rFonts w:cs="Times New Roman"/>
                <w:szCs w:val="28"/>
              </w:rPr>
            </w:pPr>
          </w:p>
          <w:p w14:paraId="6D10C0D3" w14:textId="77777777" w:rsidR="00DB6B70" w:rsidRPr="000B5980" w:rsidRDefault="00DB6B70" w:rsidP="00E438E3">
            <w:pPr>
              <w:pStyle w:val="congthuc0"/>
              <w:keepNext w:val="0"/>
              <w:keepLines w:val="0"/>
              <w:spacing w:before="60" w:after="60" w:line="240" w:lineRule="auto"/>
              <w:rPr>
                <w:rFonts w:cs="Times New Roman"/>
                <w:szCs w:val="28"/>
              </w:rPr>
            </w:pPr>
            <w:r w:rsidRPr="000B5980">
              <w:rPr>
                <w:rFonts w:cs="Times New Roman"/>
                <w:szCs w:val="28"/>
              </w:rPr>
              <w:t xml:space="preserve">× </w:t>
            </w:r>
          </w:p>
        </w:tc>
        <w:tc>
          <w:tcPr>
            <w:tcW w:w="709" w:type="dxa"/>
            <w:vMerge w:val="restart"/>
            <w:vAlign w:val="center"/>
          </w:tcPr>
          <w:p w14:paraId="36C253EA" w14:textId="77777777" w:rsidR="00DB6B70" w:rsidRPr="000B5980" w:rsidRDefault="00DB6B70" w:rsidP="00C624C3">
            <w:pPr>
              <w:pStyle w:val="congthuc0"/>
              <w:keepNext w:val="0"/>
              <w:keepLines w:val="0"/>
              <w:spacing w:before="60" w:after="60" w:line="240" w:lineRule="auto"/>
              <w:ind w:firstLine="709"/>
              <w:rPr>
                <w:rFonts w:cs="Times New Roman"/>
                <w:szCs w:val="28"/>
              </w:rPr>
            </w:pPr>
          </w:p>
          <w:p w14:paraId="581A1C30" w14:textId="77777777" w:rsidR="00DB6B70" w:rsidRPr="000B5980" w:rsidRDefault="00DB6B70" w:rsidP="00E438E3">
            <w:pPr>
              <w:pStyle w:val="congthuc0"/>
              <w:keepNext w:val="0"/>
              <w:keepLines w:val="0"/>
              <w:spacing w:before="60" w:after="60" w:line="240" w:lineRule="auto"/>
              <w:rPr>
                <w:rFonts w:cs="Times New Roman"/>
                <w:szCs w:val="28"/>
              </w:rPr>
            </w:pPr>
            <w:r w:rsidRPr="000B5980">
              <w:rPr>
                <w:rFonts w:cs="Times New Roman"/>
                <w:szCs w:val="28"/>
              </w:rPr>
              <w:t>100</w:t>
            </w:r>
          </w:p>
        </w:tc>
      </w:tr>
      <w:tr w:rsidR="00DB6B70" w:rsidRPr="000B5980" w14:paraId="4A29A9F7" w14:textId="77777777" w:rsidTr="00781310">
        <w:trPr>
          <w:trHeight w:val="397"/>
          <w:jc w:val="center"/>
        </w:trPr>
        <w:tc>
          <w:tcPr>
            <w:tcW w:w="3261" w:type="dxa"/>
            <w:vMerge/>
            <w:vAlign w:val="center"/>
          </w:tcPr>
          <w:p w14:paraId="4155DA2A" w14:textId="77777777" w:rsidR="00DB6B70" w:rsidRPr="000B5980" w:rsidRDefault="00DB6B70" w:rsidP="00C624C3">
            <w:pPr>
              <w:pStyle w:val="congthuc0"/>
              <w:keepNext w:val="0"/>
              <w:keepLines w:val="0"/>
              <w:spacing w:before="60" w:after="60" w:line="240" w:lineRule="auto"/>
              <w:ind w:firstLine="709"/>
              <w:rPr>
                <w:rFonts w:cs="Times New Roman"/>
                <w:szCs w:val="28"/>
              </w:rPr>
            </w:pPr>
          </w:p>
        </w:tc>
        <w:tc>
          <w:tcPr>
            <w:tcW w:w="708" w:type="dxa"/>
            <w:vMerge/>
            <w:vAlign w:val="center"/>
          </w:tcPr>
          <w:p w14:paraId="159F58E6" w14:textId="77777777" w:rsidR="00DB6B70" w:rsidRPr="000B5980" w:rsidRDefault="00DB6B70" w:rsidP="00C624C3">
            <w:pPr>
              <w:pStyle w:val="congthuc0"/>
              <w:keepNext w:val="0"/>
              <w:keepLines w:val="0"/>
              <w:spacing w:before="60" w:after="60" w:line="240" w:lineRule="auto"/>
              <w:ind w:firstLine="709"/>
              <w:rPr>
                <w:rFonts w:cs="Times New Roman"/>
                <w:szCs w:val="28"/>
              </w:rPr>
            </w:pPr>
          </w:p>
        </w:tc>
        <w:tc>
          <w:tcPr>
            <w:tcW w:w="4111" w:type="dxa"/>
            <w:tcBorders>
              <w:top w:val="single" w:sz="4" w:space="0" w:color="auto"/>
            </w:tcBorders>
            <w:vAlign w:val="center"/>
          </w:tcPr>
          <w:p w14:paraId="1D2228A7" w14:textId="3831B31D" w:rsidR="00DB6B70" w:rsidRPr="000B5980" w:rsidRDefault="00DB6B70" w:rsidP="00E438E3">
            <w:pPr>
              <w:pStyle w:val="congthuc0"/>
              <w:keepNext w:val="0"/>
              <w:keepLines w:val="0"/>
              <w:spacing w:before="60" w:after="60" w:line="240" w:lineRule="auto"/>
              <w:rPr>
                <w:rFonts w:cs="Times New Roman"/>
                <w:szCs w:val="28"/>
              </w:rPr>
            </w:pPr>
            <w:r w:rsidRPr="000B5980">
              <w:rPr>
                <w:rFonts w:cs="Times New Roman"/>
                <w:szCs w:val="28"/>
                <w:lang w:eastAsia="ja-JP"/>
              </w:rPr>
              <w:t>Tổng diện tích đất sản xuất nông nghiệp</w:t>
            </w:r>
            <w:r w:rsidR="00B95131" w:rsidRPr="000B5980">
              <w:rPr>
                <w:rFonts w:cs="Times New Roman"/>
                <w:szCs w:val="28"/>
                <w:lang w:eastAsia="ja-JP"/>
              </w:rPr>
              <w:t xml:space="preserve"> (ha)</w:t>
            </w:r>
          </w:p>
        </w:tc>
        <w:tc>
          <w:tcPr>
            <w:tcW w:w="992" w:type="dxa"/>
            <w:vMerge/>
            <w:vAlign w:val="center"/>
          </w:tcPr>
          <w:p w14:paraId="427E51E1" w14:textId="77777777" w:rsidR="00DB6B70" w:rsidRPr="000B5980" w:rsidRDefault="00DB6B70" w:rsidP="00C624C3">
            <w:pPr>
              <w:pStyle w:val="congthuc0"/>
              <w:keepNext w:val="0"/>
              <w:keepLines w:val="0"/>
              <w:spacing w:before="60" w:after="60" w:line="240" w:lineRule="auto"/>
              <w:ind w:firstLine="709"/>
              <w:rPr>
                <w:rFonts w:cs="Times New Roman"/>
                <w:szCs w:val="28"/>
              </w:rPr>
            </w:pPr>
          </w:p>
        </w:tc>
        <w:tc>
          <w:tcPr>
            <w:tcW w:w="709" w:type="dxa"/>
            <w:vMerge/>
          </w:tcPr>
          <w:p w14:paraId="0317FBF5" w14:textId="77777777" w:rsidR="00DB6B70" w:rsidRPr="000B5980" w:rsidRDefault="00DB6B70" w:rsidP="00C624C3">
            <w:pPr>
              <w:pStyle w:val="congthuc0"/>
              <w:keepNext w:val="0"/>
              <w:keepLines w:val="0"/>
              <w:spacing w:before="60" w:after="60" w:line="240" w:lineRule="auto"/>
              <w:ind w:firstLine="709"/>
              <w:rPr>
                <w:rFonts w:cs="Times New Roman"/>
                <w:szCs w:val="28"/>
              </w:rPr>
            </w:pPr>
          </w:p>
        </w:tc>
      </w:tr>
    </w:tbl>
    <w:p w14:paraId="66784697" w14:textId="6B922EAB" w:rsidR="00E16A03" w:rsidRPr="007B107D" w:rsidRDefault="00E16A03" w:rsidP="007B107D">
      <w:pPr>
        <w:keepNext/>
        <w:spacing w:before="60" w:after="60" w:line="240" w:lineRule="auto"/>
        <w:ind w:left="102" w:right="91" w:firstLine="607"/>
        <w:rPr>
          <w:spacing w:val="-4"/>
        </w:rPr>
      </w:pPr>
      <w:r w:rsidRPr="007B107D">
        <w:rPr>
          <w:spacing w:val="-4"/>
          <w:lang w:eastAsia="ja-JP"/>
        </w:rPr>
        <w:t>9.2. Tỷ lệ diện tích sản xuất nông nghiệp được áp dụng công nghệ tưới tiết kiệm</w:t>
      </w:r>
    </w:p>
    <w:tbl>
      <w:tblPr>
        <w:tblW w:w="9781" w:type="dxa"/>
        <w:jc w:val="center"/>
        <w:tblLayout w:type="fixed"/>
        <w:tblLook w:val="01E0" w:firstRow="1" w:lastRow="1" w:firstColumn="1" w:lastColumn="1" w:noHBand="0" w:noVBand="0"/>
      </w:tblPr>
      <w:tblGrid>
        <w:gridCol w:w="3544"/>
        <w:gridCol w:w="426"/>
        <w:gridCol w:w="4536"/>
        <w:gridCol w:w="425"/>
        <w:gridCol w:w="850"/>
      </w:tblGrid>
      <w:tr w:rsidR="00325CF6" w:rsidRPr="000B5980" w14:paraId="79CCE2C5" w14:textId="77777777" w:rsidTr="007B107D">
        <w:trPr>
          <w:trHeight w:val="925"/>
          <w:jc w:val="center"/>
        </w:trPr>
        <w:tc>
          <w:tcPr>
            <w:tcW w:w="3544" w:type="dxa"/>
            <w:vMerge w:val="restart"/>
            <w:vAlign w:val="center"/>
          </w:tcPr>
          <w:p w14:paraId="75326096" w14:textId="4B4DDD47" w:rsidR="00B26CEA" w:rsidRPr="000B5980" w:rsidRDefault="00B00D09" w:rsidP="007B107D">
            <w:pPr>
              <w:pStyle w:val="congthuc0"/>
              <w:keepLines w:val="0"/>
              <w:spacing w:before="60" w:after="60" w:line="240" w:lineRule="auto"/>
              <w:rPr>
                <w:rFonts w:cs="Times New Roman"/>
                <w:szCs w:val="28"/>
                <w:lang w:val="pt-BR"/>
              </w:rPr>
            </w:pPr>
            <w:r w:rsidRPr="000B5980">
              <w:rPr>
                <w:rFonts w:cs="Times New Roman"/>
                <w:szCs w:val="28"/>
                <w:lang w:val="pt-BR"/>
              </w:rPr>
              <w:t xml:space="preserve">Tỷ lệ diện tích sản xuất nông nghiệp được áp dụng công nghệ tưới tiết kiệm nước </w:t>
            </w:r>
            <w:r w:rsidR="00B26CEA" w:rsidRPr="000B5980">
              <w:rPr>
                <w:rFonts w:cs="Times New Roman"/>
                <w:szCs w:val="28"/>
                <w:lang w:val="pt-BR"/>
              </w:rPr>
              <w:t>(%)</w:t>
            </w:r>
          </w:p>
        </w:tc>
        <w:tc>
          <w:tcPr>
            <w:tcW w:w="426" w:type="dxa"/>
            <w:vMerge w:val="restart"/>
            <w:vAlign w:val="center"/>
          </w:tcPr>
          <w:p w14:paraId="28B05514" w14:textId="77777777" w:rsidR="00B26CEA" w:rsidRPr="000B5980" w:rsidRDefault="00B26CEA" w:rsidP="00C624C3">
            <w:pPr>
              <w:pStyle w:val="congthuc0"/>
              <w:keepLines w:val="0"/>
              <w:spacing w:before="60" w:after="60" w:line="240" w:lineRule="auto"/>
              <w:ind w:firstLine="709"/>
              <w:rPr>
                <w:rFonts w:cs="Times New Roman"/>
                <w:szCs w:val="28"/>
                <w:lang w:val="pt-BR"/>
              </w:rPr>
            </w:pPr>
          </w:p>
          <w:p w14:paraId="0FBC9A0A" w14:textId="77777777" w:rsidR="00B26CEA" w:rsidRPr="000B5980" w:rsidRDefault="00B26CEA" w:rsidP="007B107D">
            <w:pPr>
              <w:pStyle w:val="congthuc0"/>
              <w:keepLines w:val="0"/>
              <w:spacing w:before="60" w:after="60" w:line="240" w:lineRule="auto"/>
              <w:rPr>
                <w:rFonts w:cs="Times New Roman"/>
                <w:szCs w:val="28"/>
              </w:rPr>
            </w:pPr>
            <w:r w:rsidRPr="000B5980">
              <w:rPr>
                <w:rFonts w:cs="Times New Roman"/>
                <w:szCs w:val="28"/>
              </w:rPr>
              <w:t>=</w:t>
            </w:r>
          </w:p>
        </w:tc>
        <w:tc>
          <w:tcPr>
            <w:tcW w:w="4536" w:type="dxa"/>
            <w:tcBorders>
              <w:bottom w:val="single" w:sz="4" w:space="0" w:color="auto"/>
            </w:tcBorders>
            <w:vAlign w:val="center"/>
          </w:tcPr>
          <w:p w14:paraId="516E26D5" w14:textId="091C93FD" w:rsidR="00B26CEA" w:rsidRPr="000B5980" w:rsidRDefault="00455A11" w:rsidP="007B107D">
            <w:pPr>
              <w:pStyle w:val="congthuc0"/>
              <w:keepLines w:val="0"/>
              <w:spacing w:before="60" w:after="60" w:line="240" w:lineRule="auto"/>
              <w:rPr>
                <w:rFonts w:cs="Times New Roman"/>
                <w:szCs w:val="28"/>
              </w:rPr>
            </w:pPr>
            <w:r w:rsidRPr="000B5980">
              <w:rPr>
                <w:rFonts w:cs="Times New Roman"/>
                <w:szCs w:val="28"/>
              </w:rPr>
              <w:t>Diện tích đất sản xuất thực tế được áp dụng công nghệ tiết kiệm nước</w:t>
            </w:r>
            <w:r w:rsidR="00B95131" w:rsidRPr="000B5980">
              <w:rPr>
                <w:rFonts w:cs="Times New Roman"/>
                <w:szCs w:val="28"/>
              </w:rPr>
              <w:t xml:space="preserve"> (ha)</w:t>
            </w:r>
          </w:p>
        </w:tc>
        <w:tc>
          <w:tcPr>
            <w:tcW w:w="425" w:type="dxa"/>
            <w:vMerge w:val="restart"/>
            <w:vAlign w:val="center"/>
          </w:tcPr>
          <w:p w14:paraId="09D491DF" w14:textId="77777777" w:rsidR="00B26CEA" w:rsidRPr="000B5980" w:rsidRDefault="00B26CEA" w:rsidP="00C624C3">
            <w:pPr>
              <w:pStyle w:val="congthuc0"/>
              <w:keepLines w:val="0"/>
              <w:spacing w:before="60" w:after="60" w:line="240" w:lineRule="auto"/>
              <w:ind w:firstLine="709"/>
              <w:rPr>
                <w:rFonts w:cs="Times New Roman"/>
                <w:szCs w:val="28"/>
              </w:rPr>
            </w:pPr>
          </w:p>
          <w:p w14:paraId="3AECDF58" w14:textId="77777777" w:rsidR="00B26CEA" w:rsidRPr="000B5980" w:rsidRDefault="00B26CEA" w:rsidP="007B107D">
            <w:pPr>
              <w:pStyle w:val="congthuc0"/>
              <w:keepLines w:val="0"/>
              <w:spacing w:before="60" w:after="60" w:line="240" w:lineRule="auto"/>
              <w:rPr>
                <w:rFonts w:cs="Times New Roman"/>
                <w:szCs w:val="28"/>
              </w:rPr>
            </w:pPr>
            <w:r w:rsidRPr="000B5980">
              <w:rPr>
                <w:rFonts w:cs="Times New Roman"/>
                <w:szCs w:val="28"/>
              </w:rPr>
              <w:t xml:space="preserve">× </w:t>
            </w:r>
          </w:p>
        </w:tc>
        <w:tc>
          <w:tcPr>
            <w:tcW w:w="850" w:type="dxa"/>
            <w:vMerge w:val="restart"/>
            <w:vAlign w:val="center"/>
          </w:tcPr>
          <w:p w14:paraId="2C4109D0" w14:textId="77777777" w:rsidR="00B26CEA" w:rsidRPr="000B5980" w:rsidRDefault="00B26CEA" w:rsidP="00C624C3">
            <w:pPr>
              <w:pStyle w:val="congthuc0"/>
              <w:keepLines w:val="0"/>
              <w:spacing w:before="60" w:after="60" w:line="240" w:lineRule="auto"/>
              <w:ind w:firstLine="709"/>
              <w:rPr>
                <w:rFonts w:cs="Times New Roman"/>
                <w:szCs w:val="28"/>
              </w:rPr>
            </w:pPr>
          </w:p>
          <w:p w14:paraId="5622380B" w14:textId="77777777" w:rsidR="00B26CEA" w:rsidRPr="000B5980" w:rsidRDefault="00B26CEA" w:rsidP="007B107D">
            <w:pPr>
              <w:pStyle w:val="congthuc0"/>
              <w:keepLines w:val="0"/>
              <w:spacing w:before="60" w:after="60" w:line="240" w:lineRule="auto"/>
              <w:rPr>
                <w:rFonts w:cs="Times New Roman"/>
                <w:szCs w:val="28"/>
              </w:rPr>
            </w:pPr>
            <w:r w:rsidRPr="000B5980">
              <w:rPr>
                <w:rFonts w:cs="Times New Roman"/>
                <w:szCs w:val="28"/>
              </w:rPr>
              <w:t>100</w:t>
            </w:r>
          </w:p>
        </w:tc>
      </w:tr>
      <w:tr w:rsidR="00325CF6" w:rsidRPr="000B5980" w14:paraId="5C3592B1" w14:textId="77777777" w:rsidTr="007B107D">
        <w:trPr>
          <w:trHeight w:val="397"/>
          <w:jc w:val="center"/>
        </w:trPr>
        <w:tc>
          <w:tcPr>
            <w:tcW w:w="3544" w:type="dxa"/>
            <w:vMerge/>
            <w:vAlign w:val="center"/>
          </w:tcPr>
          <w:p w14:paraId="4424AB88" w14:textId="77777777" w:rsidR="00B26CEA" w:rsidRPr="000B5980" w:rsidRDefault="00B26CEA" w:rsidP="00C624C3">
            <w:pPr>
              <w:pStyle w:val="congthuc0"/>
              <w:keepNext w:val="0"/>
              <w:keepLines w:val="0"/>
              <w:spacing w:before="60" w:after="60" w:line="240" w:lineRule="auto"/>
              <w:ind w:firstLine="709"/>
              <w:rPr>
                <w:rFonts w:cs="Times New Roman"/>
                <w:szCs w:val="28"/>
              </w:rPr>
            </w:pPr>
          </w:p>
        </w:tc>
        <w:tc>
          <w:tcPr>
            <w:tcW w:w="426" w:type="dxa"/>
            <w:vMerge/>
            <w:vAlign w:val="center"/>
          </w:tcPr>
          <w:p w14:paraId="4DD565EF" w14:textId="77777777" w:rsidR="00B26CEA" w:rsidRPr="000B5980" w:rsidRDefault="00B26CEA" w:rsidP="00C624C3">
            <w:pPr>
              <w:pStyle w:val="congthuc0"/>
              <w:keepNext w:val="0"/>
              <w:keepLines w:val="0"/>
              <w:spacing w:before="60" w:after="60" w:line="240" w:lineRule="auto"/>
              <w:ind w:firstLine="709"/>
              <w:rPr>
                <w:rFonts w:cs="Times New Roman"/>
                <w:szCs w:val="28"/>
              </w:rPr>
            </w:pPr>
          </w:p>
        </w:tc>
        <w:tc>
          <w:tcPr>
            <w:tcW w:w="4536" w:type="dxa"/>
            <w:tcBorders>
              <w:top w:val="single" w:sz="4" w:space="0" w:color="auto"/>
            </w:tcBorders>
            <w:vAlign w:val="center"/>
          </w:tcPr>
          <w:p w14:paraId="0EB46063" w14:textId="5318BB08" w:rsidR="00B26CEA" w:rsidRPr="000B5980" w:rsidRDefault="009C764A" w:rsidP="007B107D">
            <w:pPr>
              <w:pStyle w:val="congthuc0"/>
              <w:keepNext w:val="0"/>
              <w:keepLines w:val="0"/>
              <w:spacing w:before="60" w:after="60" w:line="240" w:lineRule="auto"/>
              <w:rPr>
                <w:rFonts w:cs="Times New Roman"/>
                <w:szCs w:val="28"/>
              </w:rPr>
            </w:pPr>
            <w:r w:rsidRPr="000B5980">
              <w:rPr>
                <w:rFonts w:cs="Times New Roman"/>
                <w:szCs w:val="28"/>
                <w:lang w:eastAsia="ja-JP"/>
              </w:rPr>
              <w:t xml:space="preserve">Tổng diện tích đất sản xuất </w:t>
            </w:r>
            <w:r w:rsidR="007B107D">
              <w:rPr>
                <w:rFonts w:cs="Times New Roman"/>
                <w:szCs w:val="28"/>
                <w:lang w:eastAsia="ja-JP"/>
              </w:rPr>
              <w:t xml:space="preserve">          </w:t>
            </w:r>
            <w:r w:rsidRPr="000B5980">
              <w:rPr>
                <w:rFonts w:cs="Times New Roman"/>
                <w:szCs w:val="28"/>
                <w:lang w:eastAsia="ja-JP"/>
              </w:rPr>
              <w:t>nông nghiệp</w:t>
            </w:r>
            <w:r w:rsidR="00B95131" w:rsidRPr="000B5980">
              <w:rPr>
                <w:rFonts w:cs="Times New Roman"/>
                <w:szCs w:val="28"/>
                <w:lang w:eastAsia="ja-JP"/>
              </w:rPr>
              <w:t xml:space="preserve"> (ha)</w:t>
            </w:r>
          </w:p>
        </w:tc>
        <w:tc>
          <w:tcPr>
            <w:tcW w:w="425" w:type="dxa"/>
            <w:vMerge/>
            <w:vAlign w:val="center"/>
          </w:tcPr>
          <w:p w14:paraId="38E27248" w14:textId="77777777" w:rsidR="00B26CEA" w:rsidRPr="000B5980" w:rsidRDefault="00B26CEA" w:rsidP="00C624C3">
            <w:pPr>
              <w:pStyle w:val="congthuc0"/>
              <w:keepNext w:val="0"/>
              <w:keepLines w:val="0"/>
              <w:spacing w:before="60" w:after="60" w:line="240" w:lineRule="auto"/>
              <w:ind w:firstLine="709"/>
              <w:rPr>
                <w:rFonts w:cs="Times New Roman"/>
                <w:szCs w:val="28"/>
              </w:rPr>
            </w:pPr>
          </w:p>
        </w:tc>
        <w:tc>
          <w:tcPr>
            <w:tcW w:w="850" w:type="dxa"/>
            <w:vMerge/>
          </w:tcPr>
          <w:p w14:paraId="62471676" w14:textId="77777777" w:rsidR="00B26CEA" w:rsidRPr="000B5980" w:rsidRDefault="00B26CEA" w:rsidP="00C624C3">
            <w:pPr>
              <w:pStyle w:val="congthuc0"/>
              <w:keepNext w:val="0"/>
              <w:keepLines w:val="0"/>
              <w:spacing w:before="60" w:after="60" w:line="240" w:lineRule="auto"/>
              <w:ind w:firstLine="709"/>
              <w:rPr>
                <w:rFonts w:cs="Times New Roman"/>
                <w:szCs w:val="28"/>
              </w:rPr>
            </w:pPr>
          </w:p>
        </w:tc>
      </w:tr>
    </w:tbl>
    <w:p w14:paraId="764DAE87" w14:textId="77777777" w:rsidR="00486361" w:rsidRPr="000B5980" w:rsidRDefault="00486361" w:rsidP="00C624C3">
      <w:pPr>
        <w:pStyle w:val="Heading3"/>
        <w:spacing w:before="60" w:after="60" w:line="240" w:lineRule="auto"/>
        <w:ind w:firstLine="709"/>
      </w:pPr>
      <w:bookmarkStart w:id="38" w:name="_Hlk138692104"/>
      <w:r w:rsidRPr="000B5980">
        <w:t>3. Phân tổ chủ yếu</w:t>
      </w:r>
    </w:p>
    <w:p w14:paraId="1D2D69FB" w14:textId="5A204C2E" w:rsidR="00486361" w:rsidRPr="000B5980" w:rsidRDefault="00486361" w:rsidP="00C624C3">
      <w:pPr>
        <w:spacing w:before="60" w:after="60" w:line="240" w:lineRule="auto"/>
        <w:ind w:firstLine="709"/>
        <w:rPr>
          <w:lang w:eastAsia="ja-JP"/>
        </w:rPr>
      </w:pPr>
      <w:r w:rsidRPr="000B5980">
        <w:rPr>
          <w:lang w:eastAsia="ja-JP"/>
        </w:rPr>
        <w:t xml:space="preserve">- Lúa, cây </w:t>
      </w:r>
      <w:r w:rsidR="00D86866" w:rsidRPr="000B5980">
        <w:rPr>
          <w:lang w:eastAsia="ja-JP"/>
        </w:rPr>
        <w:t>hằng năm</w:t>
      </w:r>
      <w:r w:rsidRPr="000B5980">
        <w:rPr>
          <w:lang w:eastAsia="ja-JP"/>
        </w:rPr>
        <w:t>, cây ăn quả, cây công nghiệp.</w:t>
      </w:r>
    </w:p>
    <w:p w14:paraId="72477C40" w14:textId="77777777" w:rsidR="00486361" w:rsidRPr="000B5980" w:rsidRDefault="00486361" w:rsidP="00C624C3">
      <w:pPr>
        <w:spacing w:before="60" w:after="60" w:line="240" w:lineRule="auto"/>
        <w:ind w:firstLine="709"/>
        <w:rPr>
          <w:lang w:eastAsia="ja-JP"/>
        </w:rPr>
      </w:pPr>
      <w:r w:rsidRPr="000B5980">
        <w:rPr>
          <w:lang w:eastAsia="ja-JP"/>
        </w:rPr>
        <w:t>- Tỉnh/thành phố trực thuộc Trung ương;</w:t>
      </w:r>
    </w:p>
    <w:p w14:paraId="3B769AB0" w14:textId="77777777" w:rsidR="00486361" w:rsidRPr="000B5980" w:rsidRDefault="00486361" w:rsidP="00C624C3">
      <w:pPr>
        <w:spacing w:before="60" w:after="60" w:line="240" w:lineRule="auto"/>
        <w:ind w:firstLine="709"/>
        <w:rPr>
          <w:lang w:eastAsia="ja-JP"/>
        </w:rPr>
      </w:pPr>
      <w:r w:rsidRPr="000B5980">
        <w:rPr>
          <w:lang w:eastAsia="ja-JP"/>
        </w:rPr>
        <w:t>- Vùng kinh tế - xã hội.</w:t>
      </w:r>
    </w:p>
    <w:p w14:paraId="07B27885" w14:textId="7A6B31A3" w:rsidR="00A3317D" w:rsidRPr="000B5980" w:rsidRDefault="00A3317D" w:rsidP="00C624C3">
      <w:pPr>
        <w:pStyle w:val="Heading3"/>
        <w:keepNext w:val="0"/>
        <w:spacing w:before="60" w:after="60" w:line="240" w:lineRule="auto"/>
        <w:ind w:right="85" w:firstLine="709"/>
      </w:pPr>
      <w:r w:rsidRPr="000B5980">
        <w:t>4. Nguồn số liệu</w:t>
      </w:r>
      <w:r w:rsidR="00D80613" w:rsidRPr="000B5980">
        <w:t xml:space="preserve">: </w:t>
      </w:r>
      <w:r w:rsidRPr="000B5980">
        <w:rPr>
          <w:b w:val="0"/>
          <w:bCs w:val="0"/>
          <w:i w:val="0"/>
          <w:iCs w:val="0"/>
        </w:rPr>
        <w:t>Bộ Nông nghiệp và PTNT</w:t>
      </w:r>
      <w:r w:rsidR="00D80613" w:rsidRPr="000B5980">
        <w:rPr>
          <w:b w:val="0"/>
          <w:bCs w:val="0"/>
          <w:i w:val="0"/>
          <w:iCs w:val="0"/>
        </w:rPr>
        <w:t xml:space="preserve"> và báo cáo của các địa phương</w:t>
      </w:r>
      <w:r w:rsidR="00624F88">
        <w:rPr>
          <w:b w:val="0"/>
          <w:bCs w:val="0"/>
          <w:i w:val="0"/>
          <w:iCs w:val="0"/>
        </w:rPr>
        <w:t>.</w:t>
      </w:r>
    </w:p>
    <w:p w14:paraId="132EFF82" w14:textId="7D5C3518" w:rsidR="00A3317D" w:rsidRPr="000B5980" w:rsidRDefault="00A3317D" w:rsidP="00C624C3">
      <w:pPr>
        <w:pStyle w:val="Heading3"/>
        <w:keepNext w:val="0"/>
        <w:spacing w:before="60" w:after="60" w:line="240" w:lineRule="auto"/>
        <w:ind w:right="85" w:firstLine="709"/>
      </w:pPr>
      <w:r w:rsidRPr="000B5980">
        <w:t>5. Kỳ công bố</w:t>
      </w:r>
      <w:r w:rsidR="00D80613" w:rsidRPr="000B5980">
        <w:t xml:space="preserve">: </w:t>
      </w:r>
      <w:r w:rsidRPr="000B5980">
        <w:rPr>
          <w:b w:val="0"/>
          <w:bCs w:val="0"/>
          <w:i w:val="0"/>
          <w:iCs w:val="0"/>
        </w:rPr>
        <w:t>Hàng năm</w:t>
      </w:r>
      <w:r w:rsidR="00624F88">
        <w:rPr>
          <w:b w:val="0"/>
          <w:bCs w:val="0"/>
          <w:i w:val="0"/>
          <w:iCs w:val="0"/>
        </w:rPr>
        <w:t>.</w:t>
      </w:r>
    </w:p>
    <w:p w14:paraId="3FB6197C" w14:textId="7196919C" w:rsidR="00A3317D" w:rsidRPr="000B5980" w:rsidRDefault="00A3317D" w:rsidP="00C624C3">
      <w:pPr>
        <w:pStyle w:val="Heading3"/>
        <w:keepNext w:val="0"/>
        <w:spacing w:before="60" w:after="60" w:line="240" w:lineRule="auto"/>
        <w:ind w:right="85" w:firstLine="709"/>
      </w:pPr>
      <w:r w:rsidRPr="000B5980">
        <w:t xml:space="preserve">6. </w:t>
      </w:r>
      <w:r w:rsidR="00E300B7" w:rsidRPr="000B5980">
        <w:t>Đơn vị chủ trì báo cáo</w:t>
      </w:r>
      <w:r w:rsidR="00B31A54">
        <w:t>:</w:t>
      </w:r>
      <w:r w:rsidRPr="000B5980">
        <w:t xml:space="preserve"> </w:t>
      </w:r>
      <w:r w:rsidR="002E567F" w:rsidRPr="000B5980">
        <w:rPr>
          <w:b w:val="0"/>
          <w:bCs w:val="0"/>
          <w:i w:val="0"/>
          <w:iCs w:val="0"/>
        </w:rPr>
        <w:t>Cục</w:t>
      </w:r>
      <w:r w:rsidRPr="000B5980">
        <w:rPr>
          <w:b w:val="0"/>
          <w:bCs w:val="0"/>
          <w:i w:val="0"/>
          <w:iCs w:val="0"/>
        </w:rPr>
        <w:t xml:space="preserve"> Thủy lợi</w:t>
      </w:r>
      <w:r w:rsidR="00B31A54">
        <w:rPr>
          <w:b w:val="0"/>
          <w:bCs w:val="0"/>
          <w:i w:val="0"/>
          <w:iCs w:val="0"/>
        </w:rPr>
        <w:t xml:space="preserve"> và Sở Nông nghiệp và PTNT các tỉnh, thành phố trực thuộc Trung ương</w:t>
      </w:r>
      <w:r w:rsidR="00624F88">
        <w:rPr>
          <w:b w:val="0"/>
          <w:bCs w:val="0"/>
          <w:i w:val="0"/>
          <w:iCs w:val="0"/>
        </w:rPr>
        <w:t>.</w:t>
      </w:r>
    </w:p>
    <w:p w14:paraId="50949E77" w14:textId="48228943" w:rsidR="00AF0AE1" w:rsidRPr="000B5980" w:rsidRDefault="0028461C" w:rsidP="00C624C3">
      <w:pPr>
        <w:pStyle w:val="Heading2"/>
        <w:spacing w:before="60" w:after="60" w:line="240" w:lineRule="auto"/>
        <w:ind w:firstLine="709"/>
      </w:pPr>
      <w:bookmarkStart w:id="39" w:name="_Toc153832884"/>
      <w:r>
        <w:t>Nhóm c</w:t>
      </w:r>
      <w:r w:rsidR="000A08FC" w:rsidRPr="000B5980">
        <w:t xml:space="preserve">hỉ tiêu 10. </w:t>
      </w:r>
      <w:r w:rsidR="000B38DB" w:rsidRPr="000B5980">
        <w:t xml:space="preserve">Nông nghiệp ứng dụng </w:t>
      </w:r>
      <w:r w:rsidR="00806952" w:rsidRPr="000B5980">
        <w:t>công nghệ cao</w:t>
      </w:r>
      <w:bookmarkEnd w:id="39"/>
      <w:r w:rsidR="00AF0AE1" w:rsidRPr="000B5980">
        <w:t xml:space="preserve"> </w:t>
      </w:r>
    </w:p>
    <w:p w14:paraId="15145524" w14:textId="3DD2D60F" w:rsidR="004F6312" w:rsidRPr="000B5980" w:rsidRDefault="00D1441A" w:rsidP="00B31A54">
      <w:pPr>
        <w:spacing w:before="60" w:after="60" w:line="240" w:lineRule="auto"/>
        <w:ind w:left="0" w:firstLine="709"/>
      </w:pPr>
      <w:r w:rsidRPr="000B5980">
        <w:t xml:space="preserve">Bao gồm </w:t>
      </w:r>
      <w:r w:rsidR="004F6312" w:rsidRPr="000B5980">
        <w:t>3 chỉ tiêu cụ thể</w:t>
      </w:r>
      <w:r w:rsidR="006B69D4" w:rsidRPr="000B5980">
        <w:t>:</w:t>
      </w:r>
    </w:p>
    <w:p w14:paraId="514FDD8A" w14:textId="44BF8D28" w:rsidR="00CA5EAF" w:rsidRPr="000B5980" w:rsidRDefault="00CA5EAF" w:rsidP="00C624C3">
      <w:pPr>
        <w:spacing w:before="60" w:after="60" w:line="240" w:lineRule="auto"/>
        <w:ind w:left="0" w:firstLine="709"/>
        <w:rPr>
          <w:i/>
          <w:iCs/>
          <w:lang w:eastAsia="ja-JP"/>
        </w:rPr>
      </w:pPr>
      <w:bookmarkStart w:id="40" w:name="_Hlk138692125"/>
      <w:bookmarkEnd w:id="38"/>
      <w:r w:rsidRPr="000B5980">
        <w:rPr>
          <w:i/>
          <w:iCs/>
          <w:lang w:eastAsia="ja-JP"/>
        </w:rPr>
        <w:lastRenderedPageBreak/>
        <w:t xml:space="preserve">10.1. Số khu, vùng nông nghiệp </w:t>
      </w:r>
      <w:r w:rsidR="000C2BED" w:rsidRPr="000B5980">
        <w:rPr>
          <w:i/>
          <w:iCs/>
          <w:lang w:eastAsia="ja-JP"/>
        </w:rPr>
        <w:t>công nghệ cao</w:t>
      </w:r>
    </w:p>
    <w:p w14:paraId="7FF2C701" w14:textId="0396FFB1" w:rsidR="00CA5EAF" w:rsidRPr="000B5980" w:rsidRDefault="00CA5EAF" w:rsidP="00C624C3">
      <w:pPr>
        <w:spacing w:before="60" w:after="60" w:line="240" w:lineRule="auto"/>
        <w:ind w:left="0" w:firstLine="709"/>
        <w:rPr>
          <w:i/>
          <w:iCs/>
          <w:lang w:eastAsia="ja-JP"/>
        </w:rPr>
      </w:pPr>
      <w:r w:rsidRPr="000B5980">
        <w:rPr>
          <w:i/>
          <w:iCs/>
          <w:lang w:eastAsia="ja-JP"/>
        </w:rPr>
        <w:t xml:space="preserve">10.2. Số doanh nghiệp nông nghiệp </w:t>
      </w:r>
      <w:r w:rsidR="000C2BED" w:rsidRPr="000B5980">
        <w:rPr>
          <w:i/>
          <w:iCs/>
          <w:lang w:eastAsia="ja-JP"/>
        </w:rPr>
        <w:t>công nghệ cao</w:t>
      </w:r>
    </w:p>
    <w:p w14:paraId="37450D4E" w14:textId="52DBD9B4" w:rsidR="00CA5EAF" w:rsidRPr="000B5980" w:rsidRDefault="00CA5EAF" w:rsidP="00C624C3">
      <w:pPr>
        <w:spacing w:before="60" w:after="60" w:line="240" w:lineRule="auto"/>
        <w:ind w:left="0" w:firstLine="709"/>
        <w:rPr>
          <w:i/>
          <w:iCs/>
          <w:lang w:eastAsia="ja-JP"/>
        </w:rPr>
      </w:pPr>
      <w:r w:rsidRPr="000B5980">
        <w:rPr>
          <w:i/>
          <w:iCs/>
          <w:lang w:eastAsia="ja-JP"/>
        </w:rPr>
        <w:t xml:space="preserve">10.3. Số </w:t>
      </w:r>
      <w:r w:rsidR="00806952" w:rsidRPr="000B5980">
        <w:rPr>
          <w:i/>
          <w:iCs/>
          <w:lang w:eastAsia="ja-JP"/>
        </w:rPr>
        <w:t>h</w:t>
      </w:r>
      <w:r w:rsidRPr="000B5980">
        <w:rPr>
          <w:i/>
          <w:iCs/>
          <w:lang w:eastAsia="ja-JP"/>
        </w:rPr>
        <w:t>ợp tác xã (HTX) nông nghiệp ứng dụng công nghệ cao</w:t>
      </w:r>
    </w:p>
    <w:bookmarkEnd w:id="40"/>
    <w:p w14:paraId="548A5B9A" w14:textId="0FCA79B2" w:rsidR="000A08FC" w:rsidRPr="000B5980" w:rsidRDefault="000A08FC" w:rsidP="00C624C3">
      <w:pPr>
        <w:pStyle w:val="Heading3"/>
        <w:spacing w:before="60" w:after="60" w:line="240" w:lineRule="auto"/>
        <w:ind w:firstLine="709"/>
      </w:pPr>
      <w:r w:rsidRPr="000B5980">
        <w:t>1. Khái niệm</w:t>
      </w:r>
      <w:r w:rsidR="00D80613" w:rsidRPr="000B5980">
        <w:t xml:space="preserve"> </w:t>
      </w:r>
    </w:p>
    <w:p w14:paraId="0E90D213" w14:textId="77D70F0B" w:rsidR="007D5B98" w:rsidRPr="000B5980" w:rsidRDefault="00D80613" w:rsidP="006349BB">
      <w:pPr>
        <w:spacing w:before="60" w:after="60" w:line="240" w:lineRule="auto"/>
        <w:ind w:firstLine="609"/>
        <w:rPr>
          <w:lang w:eastAsia="ja-JP"/>
        </w:rPr>
      </w:pPr>
      <w:r w:rsidRPr="006349BB">
        <w:rPr>
          <w:b/>
          <w:bCs/>
          <w:spacing w:val="-4"/>
          <w:lang w:eastAsia="ja-JP"/>
        </w:rPr>
        <w:t xml:space="preserve">- </w:t>
      </w:r>
      <w:r w:rsidR="006349BB" w:rsidRPr="006349BB">
        <w:rPr>
          <w:bCs/>
          <w:spacing w:val="-4"/>
          <w:lang w:eastAsia="ja-JP"/>
        </w:rPr>
        <w:t>Theo L</w:t>
      </w:r>
      <w:r w:rsidR="00391543" w:rsidRPr="006349BB">
        <w:rPr>
          <w:bCs/>
          <w:spacing w:val="-4"/>
          <w:lang w:eastAsia="ja-JP"/>
        </w:rPr>
        <w:t>uật Công nghệ</w:t>
      </w:r>
      <w:r w:rsidR="006349BB" w:rsidRPr="006349BB">
        <w:rPr>
          <w:bCs/>
          <w:spacing w:val="-4"/>
          <w:lang w:eastAsia="ja-JP"/>
        </w:rPr>
        <w:t xml:space="preserve"> cao, </w:t>
      </w:r>
      <w:r w:rsidR="006349BB" w:rsidRPr="006349BB">
        <w:rPr>
          <w:b/>
          <w:bCs/>
          <w:spacing w:val="-4"/>
          <w:lang w:eastAsia="ja-JP"/>
        </w:rPr>
        <w:t>c</w:t>
      </w:r>
      <w:r w:rsidR="00A105E4" w:rsidRPr="006349BB">
        <w:rPr>
          <w:b/>
          <w:spacing w:val="-4"/>
          <w:lang w:eastAsia="ja-JP"/>
        </w:rPr>
        <w:t>ông nghệ cao</w:t>
      </w:r>
      <w:r w:rsidR="007D5B98" w:rsidRPr="006349BB">
        <w:rPr>
          <w:spacing w:val="-4"/>
          <w:lang w:eastAsia="ja-JP"/>
        </w:rPr>
        <w:t xml:space="preserve"> là công nghệ có hàm lượng cao về nghiên cứu khoa học và phát triển công nghệ; được tích hợp từ thành tựu khoa học và công nghệ hiện đại; tạo ra sản phẩm có chất lượng, tính năng vượt trội, giá trị gia tăng cao, thân thiện với môi trường; có vai trò quan trọng đối với việc hình thành ngành sản xuất, dịch vụ mới hoặc hiện đại hóa ngành sản xuất, dịch vụ hiện có</w:t>
      </w:r>
      <w:r w:rsidR="005B26A1" w:rsidRPr="000B5980">
        <w:rPr>
          <w:lang w:eastAsia="ja-JP"/>
        </w:rPr>
        <w:t>.</w:t>
      </w:r>
      <w:r w:rsidR="00582F94" w:rsidRPr="000B5980">
        <w:rPr>
          <w:lang w:eastAsia="ja-JP"/>
        </w:rPr>
        <w:t xml:space="preserve"> </w:t>
      </w:r>
    </w:p>
    <w:p w14:paraId="49D24104" w14:textId="60933644" w:rsidR="003A6D16" w:rsidRPr="000B5980" w:rsidRDefault="00D80613" w:rsidP="006349BB">
      <w:pPr>
        <w:spacing w:before="60" w:after="60" w:line="240" w:lineRule="auto"/>
        <w:ind w:firstLine="609"/>
        <w:rPr>
          <w:lang w:eastAsia="ja-JP"/>
        </w:rPr>
      </w:pPr>
      <w:r w:rsidRPr="000B5980">
        <w:rPr>
          <w:lang w:eastAsia="ja-JP"/>
        </w:rPr>
        <w:t xml:space="preserve">+ </w:t>
      </w:r>
      <w:r w:rsidR="003A6D16" w:rsidRPr="000B5980">
        <w:rPr>
          <w:lang w:eastAsia="ja-JP"/>
        </w:rPr>
        <w:t>Hoạt động công nghệ cao là hoạt động nghiên cứu, phát triển, tìm kiếm, chuyển giao, ứng dụng công nghệ cao; đào tạo nhân lực công nghệ cao; ươm tạo công nghệ cao, ươm tạo doanh nghiệp công nghệ cao; sản xuất sản phẩm, cung ứng dịch vụ công nghệ cao; phát triển công nghiệp công nghệ cao.</w:t>
      </w:r>
    </w:p>
    <w:p w14:paraId="24E04CA7" w14:textId="7408BEE4" w:rsidR="007D5B98" w:rsidRPr="000B5980" w:rsidRDefault="00D80613" w:rsidP="006349BB">
      <w:pPr>
        <w:spacing w:before="60" w:after="60" w:line="240" w:lineRule="auto"/>
        <w:ind w:firstLine="609"/>
      </w:pPr>
      <w:r w:rsidRPr="000B5980">
        <w:rPr>
          <w:lang w:eastAsia="ja-JP"/>
        </w:rPr>
        <w:t xml:space="preserve">+ </w:t>
      </w:r>
      <w:r w:rsidR="007D5B98" w:rsidRPr="000B5980">
        <w:rPr>
          <w:lang w:eastAsia="ja-JP"/>
        </w:rPr>
        <w:t>Sản phẩm công nghệ cao là sản phẩm do công nghệ cao tạo ra, có chất lượng, tính năng vượt trội, giá trị gia tăng cao, thân thiện với môi trường</w:t>
      </w:r>
      <w:r w:rsidR="003A6D16" w:rsidRPr="000B5980">
        <w:t>.</w:t>
      </w:r>
    </w:p>
    <w:p w14:paraId="6D439DED" w14:textId="46F1B538" w:rsidR="00C2463F" w:rsidRPr="000B5980" w:rsidRDefault="00D80613" w:rsidP="006349BB">
      <w:pPr>
        <w:spacing w:before="60" w:after="60" w:line="240" w:lineRule="auto"/>
        <w:ind w:left="102" w:right="91" w:firstLine="609"/>
        <w:rPr>
          <w:lang w:eastAsia="ja-JP"/>
        </w:rPr>
      </w:pPr>
      <w:r w:rsidRPr="000B5980">
        <w:rPr>
          <w:b/>
          <w:bCs/>
          <w:lang w:eastAsia="ja-JP"/>
        </w:rPr>
        <w:t xml:space="preserve">- </w:t>
      </w:r>
      <w:r w:rsidR="00C2463F" w:rsidRPr="000B5980">
        <w:rPr>
          <w:b/>
          <w:bCs/>
          <w:lang w:eastAsia="ja-JP"/>
        </w:rPr>
        <w:t>Khu nông nghiệp ứng dụng công nghệ cao</w:t>
      </w:r>
      <w:r w:rsidR="00C2463F" w:rsidRPr="000B5980">
        <w:rPr>
          <w:lang w:eastAsia="ja-JP"/>
        </w:rPr>
        <w:t xml:space="preserve"> là khu công nghệ cao tập trung thực hiện hoạt động ứng dụng thành tựu nghiên cứu và phát triển công nghệ cao vào lĩnh vực nông nghiệp theo quy định của pháp luật</w:t>
      </w:r>
      <w:r w:rsidR="00161948" w:rsidRPr="000B5980">
        <w:rPr>
          <w:lang w:eastAsia="ja-JP"/>
        </w:rPr>
        <w:t xml:space="preserve">. </w:t>
      </w:r>
    </w:p>
    <w:p w14:paraId="77176E02" w14:textId="07B8DDA6" w:rsidR="007D5B98" w:rsidRPr="000B5980" w:rsidRDefault="00D80613" w:rsidP="006349BB">
      <w:pPr>
        <w:spacing w:before="60" w:after="60" w:line="240" w:lineRule="auto"/>
        <w:ind w:firstLine="609"/>
      </w:pPr>
      <w:r w:rsidRPr="000B5980">
        <w:rPr>
          <w:b/>
          <w:bCs/>
        </w:rPr>
        <w:t xml:space="preserve">- </w:t>
      </w:r>
      <w:r w:rsidR="007D5B98" w:rsidRPr="000B5980">
        <w:rPr>
          <w:b/>
          <w:bCs/>
        </w:rPr>
        <w:t>Vùng nông nghiệp ứng dụng công nghệ cao</w:t>
      </w:r>
      <w:r w:rsidR="007D5B98" w:rsidRPr="000B5980">
        <w:t xml:space="preserve"> là vùng sản xuất tập trung, ứng dụng công nghệ cao trong nông nghiệp để sản xuất một hoặc một số sản phẩm nông sản hàng hóa có lợi thế của vùng bảo đảm đạt năng suất, chất lượng cao, giá trị gia tăng cao và thân thiện với môi trường theo quy định của pháp luật</w:t>
      </w:r>
      <w:r w:rsidR="005B26A1" w:rsidRPr="000B5980">
        <w:t>.</w:t>
      </w:r>
    </w:p>
    <w:p w14:paraId="58E43032" w14:textId="3F72D7CE" w:rsidR="007D5B98" w:rsidRPr="000B5980" w:rsidRDefault="007D5B98" w:rsidP="006349BB">
      <w:pPr>
        <w:spacing w:before="60" w:after="60" w:line="240" w:lineRule="auto"/>
        <w:ind w:firstLine="609"/>
      </w:pPr>
      <w:r w:rsidRPr="000B5980">
        <w:t xml:space="preserve">Các tiêu chí, thẩm quyền, trình tự, thủ tục công nhận vùng nông nghiệp ứng dụng công nghệ cao được quy định tại Quyết định số </w:t>
      </w:r>
      <w:hyperlink r:id="rId9" w:history="1">
        <w:r w:rsidRPr="000B5980">
          <w:rPr>
            <w:rStyle w:val="Hyperlink"/>
            <w:color w:val="auto"/>
            <w:u w:val="none"/>
          </w:rPr>
          <w:t>66/2015/QĐ-TTg</w:t>
        </w:r>
      </w:hyperlink>
      <w:r w:rsidRPr="000B5980">
        <w:t xml:space="preserve"> </w:t>
      </w:r>
      <w:r w:rsidR="00D80613" w:rsidRPr="000B5980">
        <w:t>ban hành ngày 25</w:t>
      </w:r>
      <w:r w:rsidR="006349BB">
        <w:t>/</w:t>
      </w:r>
      <w:r w:rsidR="00D80613" w:rsidRPr="000B5980">
        <w:t>1</w:t>
      </w:r>
      <w:r w:rsidR="006349BB">
        <w:t>2/</w:t>
      </w:r>
      <w:r w:rsidR="00D80613" w:rsidRPr="000B5980">
        <w:t>2015 của Thủ tướng chính phủ</w:t>
      </w:r>
      <w:r w:rsidR="004B4F8D" w:rsidRPr="000B5980">
        <w:t xml:space="preserve"> về </w:t>
      </w:r>
      <w:r w:rsidRPr="000B5980">
        <w:t>Quy định tiêu chí, thẩm quyền, trình tự, thủ tục công nhận vùng nông nghiệp ứng dụng công nghệ cao</w:t>
      </w:r>
      <w:r w:rsidR="005B26A1" w:rsidRPr="000B5980">
        <w:t>.</w:t>
      </w:r>
    </w:p>
    <w:p w14:paraId="3B0D1240" w14:textId="36E94A6F" w:rsidR="00824B43" w:rsidRPr="000B5980" w:rsidRDefault="00D80613" w:rsidP="006349BB">
      <w:pPr>
        <w:spacing w:before="60" w:after="60" w:line="240" w:lineRule="auto"/>
        <w:ind w:firstLine="609"/>
      </w:pPr>
      <w:r w:rsidRPr="006349BB">
        <w:rPr>
          <w:b/>
          <w:bCs/>
          <w:spacing w:val="-2"/>
        </w:rPr>
        <w:t xml:space="preserve">- </w:t>
      </w:r>
      <w:r w:rsidR="003A6D16" w:rsidRPr="006349BB">
        <w:rPr>
          <w:b/>
          <w:bCs/>
          <w:spacing w:val="-2"/>
        </w:rPr>
        <w:t>Doanh nghiệp/</w:t>
      </w:r>
      <w:r w:rsidR="00824B43" w:rsidRPr="006349BB">
        <w:rPr>
          <w:b/>
          <w:bCs/>
          <w:spacing w:val="-2"/>
        </w:rPr>
        <w:t xml:space="preserve">Hợp tác xã Nông </w:t>
      </w:r>
      <w:r w:rsidR="00F35172" w:rsidRPr="006349BB">
        <w:rPr>
          <w:b/>
          <w:bCs/>
          <w:spacing w:val="-2"/>
        </w:rPr>
        <w:t>nghiệp</w:t>
      </w:r>
      <w:r w:rsidR="00824B43" w:rsidRPr="006349BB">
        <w:rPr>
          <w:b/>
          <w:bCs/>
          <w:spacing w:val="-2"/>
        </w:rPr>
        <w:t xml:space="preserve"> ứng dụng công nghệ cao</w:t>
      </w:r>
      <w:r w:rsidR="00824B43" w:rsidRPr="006349BB">
        <w:rPr>
          <w:spacing w:val="-2"/>
        </w:rPr>
        <w:t xml:space="preserve"> </w:t>
      </w:r>
      <w:r w:rsidR="0001725C" w:rsidRPr="006349BB">
        <w:rPr>
          <w:spacing w:val="-2"/>
        </w:rPr>
        <w:t>là doanh nghiệp/HTX nông nghiệp ứng dụng công nghệ cao trong sản xuất sản phẩm nông nghiệp có chất lượng, năng suất, giá trị gia tăng cao.</w:t>
      </w:r>
      <w:r w:rsidR="00231F6D" w:rsidRPr="006349BB">
        <w:rPr>
          <w:spacing w:val="-2"/>
        </w:rPr>
        <w:t xml:space="preserve"> </w:t>
      </w:r>
      <w:r w:rsidRPr="006349BB">
        <w:rPr>
          <w:spacing w:val="-2"/>
        </w:rPr>
        <w:t>T</w:t>
      </w:r>
      <w:r w:rsidR="00231F6D" w:rsidRPr="006349BB">
        <w:rPr>
          <w:spacing w:val="-2"/>
        </w:rPr>
        <w:t xml:space="preserve">iêu chí xác định </w:t>
      </w:r>
      <w:r w:rsidR="006349BB" w:rsidRPr="006349BB">
        <w:rPr>
          <w:spacing w:val="-2"/>
        </w:rPr>
        <w:t xml:space="preserve">doanh nghiệp nông nghiệp ứng dụng công nghệ cao quy định </w:t>
      </w:r>
      <w:r w:rsidRPr="006349BB">
        <w:rPr>
          <w:spacing w:val="-2"/>
        </w:rPr>
        <w:t xml:space="preserve">tại </w:t>
      </w:r>
      <w:r w:rsidR="006349BB" w:rsidRPr="006349BB">
        <w:rPr>
          <w:spacing w:val="-2"/>
        </w:rPr>
        <w:t>Đ</w:t>
      </w:r>
      <w:r w:rsidR="002B6CCA" w:rsidRPr="006349BB">
        <w:rPr>
          <w:spacing w:val="-2"/>
        </w:rPr>
        <w:t>iều 19 Luật Công nghệ cao</w:t>
      </w:r>
      <w:r w:rsidRPr="000B5980">
        <w:t>.</w:t>
      </w:r>
    </w:p>
    <w:p w14:paraId="5AE90FAA" w14:textId="77DEEB30" w:rsidR="000A08FC" w:rsidRPr="000B5980" w:rsidRDefault="000A08FC" w:rsidP="006349BB">
      <w:pPr>
        <w:pStyle w:val="Heading3"/>
        <w:spacing w:before="60" w:after="60" w:line="240" w:lineRule="auto"/>
        <w:ind w:firstLine="709"/>
      </w:pPr>
      <w:r w:rsidRPr="000B5980">
        <w:t>2. Phương pháp tính</w:t>
      </w:r>
    </w:p>
    <w:p w14:paraId="74E270F1" w14:textId="71AD0BB8" w:rsidR="00A82F01" w:rsidRPr="000B5980" w:rsidRDefault="00A82F01" w:rsidP="00781310">
      <w:pPr>
        <w:spacing w:before="60" w:after="60" w:line="240" w:lineRule="auto"/>
        <w:ind w:left="0" w:firstLine="609"/>
        <w:rPr>
          <w:lang w:eastAsia="ja-JP"/>
        </w:rPr>
      </w:pPr>
      <w:r w:rsidRPr="000B5980">
        <w:rPr>
          <w:lang w:eastAsia="ja-JP"/>
        </w:rPr>
        <w:t xml:space="preserve">10.1. Số khu, vùng nông nghiệp công nghệ cao </w:t>
      </w:r>
      <w:r w:rsidR="00F26344" w:rsidRPr="000B5980">
        <w:rPr>
          <w:lang w:eastAsia="ja-JP"/>
        </w:rPr>
        <w:t xml:space="preserve">= </w:t>
      </w:r>
      <w:r w:rsidR="00850242" w:rsidRPr="000B5980">
        <w:rPr>
          <w:lang w:eastAsia="ja-JP"/>
        </w:rPr>
        <w:t>T</w:t>
      </w:r>
      <w:r w:rsidR="00F26344" w:rsidRPr="000B5980">
        <w:rPr>
          <w:lang w:eastAsia="ja-JP"/>
        </w:rPr>
        <w:t>ổng số khu, vùng</w:t>
      </w:r>
      <w:r w:rsidR="00A165CA" w:rsidRPr="000B5980">
        <w:rPr>
          <w:lang w:eastAsia="ja-JP"/>
        </w:rPr>
        <w:t xml:space="preserve"> nông nghiệp công nghệ cao được công nhận tại thời điểm báo cáo</w:t>
      </w:r>
      <w:r w:rsidR="0004534A" w:rsidRPr="000B5980">
        <w:rPr>
          <w:lang w:eastAsia="ja-JP"/>
        </w:rPr>
        <w:t xml:space="preserve"> (đơn vị: khu, vùng)</w:t>
      </w:r>
      <w:r w:rsidR="00624F88">
        <w:rPr>
          <w:lang w:eastAsia="ja-JP"/>
        </w:rPr>
        <w:t>.</w:t>
      </w:r>
    </w:p>
    <w:p w14:paraId="2E13D6AC" w14:textId="16A7992B" w:rsidR="00A82F01" w:rsidRPr="000B5980" w:rsidRDefault="00A82F01" w:rsidP="006349BB">
      <w:pPr>
        <w:spacing w:before="60" w:after="60" w:line="240" w:lineRule="auto"/>
        <w:ind w:left="0" w:firstLine="609"/>
        <w:rPr>
          <w:lang w:eastAsia="ja-JP"/>
        </w:rPr>
      </w:pPr>
      <w:r w:rsidRPr="000B5980">
        <w:rPr>
          <w:lang w:eastAsia="ja-JP"/>
        </w:rPr>
        <w:t xml:space="preserve">10.2. Số doanh nghiệp nông nghiệp </w:t>
      </w:r>
      <w:r w:rsidR="00DB5232" w:rsidRPr="000B5980">
        <w:rPr>
          <w:lang w:eastAsia="ja-JP"/>
        </w:rPr>
        <w:t>công nghệ cao</w:t>
      </w:r>
      <w:r w:rsidR="00D80613" w:rsidRPr="000B5980">
        <w:rPr>
          <w:lang w:eastAsia="ja-JP"/>
        </w:rPr>
        <w:t xml:space="preserve"> =</w:t>
      </w:r>
      <w:r w:rsidR="00DB5232" w:rsidRPr="000B5980">
        <w:rPr>
          <w:lang w:eastAsia="ja-JP"/>
        </w:rPr>
        <w:t xml:space="preserve"> </w:t>
      </w:r>
      <w:r w:rsidR="005E69F2" w:rsidRPr="000B5980">
        <w:rPr>
          <w:lang w:eastAsia="ja-JP"/>
        </w:rPr>
        <w:t>Tổng số doanh nghiệp được công nhận là doanh nghiệp ứng dụng công nghệ cao tại thời điểm báo cáo</w:t>
      </w:r>
      <w:r w:rsidR="0004534A" w:rsidRPr="000B5980">
        <w:rPr>
          <w:lang w:eastAsia="ja-JP"/>
        </w:rPr>
        <w:t xml:space="preserve"> (đơn vị: doanh nghiệp)</w:t>
      </w:r>
      <w:r w:rsidR="00624F88">
        <w:rPr>
          <w:lang w:eastAsia="ja-JP"/>
        </w:rPr>
        <w:t>.</w:t>
      </w:r>
    </w:p>
    <w:p w14:paraId="4A1F478B" w14:textId="36ABBBE5" w:rsidR="00A82F01" w:rsidRPr="000B5980" w:rsidRDefault="00A82F01" w:rsidP="006349BB">
      <w:pPr>
        <w:spacing w:before="60" w:after="60" w:line="240" w:lineRule="auto"/>
        <w:ind w:left="0" w:firstLine="609"/>
        <w:rPr>
          <w:lang w:eastAsia="ja-JP"/>
        </w:rPr>
      </w:pPr>
      <w:r w:rsidRPr="000B5980">
        <w:rPr>
          <w:lang w:eastAsia="ja-JP"/>
        </w:rPr>
        <w:t>10.3. Số HTX nông nghiệp ứng dụng công nghệ cao</w:t>
      </w:r>
      <w:r w:rsidR="003C6C37" w:rsidRPr="000B5980">
        <w:rPr>
          <w:lang w:eastAsia="ja-JP"/>
        </w:rPr>
        <w:t xml:space="preserve">  = </w:t>
      </w:r>
      <w:r w:rsidR="00850242" w:rsidRPr="000B5980">
        <w:rPr>
          <w:lang w:eastAsia="ja-JP"/>
        </w:rPr>
        <w:t>T</w:t>
      </w:r>
      <w:r w:rsidR="003C6C37" w:rsidRPr="000B5980">
        <w:rPr>
          <w:lang w:eastAsia="ja-JP"/>
        </w:rPr>
        <w:t xml:space="preserve">ổng số HTX </w:t>
      </w:r>
      <w:r w:rsidR="00A10D21" w:rsidRPr="000B5980">
        <w:rPr>
          <w:lang w:eastAsia="ja-JP"/>
        </w:rPr>
        <w:t xml:space="preserve">được công nhận là HTX </w:t>
      </w:r>
      <w:r w:rsidR="003C6C37" w:rsidRPr="000B5980">
        <w:rPr>
          <w:lang w:eastAsia="ja-JP"/>
        </w:rPr>
        <w:t>ứng dụng công nghệ cao tại thời điểm báo cáo</w:t>
      </w:r>
      <w:r w:rsidR="0004534A" w:rsidRPr="000B5980">
        <w:rPr>
          <w:lang w:eastAsia="ja-JP"/>
        </w:rPr>
        <w:t xml:space="preserve"> (đơn vị: HTX)</w:t>
      </w:r>
      <w:r w:rsidR="00624F88">
        <w:rPr>
          <w:lang w:eastAsia="ja-JP"/>
        </w:rPr>
        <w:t>.</w:t>
      </w:r>
    </w:p>
    <w:p w14:paraId="05B022F9" w14:textId="77777777" w:rsidR="00D31DE3" w:rsidRPr="000B5980" w:rsidRDefault="00D31DE3" w:rsidP="00C624C3">
      <w:pPr>
        <w:pStyle w:val="Heading3"/>
        <w:spacing w:before="60" w:after="60" w:line="240" w:lineRule="auto"/>
        <w:ind w:firstLine="709"/>
      </w:pPr>
      <w:r w:rsidRPr="000B5980">
        <w:lastRenderedPageBreak/>
        <w:t>3. Phân tổ chủ yếu</w:t>
      </w:r>
    </w:p>
    <w:p w14:paraId="513A60C8" w14:textId="2E8F07F4" w:rsidR="00D31DE3" w:rsidRPr="000B5980" w:rsidRDefault="00D31DE3" w:rsidP="006349BB">
      <w:pPr>
        <w:spacing w:before="60" w:after="60" w:line="240" w:lineRule="auto"/>
        <w:ind w:firstLine="609"/>
        <w:rPr>
          <w:lang w:eastAsia="ja-JP"/>
        </w:rPr>
      </w:pPr>
      <w:r w:rsidRPr="000B5980">
        <w:rPr>
          <w:lang w:eastAsia="ja-JP"/>
        </w:rPr>
        <w:t>- Lĩnh vực sản xuất;</w:t>
      </w:r>
    </w:p>
    <w:p w14:paraId="479FA695" w14:textId="77777777" w:rsidR="00D31DE3" w:rsidRPr="000B5980" w:rsidRDefault="00D31DE3" w:rsidP="006349BB">
      <w:pPr>
        <w:spacing w:before="60" w:after="60" w:line="240" w:lineRule="auto"/>
        <w:ind w:firstLine="609"/>
        <w:rPr>
          <w:lang w:eastAsia="ja-JP"/>
        </w:rPr>
      </w:pPr>
      <w:r w:rsidRPr="000B5980">
        <w:rPr>
          <w:lang w:eastAsia="ja-JP"/>
        </w:rPr>
        <w:t>- Tỉnh/thành phố trực thuộc Trung ương;</w:t>
      </w:r>
    </w:p>
    <w:p w14:paraId="254E4E61" w14:textId="3B1410B0" w:rsidR="00D31DE3" w:rsidRPr="000B5980" w:rsidRDefault="00D31DE3" w:rsidP="006349BB">
      <w:pPr>
        <w:spacing w:before="60" w:after="60" w:line="240" w:lineRule="auto"/>
        <w:ind w:firstLine="609"/>
        <w:rPr>
          <w:lang w:eastAsia="ja-JP"/>
        </w:rPr>
      </w:pPr>
      <w:r w:rsidRPr="000B5980">
        <w:rPr>
          <w:lang w:eastAsia="ja-JP"/>
        </w:rPr>
        <w:t>- Vùng kinh tế - xã hội.</w:t>
      </w:r>
    </w:p>
    <w:p w14:paraId="0CB4DB1F" w14:textId="75541FA6" w:rsidR="00E953E2" w:rsidRPr="000B5980" w:rsidRDefault="000F4078" w:rsidP="00C624C3">
      <w:pPr>
        <w:pStyle w:val="Heading3"/>
        <w:keepNext w:val="0"/>
        <w:spacing w:before="60" w:after="60" w:line="240" w:lineRule="auto"/>
        <w:ind w:right="85" w:firstLine="709"/>
      </w:pPr>
      <w:r w:rsidRPr="000B5980">
        <w:t>4</w:t>
      </w:r>
      <w:r w:rsidR="00E953E2" w:rsidRPr="000B5980">
        <w:t>. Nguồn số liệu</w:t>
      </w:r>
      <w:r w:rsidR="00D80613" w:rsidRPr="000B5980">
        <w:t xml:space="preserve">: </w:t>
      </w:r>
      <w:r w:rsidR="00E953E2" w:rsidRPr="000B5980">
        <w:t xml:space="preserve"> </w:t>
      </w:r>
      <w:r w:rsidR="00E953E2" w:rsidRPr="000B5980">
        <w:rPr>
          <w:b w:val="0"/>
          <w:bCs w:val="0"/>
          <w:i w:val="0"/>
          <w:iCs w:val="0"/>
        </w:rPr>
        <w:t xml:space="preserve">Bộ Nông nghiệp và PTNT và báo cáo của </w:t>
      </w:r>
      <w:r w:rsidR="00BB0CDD" w:rsidRPr="000B5980">
        <w:rPr>
          <w:b w:val="0"/>
          <w:bCs w:val="0"/>
          <w:i w:val="0"/>
          <w:iCs w:val="0"/>
        </w:rPr>
        <w:t>các địa phương</w:t>
      </w:r>
      <w:r w:rsidR="00624F88">
        <w:rPr>
          <w:b w:val="0"/>
          <w:bCs w:val="0"/>
          <w:i w:val="0"/>
          <w:iCs w:val="0"/>
        </w:rPr>
        <w:t>.</w:t>
      </w:r>
    </w:p>
    <w:p w14:paraId="696B815D" w14:textId="374F0CE1" w:rsidR="00E953E2" w:rsidRPr="000B5980" w:rsidRDefault="000F4078" w:rsidP="00C624C3">
      <w:pPr>
        <w:pStyle w:val="Heading3"/>
        <w:keepNext w:val="0"/>
        <w:spacing w:before="60" w:after="60" w:line="240" w:lineRule="auto"/>
        <w:ind w:right="85" w:firstLine="709"/>
      </w:pPr>
      <w:r w:rsidRPr="000B5980">
        <w:t>5</w:t>
      </w:r>
      <w:r w:rsidR="00E953E2" w:rsidRPr="000B5980">
        <w:t>. Kỳ công bố</w:t>
      </w:r>
      <w:r w:rsidR="00D80613" w:rsidRPr="000B5980">
        <w:t xml:space="preserve">: </w:t>
      </w:r>
      <w:r w:rsidR="00E953E2" w:rsidRPr="000B5980">
        <w:rPr>
          <w:b w:val="0"/>
          <w:bCs w:val="0"/>
          <w:i w:val="0"/>
          <w:iCs w:val="0"/>
        </w:rPr>
        <w:t>Hàng năm</w:t>
      </w:r>
      <w:r w:rsidR="00624F88">
        <w:rPr>
          <w:b w:val="0"/>
          <w:bCs w:val="0"/>
          <w:i w:val="0"/>
          <w:iCs w:val="0"/>
        </w:rPr>
        <w:t>.</w:t>
      </w:r>
    </w:p>
    <w:p w14:paraId="5C4EB575" w14:textId="43B8E8A6" w:rsidR="00E953E2" w:rsidRPr="000B5980" w:rsidRDefault="000F4078" w:rsidP="00C624C3">
      <w:pPr>
        <w:pStyle w:val="Heading3"/>
        <w:spacing w:before="60" w:after="60" w:line="240" w:lineRule="auto"/>
        <w:ind w:firstLine="709"/>
      </w:pPr>
      <w:r w:rsidRPr="000B5980">
        <w:t>6</w:t>
      </w:r>
      <w:r w:rsidR="00E953E2" w:rsidRPr="000B5980">
        <w:t xml:space="preserve">. </w:t>
      </w:r>
      <w:r w:rsidR="00E300B7" w:rsidRPr="000B5980">
        <w:t>Đơn vị chủ trì báo cáo</w:t>
      </w:r>
      <w:r w:rsidR="006349BB">
        <w:t xml:space="preserve">: </w:t>
      </w:r>
      <w:r w:rsidR="006349BB" w:rsidRPr="006349BB">
        <w:rPr>
          <w:b w:val="0"/>
          <w:i w:val="0"/>
        </w:rPr>
        <w:t>Các đơn vị thuộc Bộ và Sở Nông nghiệp và PTNT các tỉnh, thành phố trực thuộc Trung ương.</w:t>
      </w:r>
    </w:p>
    <w:p w14:paraId="7FBE597D" w14:textId="6EADEB07" w:rsidR="00E953E2" w:rsidRPr="000B5980" w:rsidRDefault="005C1D15" w:rsidP="00C624C3">
      <w:pPr>
        <w:spacing w:before="60" w:after="60" w:line="240" w:lineRule="auto"/>
        <w:ind w:left="0" w:firstLine="709"/>
        <w:rPr>
          <w:lang w:eastAsia="ja-JP"/>
        </w:rPr>
      </w:pPr>
      <w:r w:rsidRPr="000B5980">
        <w:rPr>
          <w:lang w:eastAsia="ja-JP"/>
        </w:rPr>
        <w:t xml:space="preserve">- </w:t>
      </w:r>
      <w:r w:rsidR="00E953E2" w:rsidRPr="000B5980">
        <w:rPr>
          <w:lang w:eastAsia="ja-JP"/>
        </w:rPr>
        <w:t>Vụ Khoa học Công nghệ và Môi trường</w:t>
      </w:r>
      <w:r w:rsidR="00D80613" w:rsidRPr="000B5980">
        <w:rPr>
          <w:lang w:eastAsia="ja-JP"/>
        </w:rPr>
        <w:t xml:space="preserve">: </w:t>
      </w:r>
      <w:r w:rsidR="008235A9" w:rsidRPr="000B5980">
        <w:rPr>
          <w:lang w:eastAsia="ja-JP"/>
        </w:rPr>
        <w:t>Chỉ tiêu</w:t>
      </w:r>
      <w:r w:rsidR="00D80613" w:rsidRPr="000B5980">
        <w:rPr>
          <w:lang w:eastAsia="ja-JP"/>
        </w:rPr>
        <w:t xml:space="preserve"> 10.1; 10.2</w:t>
      </w:r>
      <w:r w:rsidR="00624F88">
        <w:rPr>
          <w:lang w:eastAsia="ja-JP"/>
        </w:rPr>
        <w:t>.</w:t>
      </w:r>
    </w:p>
    <w:p w14:paraId="71295CDA" w14:textId="32B42E6E" w:rsidR="00E953E2" w:rsidRDefault="005C1D15" w:rsidP="00C624C3">
      <w:pPr>
        <w:spacing w:before="60" w:after="60" w:line="240" w:lineRule="auto"/>
        <w:ind w:left="0" w:firstLine="709"/>
        <w:rPr>
          <w:lang w:eastAsia="ja-JP"/>
        </w:rPr>
      </w:pPr>
      <w:r w:rsidRPr="000B5980">
        <w:rPr>
          <w:lang w:eastAsia="ja-JP"/>
        </w:rPr>
        <w:tab/>
        <w:t xml:space="preserve">- </w:t>
      </w:r>
      <w:r w:rsidR="00E953E2" w:rsidRPr="000B5980">
        <w:rPr>
          <w:lang w:eastAsia="ja-JP"/>
        </w:rPr>
        <w:t>Cục Kinh tế hợp tác và PTNT</w:t>
      </w:r>
      <w:r w:rsidRPr="000B5980">
        <w:rPr>
          <w:lang w:eastAsia="ja-JP"/>
        </w:rPr>
        <w:t>: Chỉ tiêu 10.3</w:t>
      </w:r>
      <w:r w:rsidR="00624F88">
        <w:rPr>
          <w:lang w:eastAsia="ja-JP"/>
        </w:rPr>
        <w:t>.</w:t>
      </w:r>
    </w:p>
    <w:p w14:paraId="4565FE03" w14:textId="1438C3DB" w:rsidR="008D0CA8" w:rsidRPr="000B5980" w:rsidRDefault="008D0CA8" w:rsidP="00C624C3">
      <w:pPr>
        <w:spacing w:before="60" w:after="60" w:line="240" w:lineRule="auto"/>
        <w:ind w:left="0" w:firstLine="709"/>
        <w:rPr>
          <w:lang w:eastAsia="ja-JP"/>
        </w:rPr>
      </w:pPr>
      <w:r>
        <w:rPr>
          <w:lang w:eastAsia="ja-JP"/>
        </w:rPr>
        <w:t xml:space="preserve">- </w:t>
      </w:r>
      <w:r w:rsidRPr="008D0CA8">
        <w:t>Sở Nông nghiệp và PTNT các tỉnh, thành phố trực thuộc Trung ương</w:t>
      </w:r>
      <w:r>
        <w:t>: Chỉ tiêu 10.1, 10.2, 10.3.</w:t>
      </w:r>
    </w:p>
    <w:p w14:paraId="71BF903E" w14:textId="65AAD78B" w:rsidR="00AF0AE1" w:rsidRPr="000B5980" w:rsidRDefault="0028461C" w:rsidP="00C624C3">
      <w:pPr>
        <w:pStyle w:val="Heading2"/>
        <w:spacing w:before="60" w:after="60" w:line="240" w:lineRule="auto"/>
        <w:ind w:firstLine="709"/>
      </w:pPr>
      <w:bookmarkStart w:id="41" w:name="_Toc153832885"/>
      <w:bookmarkStart w:id="42" w:name="_Hlk138753463"/>
      <w:r>
        <w:t>Nhóm c</w:t>
      </w:r>
      <w:r w:rsidR="000A08FC" w:rsidRPr="000B5980">
        <w:t xml:space="preserve">hỉ tiêu 11. </w:t>
      </w:r>
      <w:r w:rsidR="0004534A" w:rsidRPr="000B5980">
        <w:t>K</w:t>
      </w:r>
      <w:r w:rsidR="000B38DB" w:rsidRPr="000B5980">
        <w:t>hoa học công nghệ</w:t>
      </w:r>
      <w:bookmarkEnd w:id="41"/>
      <w:r w:rsidR="00D1441A" w:rsidRPr="000B5980">
        <w:t xml:space="preserve"> </w:t>
      </w:r>
    </w:p>
    <w:p w14:paraId="2CB6A7C0" w14:textId="79BAC7D8" w:rsidR="004F6312" w:rsidRPr="000B5980" w:rsidRDefault="00D1441A" w:rsidP="00A60270">
      <w:pPr>
        <w:spacing w:before="60" w:after="60" w:line="240" w:lineRule="auto"/>
        <w:ind w:left="0" w:firstLine="709"/>
      </w:pPr>
      <w:r w:rsidRPr="000B5980">
        <w:t>Bao gồm</w:t>
      </w:r>
      <w:r w:rsidR="004F6312" w:rsidRPr="000B5980">
        <w:t xml:space="preserve"> </w:t>
      </w:r>
      <w:r w:rsidRPr="000B5980">
        <w:t>0</w:t>
      </w:r>
      <w:r w:rsidR="004F6312" w:rsidRPr="000B5980">
        <w:t>3 chỉ tiêu cụ thể</w:t>
      </w:r>
      <w:r w:rsidR="006B69D4" w:rsidRPr="000B5980">
        <w:t>:</w:t>
      </w:r>
    </w:p>
    <w:p w14:paraId="79234193" w14:textId="34052667" w:rsidR="00DE0365" w:rsidRPr="000B5980" w:rsidRDefault="00DE0365" w:rsidP="00C624C3">
      <w:pPr>
        <w:spacing w:before="60" w:after="60" w:line="240" w:lineRule="auto"/>
        <w:ind w:left="0" w:firstLine="709"/>
        <w:rPr>
          <w:i/>
          <w:iCs/>
          <w:lang w:eastAsia="ja-JP"/>
        </w:rPr>
      </w:pPr>
      <w:r w:rsidRPr="000B5980">
        <w:rPr>
          <w:i/>
          <w:iCs/>
          <w:lang w:eastAsia="ja-JP"/>
        </w:rPr>
        <w:t xml:space="preserve">11.1. Số lượng giống NLTS mới được công nhận </w:t>
      </w:r>
      <w:r w:rsidR="00D86866" w:rsidRPr="000B5980">
        <w:rPr>
          <w:i/>
          <w:iCs/>
          <w:lang w:eastAsia="ja-JP"/>
        </w:rPr>
        <w:t>hằng năm</w:t>
      </w:r>
    </w:p>
    <w:p w14:paraId="58979086" w14:textId="78B37647" w:rsidR="00DE0365" w:rsidRPr="000B5980" w:rsidRDefault="00DE0365" w:rsidP="00C624C3">
      <w:pPr>
        <w:spacing w:before="60" w:after="60" w:line="240" w:lineRule="auto"/>
        <w:ind w:left="0" w:firstLine="709"/>
        <w:rPr>
          <w:i/>
          <w:iCs/>
          <w:lang w:eastAsia="ja-JP"/>
        </w:rPr>
      </w:pPr>
      <w:r w:rsidRPr="000B5980">
        <w:rPr>
          <w:i/>
          <w:iCs/>
          <w:lang w:eastAsia="ja-JP"/>
        </w:rPr>
        <w:t>11.2. Số bằng phát minh, sáng chế trong lĩnh vực NLTS được thương mại hóa</w:t>
      </w:r>
    </w:p>
    <w:p w14:paraId="5648573A" w14:textId="492E94D0" w:rsidR="00DE0365" w:rsidRPr="000B5980" w:rsidRDefault="00DE0365" w:rsidP="00C624C3">
      <w:pPr>
        <w:spacing w:before="60" w:after="60" w:line="240" w:lineRule="auto"/>
        <w:ind w:left="0" w:firstLine="709"/>
        <w:rPr>
          <w:i/>
          <w:iCs/>
          <w:lang w:eastAsia="ja-JP"/>
        </w:rPr>
      </w:pPr>
      <w:r w:rsidRPr="000B5980">
        <w:rPr>
          <w:i/>
          <w:iCs/>
          <w:lang w:eastAsia="ja-JP"/>
        </w:rPr>
        <w:t>11.3. Tỷ lệ tổn thất sau thu hoạch của nông sản chủ lực</w:t>
      </w:r>
    </w:p>
    <w:bookmarkEnd w:id="42"/>
    <w:p w14:paraId="08FEAECC" w14:textId="1B0FC56F" w:rsidR="006C6F73" w:rsidRPr="000B5980" w:rsidRDefault="006C6F73" w:rsidP="00C624C3">
      <w:pPr>
        <w:pStyle w:val="Heading3"/>
        <w:spacing w:before="60" w:after="60" w:line="240" w:lineRule="auto"/>
        <w:ind w:firstLine="709"/>
      </w:pPr>
      <w:r w:rsidRPr="000B5980">
        <w:t>1. Khái niệm</w:t>
      </w:r>
    </w:p>
    <w:p w14:paraId="4715ECF2" w14:textId="570B0A15" w:rsidR="00DE0365" w:rsidRPr="000B5980" w:rsidRDefault="00E77162" w:rsidP="00C624C3">
      <w:pPr>
        <w:pStyle w:val="Heading4"/>
        <w:spacing w:before="60" w:after="60" w:line="240" w:lineRule="auto"/>
        <w:ind w:firstLine="709"/>
      </w:pPr>
      <w:bookmarkStart w:id="43" w:name="_Hlk138753554"/>
      <w:r w:rsidRPr="000B5980">
        <w:t>a</w:t>
      </w:r>
      <w:r w:rsidR="00850242" w:rsidRPr="000B5980">
        <w:t>.</w:t>
      </w:r>
      <w:r w:rsidRPr="000B5980">
        <w:t xml:space="preserve"> Giống NLTS mới</w:t>
      </w:r>
    </w:p>
    <w:bookmarkEnd w:id="43"/>
    <w:p w14:paraId="39B6FD90" w14:textId="62613A68" w:rsidR="0000749B" w:rsidRPr="000B5980" w:rsidRDefault="00D1441A" w:rsidP="00C624C3">
      <w:pPr>
        <w:spacing w:before="60" w:after="60" w:line="240" w:lineRule="auto"/>
        <w:ind w:firstLine="709"/>
      </w:pPr>
      <w:r w:rsidRPr="000B5980">
        <w:rPr>
          <w:b/>
          <w:bCs/>
        </w:rPr>
        <w:t xml:space="preserve">- </w:t>
      </w:r>
      <w:r w:rsidR="00CE1B97" w:rsidRPr="000B5980">
        <w:rPr>
          <w:b/>
          <w:bCs/>
        </w:rPr>
        <w:t>Giống cây trồng mới</w:t>
      </w:r>
      <w:r w:rsidR="00CE1B97" w:rsidRPr="000B5980">
        <w:t xml:space="preserve"> </w:t>
      </w:r>
      <w:r w:rsidR="00E43BD1" w:rsidRPr="000B5980">
        <w:t xml:space="preserve">là giống cây trồng được công nhận lưu hành hoặc công nhận lưu hành đặc cách hoặc tự công bố lưu hành theo quy định của Luật </w:t>
      </w:r>
      <w:r w:rsidR="00A60270">
        <w:t>T</w:t>
      </w:r>
      <w:r w:rsidR="00E43BD1" w:rsidRPr="000B5980">
        <w:t>rồng trọt.</w:t>
      </w:r>
    </w:p>
    <w:p w14:paraId="0303EBA3" w14:textId="7D7FDD51" w:rsidR="00E10C2B" w:rsidRPr="000B5980" w:rsidRDefault="00D1441A" w:rsidP="00C624C3">
      <w:pPr>
        <w:spacing w:before="60" w:after="60" w:line="240" w:lineRule="auto"/>
        <w:ind w:firstLine="709"/>
      </w:pPr>
      <w:r w:rsidRPr="000B5980">
        <w:rPr>
          <w:b/>
          <w:bCs/>
        </w:rPr>
        <w:t xml:space="preserve">- </w:t>
      </w:r>
      <w:r w:rsidR="00E10C2B" w:rsidRPr="000B5980">
        <w:rPr>
          <w:b/>
          <w:bCs/>
        </w:rPr>
        <w:t>Giống vật nuôi mới</w:t>
      </w:r>
      <w:r w:rsidR="00E10C2B" w:rsidRPr="000B5980">
        <w:t xml:space="preserve"> là dòng, giống vật nuôi lần đầu được tạo ra trong nước hoặc lần </w:t>
      </w:r>
      <w:r w:rsidR="00A50FA0" w:rsidRPr="000B5980">
        <w:t>đ</w:t>
      </w:r>
      <w:r w:rsidR="00E10C2B" w:rsidRPr="000B5980">
        <w:t>ầu được nhập khẩu vào Việt Nam. Dòng, giống vật nuôi mới phải thực hiện khảo nghiệm trước khi đưa ra sản xuất</w:t>
      </w:r>
      <w:r w:rsidR="00391543" w:rsidRPr="000B5980">
        <w:t xml:space="preserve"> (</w:t>
      </w:r>
      <w:r w:rsidR="00E10C2B" w:rsidRPr="000B5980">
        <w:t>trừ dòng, giống vật nuôi được tạo ra từ kêt quả nhiệm vụ khoa học và công nghệ cấp Bộ, cấp Quốc gia đã được công nhận hoặc được cơ quan có thẩm quyền cho phép theo Điều 26 Luật Chăn nuôi</w:t>
      </w:r>
      <w:r w:rsidR="00391543" w:rsidRPr="000B5980">
        <w:t>)</w:t>
      </w:r>
    </w:p>
    <w:p w14:paraId="2F2764BA" w14:textId="4500ADDD" w:rsidR="00DA5BAB" w:rsidRPr="000B5980" w:rsidRDefault="00D1441A" w:rsidP="00C624C3">
      <w:pPr>
        <w:spacing w:before="60" w:after="60" w:line="240" w:lineRule="auto"/>
        <w:ind w:firstLine="709"/>
      </w:pPr>
      <w:r w:rsidRPr="000B5980">
        <w:rPr>
          <w:b/>
          <w:bCs/>
        </w:rPr>
        <w:t xml:space="preserve">- </w:t>
      </w:r>
      <w:r w:rsidR="00DA5BAB" w:rsidRPr="000B5980">
        <w:rPr>
          <w:b/>
          <w:bCs/>
        </w:rPr>
        <w:t>Giống thuỷ sản mới</w:t>
      </w:r>
      <w:r w:rsidR="00DA5BAB" w:rsidRPr="000B5980">
        <w:t xml:space="preserve"> </w:t>
      </w:r>
      <w:r w:rsidR="00401057" w:rsidRPr="000B5980">
        <w:t>là giống thủy sản lần đầu được tạo ra trong nước thông qua việc chọn, lai, thụ tinh, sử dụng biện pháp kỹ thuật khác hoặc giống thủy sản nhập khẩu để đưa vào sản xuất, kinh doanh chưa có tên trong Danh mục loài thủy sản được phép kinh doanh tại Việt Nam. Giống thủy sản mới phải thực hiện khảo nghiệm trước khi đưa vào sản xuất, kinh doanh theo quy định</w:t>
      </w:r>
      <w:r w:rsidR="00391543" w:rsidRPr="000B5980">
        <w:t xml:space="preserve"> (</w:t>
      </w:r>
      <w:r w:rsidR="00401057" w:rsidRPr="000B5980">
        <w:t>trừ giống thủy sản được tạo ra từ kết quả nhiệm vụ khoa học và công nghệ đã được công nhận hoặc được cơ quan có thẩm quyền cho phép</w:t>
      </w:r>
      <w:r w:rsidR="00B76D08" w:rsidRPr="000B5980">
        <w:t xml:space="preserve"> theo </w:t>
      </w:r>
      <w:r w:rsidR="00401057" w:rsidRPr="000B5980">
        <w:t>Điều 28, Luật Thuỷ sản</w:t>
      </w:r>
      <w:r w:rsidR="00391543" w:rsidRPr="000B5980">
        <w:t>)</w:t>
      </w:r>
      <w:r w:rsidR="001269C7" w:rsidRPr="000B5980">
        <w:t>.</w:t>
      </w:r>
    </w:p>
    <w:p w14:paraId="595F662B" w14:textId="4810F982" w:rsidR="00935A9E" w:rsidRPr="000B5980" w:rsidRDefault="00935A9E" w:rsidP="00C624C3">
      <w:pPr>
        <w:pStyle w:val="Heading4"/>
        <w:spacing w:before="60" w:after="60" w:line="240" w:lineRule="auto"/>
        <w:ind w:firstLine="709"/>
      </w:pPr>
      <w:r w:rsidRPr="000B5980">
        <w:t>b</w:t>
      </w:r>
      <w:r w:rsidR="00850242" w:rsidRPr="000B5980">
        <w:t>.</w:t>
      </w:r>
      <w:r w:rsidRPr="000B5980">
        <w:t xml:space="preserve"> Phát minh, sáng chế</w:t>
      </w:r>
    </w:p>
    <w:p w14:paraId="4E2B1AD5" w14:textId="5117B622" w:rsidR="003351D9" w:rsidRPr="000B5980" w:rsidRDefault="00D1441A" w:rsidP="0028461C">
      <w:pPr>
        <w:spacing w:before="60" w:after="60" w:line="240" w:lineRule="auto"/>
        <w:ind w:firstLine="609"/>
      </w:pPr>
      <w:r w:rsidRPr="000B5980">
        <w:rPr>
          <w:b/>
          <w:bCs/>
        </w:rPr>
        <w:t xml:space="preserve">- </w:t>
      </w:r>
      <w:r w:rsidR="003351D9" w:rsidRPr="000B5980">
        <w:rPr>
          <w:b/>
          <w:bCs/>
        </w:rPr>
        <w:t>Sáng chế</w:t>
      </w:r>
      <w:r w:rsidR="003351D9" w:rsidRPr="000B5980">
        <w:t xml:space="preserve"> là giải pháp kỹ thuật dưới dạng sản phẩm hoặc quy trình nhằm giải quyết một vấn đề xác định bằng việc ứng dụng các quy luật tự nhiên.</w:t>
      </w:r>
    </w:p>
    <w:p w14:paraId="5FDE565B" w14:textId="60329836" w:rsidR="003351D9" w:rsidRPr="000B5980" w:rsidRDefault="00D1441A" w:rsidP="00A60270">
      <w:pPr>
        <w:spacing w:before="60" w:after="60" w:line="240" w:lineRule="auto"/>
        <w:ind w:firstLine="609"/>
      </w:pPr>
      <w:r w:rsidRPr="000B5980">
        <w:rPr>
          <w:b/>
          <w:bCs/>
        </w:rPr>
        <w:lastRenderedPageBreak/>
        <w:t xml:space="preserve">- </w:t>
      </w:r>
      <w:r w:rsidR="003351D9" w:rsidRPr="000B5980">
        <w:rPr>
          <w:b/>
          <w:bCs/>
        </w:rPr>
        <w:t>Phát minh</w:t>
      </w:r>
      <w:r w:rsidR="003351D9" w:rsidRPr="000B5980">
        <w:t xml:space="preserve"> là việc phát hiện ra các quy luật, hiện tượng và sự vật trong tự nhiên mà trước đó con người chưa biết tới.</w:t>
      </w:r>
    </w:p>
    <w:p w14:paraId="509A61E1" w14:textId="3FB36599" w:rsidR="00935A9E" w:rsidRPr="000B5980" w:rsidRDefault="00935A9E" w:rsidP="00C624C3">
      <w:pPr>
        <w:pStyle w:val="Heading4"/>
        <w:spacing w:before="60" w:after="60" w:line="240" w:lineRule="auto"/>
        <w:ind w:firstLine="709"/>
      </w:pPr>
      <w:r w:rsidRPr="000B5980">
        <w:t>c</w:t>
      </w:r>
      <w:r w:rsidR="00AA58BF" w:rsidRPr="000B5980">
        <w:t>.</w:t>
      </w:r>
      <w:r w:rsidRPr="000B5980">
        <w:t xml:space="preserve"> Tổn thất sau thu hoạch</w:t>
      </w:r>
    </w:p>
    <w:p w14:paraId="324A85C6" w14:textId="3A39EDD7" w:rsidR="0008708E" w:rsidRPr="000B5980" w:rsidRDefault="00D1441A" w:rsidP="00A60270">
      <w:pPr>
        <w:spacing w:before="60" w:after="60" w:line="240" w:lineRule="auto"/>
        <w:ind w:firstLine="609"/>
        <w:rPr>
          <w:spacing w:val="0"/>
        </w:rPr>
      </w:pPr>
      <w:r w:rsidRPr="000B5980">
        <w:rPr>
          <w:b/>
          <w:bCs/>
        </w:rPr>
        <w:t xml:space="preserve">- </w:t>
      </w:r>
      <w:r w:rsidR="0008708E" w:rsidRPr="000B5980">
        <w:rPr>
          <w:b/>
          <w:bCs/>
        </w:rPr>
        <w:t>Tổn thất sau thu hoạch</w:t>
      </w:r>
      <w:r w:rsidR="0008708E" w:rsidRPr="000B5980">
        <w:t xml:space="preserve"> là sự mất mát do hao hụt, thất thoát, hay giảm chất lượng sản phẩm do hư hại, thối hỏng sản phẩm nông sản sau thu hoạch. Tổn thất sau thu hoạch thường nằm ở các khâu: vận chuyển, sơ chế, lưu kho, bảo quản, chế biến, đóng gói…</w:t>
      </w:r>
    </w:p>
    <w:p w14:paraId="6FFAD7AA" w14:textId="4E17E386" w:rsidR="0008708E" w:rsidRPr="000B5980" w:rsidRDefault="00D1441A" w:rsidP="00A60270">
      <w:pPr>
        <w:spacing w:before="60" w:after="60" w:line="240" w:lineRule="auto"/>
        <w:ind w:firstLine="609"/>
      </w:pPr>
      <w:r w:rsidRPr="000B5980">
        <w:t xml:space="preserve">+ </w:t>
      </w:r>
      <w:r w:rsidR="0008708E" w:rsidRPr="000B5980">
        <w:t xml:space="preserve">Tỷ lệ tổn thất sau thu hoạch </w:t>
      </w:r>
      <w:r w:rsidR="00850242" w:rsidRPr="000B5980">
        <w:t xml:space="preserve">của nông sản chủ lực </w:t>
      </w:r>
      <w:r w:rsidR="0008708E" w:rsidRPr="000B5980">
        <w:t>được xác định bằng tỷ lệ giá trị của nông sản (tính bằng tiền, giá hiện hành) tại cùng một thời điểm so với giá trị ban đầu của nông sản đó.</w:t>
      </w:r>
    </w:p>
    <w:p w14:paraId="2D848F25" w14:textId="35DBDF0D" w:rsidR="006C6F73" w:rsidRPr="000B5980" w:rsidRDefault="006C6F73" w:rsidP="00C624C3">
      <w:pPr>
        <w:pStyle w:val="Heading3"/>
        <w:spacing w:before="60" w:after="60" w:line="240" w:lineRule="auto"/>
        <w:ind w:firstLine="709"/>
      </w:pPr>
      <w:r w:rsidRPr="000B5980">
        <w:t>2. Phương pháp tính</w:t>
      </w:r>
    </w:p>
    <w:p w14:paraId="1DC047DC" w14:textId="24DC49CC" w:rsidR="00F0181C" w:rsidRPr="000B5980" w:rsidRDefault="00F0181C" w:rsidP="00C624C3">
      <w:pPr>
        <w:spacing w:before="60" w:after="60" w:line="240" w:lineRule="auto"/>
        <w:ind w:left="0" w:firstLine="709"/>
        <w:rPr>
          <w:lang w:eastAsia="ja-JP"/>
        </w:rPr>
      </w:pPr>
      <w:r w:rsidRPr="000B5980">
        <w:rPr>
          <w:lang w:eastAsia="ja-JP"/>
        </w:rPr>
        <w:t xml:space="preserve">11.1. Số lượng giống NLTS mới được công nhận </w:t>
      </w:r>
      <w:r w:rsidR="00D86866" w:rsidRPr="000B5980">
        <w:rPr>
          <w:lang w:eastAsia="ja-JP"/>
        </w:rPr>
        <w:t>hằng năm</w:t>
      </w:r>
      <w:r w:rsidRPr="000B5980">
        <w:rPr>
          <w:lang w:eastAsia="ja-JP"/>
        </w:rPr>
        <w:t xml:space="preserve"> = </w:t>
      </w:r>
      <w:r w:rsidR="00850242" w:rsidRPr="000B5980">
        <w:rPr>
          <w:lang w:eastAsia="ja-JP"/>
        </w:rPr>
        <w:t>T</w:t>
      </w:r>
      <w:r w:rsidRPr="000B5980">
        <w:rPr>
          <w:lang w:eastAsia="ja-JP"/>
        </w:rPr>
        <w:t>ổng số lượng giống</w:t>
      </w:r>
      <w:r w:rsidR="00D406C9" w:rsidRPr="000B5980">
        <w:rPr>
          <w:lang w:eastAsia="ja-JP"/>
        </w:rPr>
        <w:t xml:space="preserve"> NLTS mới được công nhận trong năm báo cáo</w:t>
      </w:r>
      <w:r w:rsidR="009C52A1" w:rsidRPr="000B5980">
        <w:rPr>
          <w:lang w:eastAsia="ja-JP"/>
        </w:rPr>
        <w:t xml:space="preserve"> (đơn vị: giống)</w:t>
      </w:r>
      <w:r w:rsidR="00624F88">
        <w:rPr>
          <w:lang w:eastAsia="ja-JP"/>
        </w:rPr>
        <w:t>.</w:t>
      </w:r>
    </w:p>
    <w:p w14:paraId="74917D4A" w14:textId="3207D899" w:rsidR="00F0181C" w:rsidRPr="000B5980" w:rsidRDefault="00F0181C" w:rsidP="00C624C3">
      <w:pPr>
        <w:spacing w:before="60" w:after="60" w:line="240" w:lineRule="auto"/>
        <w:ind w:left="0" w:firstLine="709"/>
        <w:rPr>
          <w:lang w:eastAsia="ja-JP"/>
        </w:rPr>
      </w:pPr>
      <w:r w:rsidRPr="000B5980">
        <w:rPr>
          <w:lang w:eastAsia="ja-JP"/>
        </w:rPr>
        <w:t xml:space="preserve">11.2. Số bằng phát minh, sáng chế trong lĩnh vực NLTS được </w:t>
      </w:r>
      <w:r w:rsidR="00697D42" w:rsidRPr="000B5980">
        <w:rPr>
          <w:lang w:eastAsia="ja-JP"/>
        </w:rPr>
        <w:t xml:space="preserve">đăng ký hoặc </w:t>
      </w:r>
      <w:r w:rsidRPr="000B5980">
        <w:rPr>
          <w:lang w:eastAsia="ja-JP"/>
        </w:rPr>
        <w:t>thương mại hóa</w:t>
      </w:r>
      <w:r w:rsidR="00D406C9" w:rsidRPr="000B5980">
        <w:rPr>
          <w:lang w:eastAsia="ja-JP"/>
        </w:rPr>
        <w:t xml:space="preserve"> = </w:t>
      </w:r>
      <w:r w:rsidR="004A0725" w:rsidRPr="000B5980">
        <w:rPr>
          <w:lang w:eastAsia="ja-JP"/>
        </w:rPr>
        <w:t>Tổng</w:t>
      </w:r>
      <w:r w:rsidR="00D406C9" w:rsidRPr="000B5980">
        <w:rPr>
          <w:lang w:eastAsia="ja-JP"/>
        </w:rPr>
        <w:t xml:space="preserve"> số phát minh, sáng chế trong lĩnh vực NL</w:t>
      </w:r>
      <w:r w:rsidR="00E538EB" w:rsidRPr="000B5980">
        <w:rPr>
          <w:lang w:eastAsia="ja-JP"/>
        </w:rPr>
        <w:t>TS được</w:t>
      </w:r>
      <w:r w:rsidR="00697D42" w:rsidRPr="000B5980">
        <w:rPr>
          <w:lang w:eastAsia="ja-JP"/>
        </w:rPr>
        <w:t xml:space="preserve"> đăng ký hoặc</w:t>
      </w:r>
      <w:r w:rsidR="00E538EB" w:rsidRPr="000B5980">
        <w:rPr>
          <w:lang w:eastAsia="ja-JP"/>
        </w:rPr>
        <w:t xml:space="preserve"> thương mại hóa trong năm báo cáo</w:t>
      </w:r>
      <w:r w:rsidR="009C52A1" w:rsidRPr="000B5980">
        <w:rPr>
          <w:lang w:eastAsia="ja-JP"/>
        </w:rPr>
        <w:t xml:space="preserve"> (đơn vị: bằng</w:t>
      </w:r>
      <w:r w:rsidR="005B26A1" w:rsidRPr="000B5980">
        <w:rPr>
          <w:lang w:eastAsia="ja-JP"/>
        </w:rPr>
        <w:t>/sáng chế</w:t>
      </w:r>
      <w:r w:rsidR="009C52A1" w:rsidRPr="000B5980">
        <w:rPr>
          <w:lang w:eastAsia="ja-JP"/>
        </w:rPr>
        <w:t>)</w:t>
      </w:r>
      <w:r w:rsidR="00624F88">
        <w:rPr>
          <w:lang w:eastAsia="ja-JP"/>
        </w:rPr>
        <w:t>.</w:t>
      </w:r>
    </w:p>
    <w:p w14:paraId="4BE369C6" w14:textId="03D09724" w:rsidR="00401057" w:rsidRPr="000B5980" w:rsidRDefault="00401057" w:rsidP="00C624C3">
      <w:pPr>
        <w:spacing w:before="60" w:after="60" w:line="240" w:lineRule="auto"/>
        <w:ind w:left="0" w:firstLine="709"/>
        <w:rPr>
          <w:lang w:eastAsia="ja-JP"/>
        </w:rPr>
      </w:pPr>
      <w:r w:rsidRPr="000B5980">
        <w:rPr>
          <w:lang w:eastAsia="ja-JP"/>
        </w:rPr>
        <w:t>Trong đó:</w:t>
      </w:r>
    </w:p>
    <w:p w14:paraId="59340716" w14:textId="2BD06FAF" w:rsidR="00401057" w:rsidRPr="00A60270" w:rsidRDefault="00401057" w:rsidP="00C624C3">
      <w:pPr>
        <w:spacing w:before="60" w:after="60" w:line="240" w:lineRule="auto"/>
        <w:ind w:left="0" w:firstLine="709"/>
        <w:rPr>
          <w:spacing w:val="-4"/>
          <w:lang w:eastAsia="ja-JP"/>
        </w:rPr>
      </w:pPr>
      <w:r w:rsidRPr="00A60270">
        <w:rPr>
          <w:spacing w:val="-4"/>
          <w:lang w:eastAsia="ja-JP"/>
        </w:rPr>
        <w:t xml:space="preserve">- Phạm vi thu thập số liệu không bao gồm phát minh, sáng chế của nước ngoài nhưng được áp dụng tại Việt Nam, chỉ bao gồm các phát minh, sáng chế ở trong nước;  </w:t>
      </w:r>
    </w:p>
    <w:p w14:paraId="7E004770" w14:textId="765948F7" w:rsidR="00401057" w:rsidRPr="000B5980" w:rsidRDefault="00401057" w:rsidP="00C624C3">
      <w:pPr>
        <w:spacing w:before="60" w:after="60" w:line="240" w:lineRule="auto"/>
        <w:ind w:left="0" w:firstLine="709"/>
        <w:rPr>
          <w:lang w:eastAsia="ja-JP"/>
        </w:rPr>
      </w:pPr>
      <w:r w:rsidRPr="000B5980">
        <w:rPr>
          <w:lang w:eastAsia="ja-JP"/>
        </w:rPr>
        <w:t>- Các phát sinh, sáng chế của công ty/cá nhân có quốc tịch nước ngoài nhưng hoạt động/kinh doanh tại Việt Nam;  Các phát minh, sáng kiến đã  nộp đơn đăng ký bảo hộ trong năm báo cáo nhưng chưa được cấp bằng/giấy chứng nhận bảo hộ cũng được thống kê.</w:t>
      </w:r>
    </w:p>
    <w:p w14:paraId="6978D47E" w14:textId="77777777" w:rsidR="00E16A03" w:rsidRPr="000B5980" w:rsidRDefault="00E16A03" w:rsidP="00C624C3">
      <w:pPr>
        <w:spacing w:before="60" w:after="60" w:line="240" w:lineRule="auto"/>
        <w:ind w:left="0" w:firstLine="709"/>
        <w:rPr>
          <w:lang w:eastAsia="ja-JP"/>
        </w:rPr>
      </w:pPr>
      <w:r w:rsidRPr="000B5980">
        <w:rPr>
          <w:lang w:eastAsia="ja-JP"/>
        </w:rPr>
        <w:t>11.3. Tỷ lệ tổn thất sau thu hoạch của nông sản chủ lực</w:t>
      </w:r>
    </w:p>
    <w:tbl>
      <w:tblPr>
        <w:tblW w:w="9357" w:type="dxa"/>
        <w:jc w:val="center"/>
        <w:tblLayout w:type="fixed"/>
        <w:tblLook w:val="01E0" w:firstRow="1" w:lastRow="1" w:firstColumn="1" w:lastColumn="1" w:noHBand="0" w:noVBand="0"/>
      </w:tblPr>
      <w:tblGrid>
        <w:gridCol w:w="3115"/>
        <w:gridCol w:w="429"/>
        <w:gridCol w:w="4820"/>
        <w:gridCol w:w="993"/>
      </w:tblGrid>
      <w:tr w:rsidR="00325CF6" w:rsidRPr="000B5980" w14:paraId="5F12FAB2" w14:textId="77777777" w:rsidTr="00A60270">
        <w:trPr>
          <w:trHeight w:val="383"/>
          <w:jc w:val="center"/>
        </w:trPr>
        <w:tc>
          <w:tcPr>
            <w:tcW w:w="3115" w:type="dxa"/>
            <w:vMerge w:val="restart"/>
            <w:vAlign w:val="center"/>
            <w:hideMark/>
          </w:tcPr>
          <w:p w14:paraId="3A48D941" w14:textId="0A89BB51" w:rsidR="0008708E" w:rsidRPr="000B5980" w:rsidRDefault="001577C7" w:rsidP="00A60270">
            <w:pPr>
              <w:pStyle w:val="congthuc"/>
              <w:spacing w:before="60" w:after="60" w:line="240" w:lineRule="auto"/>
              <w:ind w:firstLine="34"/>
              <w:rPr>
                <w:rFonts w:cs="Times New Roman"/>
                <w:szCs w:val="28"/>
                <w:lang w:val="pt-BR"/>
              </w:rPr>
            </w:pPr>
            <w:r w:rsidRPr="000B5980">
              <w:rPr>
                <w:rFonts w:cs="Times New Roman"/>
                <w:szCs w:val="28"/>
                <w:lang w:val="pt-BR"/>
              </w:rPr>
              <w:t xml:space="preserve">Tỷ lệ tổn thất sau thu hoạch của nông sản </w:t>
            </w:r>
            <w:r w:rsidR="00A60270">
              <w:rPr>
                <w:rFonts w:cs="Times New Roman"/>
                <w:szCs w:val="28"/>
                <w:lang w:val="pt-BR"/>
              </w:rPr>
              <w:t xml:space="preserve">       </w:t>
            </w:r>
            <w:r w:rsidRPr="000B5980">
              <w:rPr>
                <w:rFonts w:cs="Times New Roman"/>
                <w:szCs w:val="28"/>
                <w:lang w:val="pt-BR"/>
              </w:rPr>
              <w:t>chủ lực</w:t>
            </w:r>
            <w:r w:rsidRPr="000B5980" w:rsidDel="001577C7">
              <w:rPr>
                <w:rFonts w:cs="Times New Roman"/>
                <w:szCs w:val="28"/>
                <w:lang w:val="pt-BR"/>
              </w:rPr>
              <w:t xml:space="preserve"> </w:t>
            </w:r>
            <w:r w:rsidR="0008708E" w:rsidRPr="000B5980">
              <w:rPr>
                <w:rFonts w:cs="Times New Roman"/>
                <w:szCs w:val="28"/>
                <w:lang w:val="pt-BR"/>
              </w:rPr>
              <w:t>(%)</w:t>
            </w:r>
          </w:p>
        </w:tc>
        <w:tc>
          <w:tcPr>
            <w:tcW w:w="429" w:type="dxa"/>
            <w:vMerge w:val="restart"/>
            <w:vAlign w:val="center"/>
            <w:hideMark/>
          </w:tcPr>
          <w:p w14:paraId="17C372AD" w14:textId="77777777" w:rsidR="0008708E" w:rsidRPr="000B5980" w:rsidRDefault="0008708E" w:rsidP="00A60270">
            <w:pPr>
              <w:pStyle w:val="congthuc"/>
              <w:spacing w:before="60" w:after="60" w:line="240" w:lineRule="auto"/>
              <w:rPr>
                <w:rFonts w:cs="Times New Roman"/>
                <w:szCs w:val="28"/>
              </w:rPr>
            </w:pPr>
            <w:r w:rsidRPr="000B5980">
              <w:rPr>
                <w:rFonts w:cs="Times New Roman"/>
                <w:szCs w:val="28"/>
              </w:rPr>
              <w:t>=</w:t>
            </w:r>
          </w:p>
        </w:tc>
        <w:tc>
          <w:tcPr>
            <w:tcW w:w="4820" w:type="dxa"/>
            <w:tcBorders>
              <w:top w:val="nil"/>
              <w:left w:val="nil"/>
              <w:bottom w:val="single" w:sz="4" w:space="0" w:color="auto"/>
              <w:right w:val="nil"/>
            </w:tcBorders>
            <w:vAlign w:val="center"/>
            <w:hideMark/>
          </w:tcPr>
          <w:p w14:paraId="40130514" w14:textId="58FBDE23" w:rsidR="0008708E" w:rsidRPr="000B5980" w:rsidRDefault="00D81AEC" w:rsidP="00A60270">
            <w:pPr>
              <w:pStyle w:val="congthuc"/>
              <w:spacing w:before="60" w:after="60" w:line="240" w:lineRule="auto"/>
              <w:rPr>
                <w:rFonts w:cs="Times New Roman"/>
                <w:szCs w:val="28"/>
              </w:rPr>
            </w:pPr>
            <w:r w:rsidRPr="000B5980">
              <w:rPr>
                <w:rFonts w:cs="Times New Roman"/>
                <w:szCs w:val="28"/>
              </w:rPr>
              <w:t>Tổng g</w:t>
            </w:r>
            <w:r w:rsidR="0008708E" w:rsidRPr="000B5980">
              <w:rPr>
                <w:rFonts w:cs="Times New Roman"/>
                <w:szCs w:val="28"/>
              </w:rPr>
              <w:t>iá trị</w:t>
            </w:r>
            <w:r w:rsidRPr="000B5980">
              <w:rPr>
                <w:rFonts w:cs="Times New Roman"/>
                <w:szCs w:val="28"/>
              </w:rPr>
              <w:t xml:space="preserve"> các</w:t>
            </w:r>
            <w:r w:rsidR="0008708E" w:rsidRPr="000B5980">
              <w:rPr>
                <w:rFonts w:cs="Times New Roman"/>
                <w:szCs w:val="28"/>
              </w:rPr>
              <w:t xml:space="preserve"> nông sản</w:t>
            </w:r>
            <w:r w:rsidRPr="000B5980">
              <w:rPr>
                <w:rFonts w:cs="Times New Roman"/>
                <w:szCs w:val="28"/>
              </w:rPr>
              <w:t xml:space="preserve"> chủ lực </w:t>
            </w:r>
            <w:r w:rsidR="00A60270">
              <w:rPr>
                <w:rFonts w:cs="Times New Roman"/>
                <w:szCs w:val="28"/>
              </w:rPr>
              <w:t xml:space="preserve">          </w:t>
            </w:r>
            <w:r w:rsidR="0008708E" w:rsidRPr="000B5980">
              <w:rPr>
                <w:rFonts w:cs="Times New Roman"/>
                <w:szCs w:val="28"/>
              </w:rPr>
              <w:t>bị tổn thất</w:t>
            </w:r>
          </w:p>
        </w:tc>
        <w:tc>
          <w:tcPr>
            <w:tcW w:w="993" w:type="dxa"/>
            <w:vMerge w:val="restart"/>
            <w:vAlign w:val="center"/>
            <w:hideMark/>
          </w:tcPr>
          <w:p w14:paraId="34B6ACE1" w14:textId="77777777" w:rsidR="0008708E" w:rsidRPr="000B5980" w:rsidRDefault="0008708E" w:rsidP="00A60270">
            <w:pPr>
              <w:pStyle w:val="congthuc"/>
              <w:spacing w:before="60" w:after="60" w:line="240" w:lineRule="auto"/>
              <w:ind w:firstLine="28"/>
              <w:rPr>
                <w:rFonts w:cs="Times New Roman"/>
                <w:szCs w:val="28"/>
              </w:rPr>
            </w:pPr>
            <w:r w:rsidRPr="000B5980">
              <w:rPr>
                <w:rFonts w:cs="Times New Roman"/>
                <w:szCs w:val="28"/>
              </w:rPr>
              <w:t xml:space="preserve">× 100 </w:t>
            </w:r>
          </w:p>
        </w:tc>
      </w:tr>
      <w:tr w:rsidR="00325CF6" w:rsidRPr="000B5980" w14:paraId="582CC47D" w14:textId="77777777" w:rsidTr="00A60270">
        <w:trPr>
          <w:trHeight w:val="77"/>
          <w:jc w:val="center"/>
        </w:trPr>
        <w:tc>
          <w:tcPr>
            <w:tcW w:w="3115" w:type="dxa"/>
            <w:vMerge/>
            <w:vAlign w:val="center"/>
            <w:hideMark/>
          </w:tcPr>
          <w:p w14:paraId="76285906" w14:textId="77777777" w:rsidR="0008708E" w:rsidRPr="000B5980" w:rsidRDefault="0008708E" w:rsidP="00C624C3">
            <w:pPr>
              <w:spacing w:before="60" w:after="60" w:line="240" w:lineRule="auto"/>
              <w:ind w:firstLine="709"/>
              <w:jc w:val="left"/>
              <w:rPr>
                <w:lang w:eastAsia="en-US"/>
              </w:rPr>
            </w:pPr>
          </w:p>
        </w:tc>
        <w:tc>
          <w:tcPr>
            <w:tcW w:w="429" w:type="dxa"/>
            <w:vMerge/>
            <w:vAlign w:val="center"/>
            <w:hideMark/>
          </w:tcPr>
          <w:p w14:paraId="04EC3DA2" w14:textId="77777777" w:rsidR="0008708E" w:rsidRPr="000B5980" w:rsidRDefault="0008708E" w:rsidP="00C624C3">
            <w:pPr>
              <w:spacing w:before="60" w:after="60" w:line="240" w:lineRule="auto"/>
              <w:ind w:firstLine="709"/>
              <w:jc w:val="left"/>
              <w:rPr>
                <w:lang w:eastAsia="en-US"/>
              </w:rPr>
            </w:pPr>
          </w:p>
        </w:tc>
        <w:tc>
          <w:tcPr>
            <w:tcW w:w="4820" w:type="dxa"/>
            <w:tcBorders>
              <w:top w:val="single" w:sz="4" w:space="0" w:color="auto"/>
              <w:left w:val="nil"/>
              <w:bottom w:val="nil"/>
              <w:right w:val="nil"/>
            </w:tcBorders>
            <w:vAlign w:val="center"/>
            <w:hideMark/>
          </w:tcPr>
          <w:p w14:paraId="76052C77" w14:textId="1C50310A" w:rsidR="0008708E" w:rsidRPr="000B5980" w:rsidRDefault="00D81AEC" w:rsidP="00A60270">
            <w:pPr>
              <w:pStyle w:val="congthuc"/>
              <w:spacing w:before="60" w:after="60" w:line="240" w:lineRule="auto"/>
              <w:rPr>
                <w:rFonts w:eastAsia="Times New Roman" w:cs="Times New Roman"/>
                <w:szCs w:val="28"/>
                <w:lang w:val="pt-BR"/>
              </w:rPr>
            </w:pPr>
            <w:r w:rsidRPr="000B5980">
              <w:rPr>
                <w:rFonts w:cs="Times New Roman"/>
                <w:szCs w:val="28"/>
                <w:lang w:val="pt-BR"/>
              </w:rPr>
              <w:t>Tổng gi</w:t>
            </w:r>
            <w:r w:rsidR="0008708E" w:rsidRPr="000B5980">
              <w:rPr>
                <w:rFonts w:cs="Times New Roman"/>
                <w:szCs w:val="28"/>
                <w:lang w:val="pt-BR"/>
              </w:rPr>
              <w:t xml:space="preserve">á trị nông sản </w:t>
            </w:r>
            <w:r w:rsidRPr="000B5980">
              <w:rPr>
                <w:rFonts w:cs="Times New Roman"/>
                <w:szCs w:val="28"/>
                <w:lang w:val="pt-BR"/>
              </w:rPr>
              <w:t xml:space="preserve">chủ lực </w:t>
            </w:r>
            <w:r w:rsidR="0008708E" w:rsidRPr="000B5980">
              <w:rPr>
                <w:rFonts w:cs="Times New Roman"/>
                <w:szCs w:val="28"/>
                <w:lang w:val="pt-BR"/>
              </w:rPr>
              <w:t>ban đầu</w:t>
            </w:r>
          </w:p>
        </w:tc>
        <w:tc>
          <w:tcPr>
            <w:tcW w:w="993" w:type="dxa"/>
            <w:vMerge/>
            <w:vAlign w:val="center"/>
            <w:hideMark/>
          </w:tcPr>
          <w:p w14:paraId="3F87CF69" w14:textId="77777777" w:rsidR="0008708E" w:rsidRPr="000B5980" w:rsidRDefault="0008708E" w:rsidP="00C624C3">
            <w:pPr>
              <w:spacing w:before="60" w:after="60" w:line="240" w:lineRule="auto"/>
              <w:ind w:firstLine="709"/>
              <w:jc w:val="left"/>
              <w:rPr>
                <w:lang w:eastAsia="en-US"/>
              </w:rPr>
            </w:pPr>
          </w:p>
        </w:tc>
      </w:tr>
    </w:tbl>
    <w:p w14:paraId="487AC4FA" w14:textId="2D74D9EA" w:rsidR="0008708E" w:rsidRPr="000B5980" w:rsidRDefault="0008708E" w:rsidP="00781310">
      <w:pPr>
        <w:spacing w:before="60" w:after="60" w:line="240" w:lineRule="auto"/>
        <w:ind w:firstLine="609"/>
        <w:rPr>
          <w:rFonts w:eastAsiaTheme="minorHAnsi"/>
          <w:lang w:eastAsia="en-US"/>
        </w:rPr>
      </w:pPr>
      <w:r w:rsidRPr="000B5980">
        <w:t>Trong đó</w:t>
      </w:r>
      <w:r w:rsidR="00850242" w:rsidRPr="000B5980">
        <w:t>:</w:t>
      </w:r>
    </w:p>
    <w:p w14:paraId="28E3954C" w14:textId="5E54DC23" w:rsidR="0008708E" w:rsidRPr="00781310" w:rsidRDefault="0008708E" w:rsidP="00781310">
      <w:pPr>
        <w:spacing w:before="60" w:after="60" w:line="240" w:lineRule="auto"/>
        <w:ind w:firstLine="609"/>
        <w:rPr>
          <w:spacing w:val="-4"/>
        </w:rPr>
      </w:pPr>
      <w:r w:rsidRPr="00781310">
        <w:rPr>
          <w:spacing w:val="-4"/>
        </w:rPr>
        <w:t>- Giá trị nông sản tổn thất bằng sản lượng tổn thất nhân với giá cổng trại.</w:t>
      </w:r>
    </w:p>
    <w:p w14:paraId="3DE33C5B" w14:textId="0FAD14B2" w:rsidR="0008708E" w:rsidRPr="000B5980" w:rsidRDefault="0008708E" w:rsidP="00781310">
      <w:pPr>
        <w:spacing w:before="60" w:after="60" w:line="240" w:lineRule="auto"/>
        <w:ind w:firstLine="609"/>
      </w:pPr>
      <w:r w:rsidRPr="00781310">
        <w:rPr>
          <w:spacing w:val="-4"/>
        </w:rPr>
        <w:t>- Giá trị nông sản ban đầu bằng sản lượng ban đầu nhân với giá cổng trại</w:t>
      </w:r>
      <w:r w:rsidRPr="000B5980">
        <w:t>.</w:t>
      </w:r>
    </w:p>
    <w:p w14:paraId="08562935" w14:textId="720D35FA" w:rsidR="00D81AEC" w:rsidRPr="000B5980" w:rsidRDefault="00D81AEC" w:rsidP="00781310">
      <w:pPr>
        <w:spacing w:before="60" w:after="60" w:line="240" w:lineRule="auto"/>
        <w:ind w:firstLine="609"/>
      </w:pPr>
      <w:r w:rsidRPr="000B5980">
        <w:t>-</w:t>
      </w:r>
      <w:r w:rsidR="00391543" w:rsidRPr="000B5980">
        <w:t xml:space="preserve"> </w:t>
      </w:r>
      <w:r w:rsidRPr="000B5980">
        <w:t xml:space="preserve">Tỷ lệ tổn thất sau thu hoạch được tính riêng cho từng </w:t>
      </w:r>
      <w:r w:rsidR="005B26A1" w:rsidRPr="000B5980">
        <w:t>nông sản</w:t>
      </w:r>
      <w:r w:rsidRPr="000B5980">
        <w:t xml:space="preserve"> chủ lực</w:t>
      </w:r>
      <w:r w:rsidR="00624F88">
        <w:t>.</w:t>
      </w:r>
    </w:p>
    <w:p w14:paraId="3EF944A2" w14:textId="77777777" w:rsidR="0080688F" w:rsidRPr="000B5980" w:rsidRDefault="0080688F" w:rsidP="00C624C3">
      <w:pPr>
        <w:pStyle w:val="Heading3"/>
        <w:spacing w:before="60" w:after="60" w:line="240" w:lineRule="auto"/>
        <w:ind w:firstLine="709"/>
      </w:pPr>
      <w:r w:rsidRPr="000B5980">
        <w:t>3. Phân tổ chủ yếu</w:t>
      </w:r>
    </w:p>
    <w:p w14:paraId="7BCABE22" w14:textId="77777777" w:rsidR="0080688F" w:rsidRPr="000B5980" w:rsidRDefault="0080688F" w:rsidP="00781310">
      <w:pPr>
        <w:spacing w:before="60" w:after="60" w:line="240" w:lineRule="auto"/>
        <w:ind w:left="0" w:firstLine="709"/>
        <w:rPr>
          <w:lang w:eastAsia="ja-JP"/>
        </w:rPr>
      </w:pPr>
      <w:r w:rsidRPr="000B5980">
        <w:rPr>
          <w:lang w:eastAsia="ja-JP"/>
        </w:rPr>
        <w:t>- Lĩnh vực sản xuất;</w:t>
      </w:r>
    </w:p>
    <w:p w14:paraId="4360B7D5" w14:textId="77777777" w:rsidR="0080688F" w:rsidRPr="000B5980" w:rsidRDefault="0080688F" w:rsidP="00781310">
      <w:pPr>
        <w:spacing w:before="60" w:after="60" w:line="240" w:lineRule="auto"/>
        <w:ind w:left="0" w:firstLine="709"/>
        <w:rPr>
          <w:lang w:eastAsia="ja-JP"/>
        </w:rPr>
      </w:pPr>
      <w:r w:rsidRPr="000B5980">
        <w:rPr>
          <w:lang w:eastAsia="ja-JP"/>
        </w:rPr>
        <w:t>- Vùng kinh tế - xã hội.</w:t>
      </w:r>
    </w:p>
    <w:p w14:paraId="7F0E1B84" w14:textId="138C2E58" w:rsidR="001D67DC" w:rsidRPr="000B5980" w:rsidRDefault="001D67DC" w:rsidP="00C624C3">
      <w:pPr>
        <w:pStyle w:val="Heading3"/>
        <w:keepNext w:val="0"/>
        <w:spacing w:before="60" w:after="60" w:line="240" w:lineRule="auto"/>
        <w:ind w:right="85" w:firstLine="709"/>
        <w:rPr>
          <w:b w:val="0"/>
          <w:bCs w:val="0"/>
        </w:rPr>
      </w:pPr>
      <w:r w:rsidRPr="000B5980">
        <w:t>4. Nguồn số liệu</w:t>
      </w:r>
      <w:r w:rsidR="00D1441A" w:rsidRPr="000B5980">
        <w:t xml:space="preserve">: </w:t>
      </w:r>
      <w:r w:rsidRPr="000B5980">
        <w:rPr>
          <w:b w:val="0"/>
          <w:bCs w:val="0"/>
          <w:i w:val="0"/>
          <w:iCs w:val="0"/>
        </w:rPr>
        <w:t>Bộ Nông nghiệp và PTNT</w:t>
      </w:r>
      <w:r w:rsidR="008D0CA8">
        <w:rPr>
          <w:b w:val="0"/>
          <w:bCs w:val="0"/>
          <w:i w:val="0"/>
          <w:iCs w:val="0"/>
        </w:rPr>
        <w:t>;</w:t>
      </w:r>
      <w:r w:rsidR="00391543" w:rsidRPr="000B5980">
        <w:rPr>
          <w:b w:val="0"/>
          <w:bCs w:val="0"/>
          <w:i w:val="0"/>
          <w:iCs w:val="0"/>
        </w:rPr>
        <w:t xml:space="preserve"> Bộ Khoa học và Công nghệ</w:t>
      </w:r>
      <w:r w:rsidR="00624F88">
        <w:rPr>
          <w:b w:val="0"/>
          <w:bCs w:val="0"/>
          <w:i w:val="0"/>
          <w:iCs w:val="0"/>
        </w:rPr>
        <w:t>.</w:t>
      </w:r>
    </w:p>
    <w:p w14:paraId="4CF562DC" w14:textId="50F9F672" w:rsidR="001D67DC" w:rsidRPr="000B5980" w:rsidRDefault="001D67DC" w:rsidP="00C624C3">
      <w:pPr>
        <w:pStyle w:val="Heading3"/>
        <w:keepNext w:val="0"/>
        <w:spacing w:before="60" w:after="60" w:line="240" w:lineRule="auto"/>
        <w:ind w:right="85" w:firstLine="709"/>
      </w:pPr>
      <w:r w:rsidRPr="000B5980">
        <w:t>5. Kỳ công bố</w:t>
      </w:r>
      <w:r w:rsidR="00391543" w:rsidRPr="000B5980">
        <w:t>:</w:t>
      </w:r>
      <w:r w:rsidR="00391543" w:rsidRPr="000B5980">
        <w:rPr>
          <w:b w:val="0"/>
          <w:bCs w:val="0"/>
          <w:i w:val="0"/>
          <w:iCs w:val="0"/>
        </w:rPr>
        <w:t xml:space="preserve"> </w:t>
      </w:r>
      <w:r w:rsidRPr="000B5980">
        <w:rPr>
          <w:b w:val="0"/>
          <w:bCs w:val="0"/>
          <w:i w:val="0"/>
          <w:iCs w:val="0"/>
        </w:rPr>
        <w:t>Hàng năm</w:t>
      </w:r>
      <w:r w:rsidR="00624F88">
        <w:rPr>
          <w:b w:val="0"/>
          <w:bCs w:val="0"/>
          <w:i w:val="0"/>
          <w:iCs w:val="0"/>
        </w:rPr>
        <w:t>.</w:t>
      </w:r>
    </w:p>
    <w:p w14:paraId="1F172844" w14:textId="71647F8C" w:rsidR="001D67DC" w:rsidRPr="000B5980" w:rsidRDefault="000F4078" w:rsidP="00C624C3">
      <w:pPr>
        <w:pStyle w:val="Heading3"/>
        <w:spacing w:before="60" w:after="60" w:line="240" w:lineRule="auto"/>
        <w:ind w:firstLine="709"/>
      </w:pPr>
      <w:r w:rsidRPr="000B5980">
        <w:lastRenderedPageBreak/>
        <w:t>6</w:t>
      </w:r>
      <w:r w:rsidR="001D67DC" w:rsidRPr="000B5980">
        <w:t xml:space="preserve">. </w:t>
      </w:r>
      <w:r w:rsidR="00E300B7" w:rsidRPr="000B5980">
        <w:t>Đơn vị chủ trì báo cáo</w:t>
      </w:r>
    </w:p>
    <w:p w14:paraId="56708E32" w14:textId="20705F3D" w:rsidR="001D67DC" w:rsidRPr="000B5980" w:rsidRDefault="00391543" w:rsidP="00C624C3">
      <w:pPr>
        <w:spacing w:before="60" w:after="60" w:line="240" w:lineRule="auto"/>
        <w:ind w:left="0" w:firstLine="709"/>
        <w:rPr>
          <w:lang w:eastAsia="ja-JP"/>
        </w:rPr>
      </w:pPr>
      <w:r w:rsidRPr="000B5980">
        <w:rPr>
          <w:lang w:eastAsia="ja-JP"/>
        </w:rPr>
        <w:t xml:space="preserve">- </w:t>
      </w:r>
      <w:r w:rsidR="001D67DC" w:rsidRPr="000B5980">
        <w:rPr>
          <w:lang w:eastAsia="ja-JP"/>
        </w:rPr>
        <w:t xml:space="preserve">Vụ Khoa học Công nghệ và Môi trường: </w:t>
      </w:r>
      <w:r w:rsidR="008235A9" w:rsidRPr="000B5980">
        <w:rPr>
          <w:lang w:eastAsia="ja-JP"/>
        </w:rPr>
        <w:t>Chỉ tiêu</w:t>
      </w:r>
      <w:r w:rsidRPr="000B5980">
        <w:rPr>
          <w:lang w:eastAsia="ja-JP"/>
        </w:rPr>
        <w:t xml:space="preserve"> 11.1; 11.2</w:t>
      </w:r>
      <w:r w:rsidR="00624F88">
        <w:rPr>
          <w:lang w:eastAsia="ja-JP"/>
        </w:rPr>
        <w:t>.</w:t>
      </w:r>
    </w:p>
    <w:p w14:paraId="0623848F" w14:textId="12026940" w:rsidR="001D67DC" w:rsidRPr="000B5980" w:rsidRDefault="00391543" w:rsidP="00C624C3">
      <w:pPr>
        <w:spacing w:before="60" w:after="60" w:line="240" w:lineRule="auto"/>
        <w:ind w:left="0" w:firstLine="709"/>
        <w:rPr>
          <w:lang w:eastAsia="ja-JP"/>
        </w:rPr>
      </w:pPr>
      <w:r w:rsidRPr="000B5980">
        <w:rPr>
          <w:lang w:eastAsia="ja-JP"/>
        </w:rPr>
        <w:tab/>
        <w:t xml:space="preserve">- </w:t>
      </w:r>
      <w:r w:rsidR="001D67DC" w:rsidRPr="000B5980">
        <w:rPr>
          <w:lang w:eastAsia="ja-JP"/>
        </w:rPr>
        <w:t>Cục Kinh tế hợp tác và PTNT</w:t>
      </w:r>
      <w:r w:rsidRPr="000B5980">
        <w:rPr>
          <w:lang w:eastAsia="ja-JP"/>
        </w:rPr>
        <w:t>: Chỉ tiêu 11.3</w:t>
      </w:r>
      <w:r w:rsidR="00624F88">
        <w:rPr>
          <w:lang w:eastAsia="ja-JP"/>
        </w:rPr>
        <w:t>.</w:t>
      </w:r>
    </w:p>
    <w:p w14:paraId="0101211B" w14:textId="769B6DFF" w:rsidR="00D41AA8" w:rsidRPr="000B5980" w:rsidRDefault="0028461C" w:rsidP="00C624C3">
      <w:pPr>
        <w:pStyle w:val="Heading2"/>
        <w:spacing w:before="60" w:after="60" w:line="240" w:lineRule="auto"/>
        <w:ind w:firstLine="709"/>
      </w:pPr>
      <w:bookmarkStart w:id="44" w:name="_Toc153832886"/>
      <w:bookmarkStart w:id="45" w:name="_Hlk138753626"/>
      <w:r>
        <w:t>Nhóm c</w:t>
      </w:r>
      <w:r w:rsidR="000A08FC" w:rsidRPr="000B5980">
        <w:t xml:space="preserve">hỉ tiêu 12. </w:t>
      </w:r>
      <w:r w:rsidR="000B38DB" w:rsidRPr="000B5980">
        <w:t>H</w:t>
      </w:r>
      <w:r w:rsidR="006B69D4" w:rsidRPr="000B5980">
        <w:t>ợp tác xã</w:t>
      </w:r>
      <w:r w:rsidR="000B38DB" w:rsidRPr="000B5980">
        <w:t>, trang trại</w:t>
      </w:r>
      <w:bookmarkEnd w:id="44"/>
      <w:r w:rsidR="00D1441A" w:rsidRPr="000B5980">
        <w:t xml:space="preserve"> </w:t>
      </w:r>
    </w:p>
    <w:p w14:paraId="24F3F7CB" w14:textId="0172CA2E" w:rsidR="006B69D4" w:rsidRPr="000B5980" w:rsidRDefault="00D1441A" w:rsidP="00CE7A8F">
      <w:pPr>
        <w:spacing w:before="60" w:after="60" w:line="240" w:lineRule="auto"/>
        <w:ind w:left="0" w:firstLine="709"/>
      </w:pPr>
      <w:r w:rsidRPr="000B5980">
        <w:t>Bao gồm</w:t>
      </w:r>
      <w:r w:rsidR="006B69D4" w:rsidRPr="000B5980">
        <w:t xml:space="preserve"> </w:t>
      </w:r>
      <w:r w:rsidRPr="000B5980">
        <w:t>0</w:t>
      </w:r>
      <w:r w:rsidR="006B69D4" w:rsidRPr="000B5980">
        <w:t>4 chỉ tiêu cụ thể:</w:t>
      </w:r>
    </w:p>
    <w:p w14:paraId="598C2954" w14:textId="1798F482" w:rsidR="007D32B2" w:rsidRPr="000B5980" w:rsidRDefault="007D32B2" w:rsidP="00C624C3">
      <w:pPr>
        <w:spacing w:before="60" w:after="60" w:line="240" w:lineRule="auto"/>
        <w:ind w:left="0" w:firstLine="709"/>
        <w:rPr>
          <w:i/>
          <w:iCs/>
          <w:lang w:eastAsia="ja-JP"/>
        </w:rPr>
      </w:pPr>
      <w:bookmarkStart w:id="46" w:name="_Hlk138753632"/>
      <w:bookmarkEnd w:id="45"/>
      <w:r w:rsidRPr="000B5980">
        <w:rPr>
          <w:i/>
          <w:iCs/>
          <w:lang w:eastAsia="ja-JP"/>
        </w:rPr>
        <w:t>12.1. Tổng số</w:t>
      </w:r>
      <w:r w:rsidR="00CE7A8F">
        <w:rPr>
          <w:i/>
          <w:iCs/>
          <w:lang w:eastAsia="ja-JP"/>
        </w:rPr>
        <w:t xml:space="preserve"> Hợp tác xã (HTX)</w:t>
      </w:r>
      <w:r w:rsidRPr="000B5980">
        <w:rPr>
          <w:i/>
          <w:iCs/>
          <w:lang w:eastAsia="ja-JP"/>
        </w:rPr>
        <w:t xml:space="preserve"> nông nghiệp đang hoạt động </w:t>
      </w:r>
    </w:p>
    <w:p w14:paraId="711A6CE1" w14:textId="1C329C8F" w:rsidR="007D32B2" w:rsidRPr="000B5980" w:rsidRDefault="007D32B2" w:rsidP="00C624C3">
      <w:pPr>
        <w:spacing w:before="60" w:after="60" w:line="240" w:lineRule="auto"/>
        <w:ind w:left="0" w:firstLine="709"/>
        <w:rPr>
          <w:i/>
          <w:iCs/>
          <w:lang w:eastAsia="ja-JP"/>
        </w:rPr>
      </w:pPr>
      <w:r w:rsidRPr="000B5980">
        <w:rPr>
          <w:i/>
          <w:iCs/>
          <w:lang w:eastAsia="ja-JP"/>
        </w:rPr>
        <w:t>12.2. Số thành viên bình quân một HTX nông nghiệp</w:t>
      </w:r>
    </w:p>
    <w:p w14:paraId="1DCFED20" w14:textId="79F0016F" w:rsidR="007D32B2" w:rsidRPr="000B5980" w:rsidRDefault="007D32B2" w:rsidP="00C624C3">
      <w:pPr>
        <w:spacing w:before="60" w:after="60" w:line="240" w:lineRule="auto"/>
        <w:ind w:left="0" w:firstLine="709"/>
        <w:rPr>
          <w:i/>
          <w:iCs/>
          <w:lang w:eastAsia="ja-JP"/>
        </w:rPr>
      </w:pPr>
      <w:r w:rsidRPr="000B5980">
        <w:rPr>
          <w:i/>
          <w:iCs/>
          <w:lang w:eastAsia="ja-JP"/>
        </w:rPr>
        <w:t xml:space="preserve">12.3. Số HTX nông nghiệp xếp loại khá, tốt </w:t>
      </w:r>
    </w:p>
    <w:p w14:paraId="33D1BFC3" w14:textId="636DCF0F" w:rsidR="007D32B2" w:rsidRPr="000B5980" w:rsidRDefault="007D32B2" w:rsidP="00C624C3">
      <w:pPr>
        <w:spacing w:before="60" w:after="60" w:line="240" w:lineRule="auto"/>
        <w:ind w:left="0" w:firstLine="709"/>
        <w:rPr>
          <w:i/>
          <w:iCs/>
          <w:lang w:eastAsia="ja-JP"/>
        </w:rPr>
      </w:pPr>
      <w:r w:rsidRPr="000B5980">
        <w:rPr>
          <w:i/>
          <w:iCs/>
          <w:lang w:eastAsia="ja-JP"/>
        </w:rPr>
        <w:t>12.4. Tổng số trang trại</w:t>
      </w:r>
    </w:p>
    <w:bookmarkEnd w:id="46"/>
    <w:p w14:paraId="611287F7" w14:textId="6C4E6B0D" w:rsidR="008A2A35" w:rsidRPr="000B5980" w:rsidRDefault="008A2A35" w:rsidP="00C624C3">
      <w:pPr>
        <w:pStyle w:val="Heading3"/>
        <w:spacing w:before="60" w:after="60" w:line="240" w:lineRule="auto"/>
        <w:ind w:firstLine="709"/>
      </w:pPr>
      <w:r w:rsidRPr="000B5980">
        <w:t>1. Khái niệm</w:t>
      </w:r>
    </w:p>
    <w:p w14:paraId="72D124CC" w14:textId="01C4F687" w:rsidR="00DE13A6" w:rsidRPr="00CE7A8F" w:rsidRDefault="00391543" w:rsidP="00781310">
      <w:pPr>
        <w:spacing w:before="60" w:after="60" w:line="240" w:lineRule="auto"/>
        <w:ind w:left="0" w:firstLine="709"/>
        <w:rPr>
          <w:lang w:val="vi-VN" w:eastAsia="ja-JP"/>
        </w:rPr>
      </w:pPr>
      <w:r w:rsidRPr="000B5980">
        <w:rPr>
          <w:b/>
          <w:bCs/>
          <w:lang w:eastAsia="ja-JP"/>
        </w:rPr>
        <w:t>-</w:t>
      </w:r>
      <w:r w:rsidRPr="00CE7A8F">
        <w:rPr>
          <w:bCs/>
          <w:lang w:eastAsia="ja-JP"/>
        </w:rPr>
        <w:t xml:space="preserve"> Theo </w:t>
      </w:r>
      <w:r w:rsidR="00CE7A8F">
        <w:rPr>
          <w:bCs/>
          <w:lang w:eastAsia="ja-JP"/>
        </w:rPr>
        <w:t>L</w:t>
      </w:r>
      <w:r w:rsidRPr="00CE7A8F">
        <w:rPr>
          <w:bCs/>
          <w:lang w:eastAsia="ja-JP"/>
        </w:rPr>
        <w:t>uật H</w:t>
      </w:r>
      <w:r w:rsidR="00CE7A8F">
        <w:rPr>
          <w:bCs/>
          <w:lang w:eastAsia="ja-JP"/>
        </w:rPr>
        <w:t>ợp tác xã năm</w:t>
      </w:r>
      <w:r w:rsidRPr="00CE7A8F">
        <w:rPr>
          <w:bCs/>
          <w:lang w:eastAsia="ja-JP"/>
        </w:rPr>
        <w:t xml:space="preserve"> 2023, </w:t>
      </w:r>
      <w:r w:rsidR="00CE7A8F">
        <w:rPr>
          <w:lang w:eastAsia="ja-JP"/>
        </w:rPr>
        <w:t>HTX</w:t>
      </w:r>
      <w:r w:rsidR="00FE33D5" w:rsidRPr="000B5980">
        <w:rPr>
          <w:lang w:eastAsia="ja-JP"/>
        </w:rPr>
        <w:t xml:space="preserve"> </w:t>
      </w:r>
      <w:r w:rsidR="007E68F2" w:rsidRPr="000B5980">
        <w:rPr>
          <w:lang w:eastAsia="ja-JP"/>
        </w:rPr>
        <w:t>là tổ chức có tư cách pháp nhân do ít nhất 05 thành viên chính thức tự nguyện thành lập, hợp tác tương trợ trong sản xuất, kinh doanh, tạo việc làm nhằm đáp ứng nhu cầu chung về kinh tế, văn hóa, xã hội của thành viên, góp phần xây dựng cộng đồng xã hội phát triển bền vững; thực hiện quản trị tự chủ, tự chịu trách nhiệm, bình đẳng và dân chủ.</w:t>
      </w:r>
      <w:r w:rsidR="00574CEF" w:rsidRPr="000B5980">
        <w:rPr>
          <w:lang w:val="vi-VN" w:eastAsia="ja-JP"/>
        </w:rPr>
        <w:t xml:space="preserve"> </w:t>
      </w:r>
      <w:r w:rsidR="005B26A1" w:rsidRPr="000B5980">
        <w:rPr>
          <w:lang w:eastAsia="ja-JP"/>
        </w:rPr>
        <w:t>HTX</w:t>
      </w:r>
      <w:r w:rsidR="00F35172" w:rsidRPr="000B5980">
        <w:rPr>
          <w:lang w:val="vi-VN" w:eastAsia="ja-JP"/>
        </w:rPr>
        <w:t xml:space="preserve"> </w:t>
      </w:r>
      <w:r w:rsidR="00574CEF" w:rsidRPr="000B5980">
        <w:rPr>
          <w:lang w:val="vi-VN" w:eastAsia="ja-JP"/>
        </w:rPr>
        <w:t xml:space="preserve">đang hoạt động là các </w:t>
      </w:r>
      <w:r w:rsidR="005B26A1" w:rsidRPr="000B5980">
        <w:rPr>
          <w:lang w:eastAsia="ja-JP"/>
        </w:rPr>
        <w:t>HTX</w:t>
      </w:r>
      <w:r w:rsidR="00F35172" w:rsidRPr="000B5980">
        <w:rPr>
          <w:lang w:val="vi-VN" w:eastAsia="ja-JP"/>
        </w:rPr>
        <w:t xml:space="preserve"> </w:t>
      </w:r>
      <w:r w:rsidR="00574CEF" w:rsidRPr="000B5980">
        <w:rPr>
          <w:lang w:val="vi-VN" w:eastAsia="ja-JP"/>
        </w:rPr>
        <w:t xml:space="preserve">đang thực hiện các hoạt động </w:t>
      </w:r>
      <w:r w:rsidR="00643E94" w:rsidRPr="000B5980">
        <w:rPr>
          <w:lang w:val="vi-VN" w:eastAsia="ja-JP"/>
        </w:rPr>
        <w:t>và có kết quả sản xuất kinh doanh</w:t>
      </w:r>
      <w:r w:rsidR="00574CEF" w:rsidRPr="000B5980">
        <w:rPr>
          <w:lang w:val="vi-VN" w:eastAsia="ja-JP"/>
        </w:rPr>
        <w:t xml:space="preserve"> </w:t>
      </w:r>
      <w:r w:rsidR="00643E94" w:rsidRPr="000B5980">
        <w:rPr>
          <w:lang w:val="vi-VN" w:eastAsia="ja-JP"/>
        </w:rPr>
        <w:t>tại thời điểm thống kê.</w:t>
      </w:r>
      <w:r w:rsidR="00643E94" w:rsidRPr="000B5980">
        <w:t xml:space="preserve"> </w:t>
      </w:r>
    </w:p>
    <w:p w14:paraId="4F6CE7BC" w14:textId="7A1EFFC1" w:rsidR="00FE33D5" w:rsidRPr="000B5980" w:rsidRDefault="00D1441A" w:rsidP="00C624C3">
      <w:pPr>
        <w:spacing w:before="60" w:after="60" w:line="240" w:lineRule="auto"/>
        <w:ind w:left="0" w:firstLine="709"/>
        <w:rPr>
          <w:b/>
          <w:bCs/>
          <w:lang w:val="vi-VN" w:eastAsia="ja-JP"/>
        </w:rPr>
      </w:pPr>
      <w:r w:rsidRPr="000B5980">
        <w:rPr>
          <w:b/>
        </w:rPr>
        <w:t xml:space="preserve">- </w:t>
      </w:r>
      <w:r w:rsidR="00CE7A8F">
        <w:rPr>
          <w:b/>
        </w:rPr>
        <w:t>HTX</w:t>
      </w:r>
      <w:r w:rsidR="00DE13A6" w:rsidRPr="000B5980">
        <w:rPr>
          <w:b/>
        </w:rPr>
        <w:t xml:space="preserve"> nông nghiệp </w:t>
      </w:r>
      <w:r w:rsidR="00F35172" w:rsidRPr="000B5980">
        <w:rPr>
          <w:bCs/>
        </w:rPr>
        <w:t>là</w:t>
      </w:r>
      <w:r w:rsidR="00F35172" w:rsidRPr="000B5980">
        <w:rPr>
          <w:b/>
          <w:lang w:val="vi-VN"/>
        </w:rPr>
        <w:t xml:space="preserve"> </w:t>
      </w:r>
      <w:r w:rsidR="00F35172" w:rsidRPr="000B5980">
        <w:rPr>
          <w:bCs/>
          <w:lang w:val="vi-VN"/>
        </w:rPr>
        <w:t>c</w:t>
      </w:r>
      <w:r w:rsidR="00DE13A6" w:rsidRPr="000B5980">
        <w:rPr>
          <w:bCs/>
        </w:rPr>
        <w:t>ác HTX hoạt động trong lĩnh vực nông nghiệp</w:t>
      </w:r>
      <w:r w:rsidR="00B76D08" w:rsidRPr="000B5980">
        <w:rPr>
          <w:bCs/>
        </w:rPr>
        <w:t>.</w:t>
      </w:r>
    </w:p>
    <w:p w14:paraId="50ECC059" w14:textId="1861546C" w:rsidR="00B81879" w:rsidRPr="000B5980" w:rsidRDefault="00D1441A" w:rsidP="00CE7A8F">
      <w:pPr>
        <w:spacing w:before="60" w:after="60" w:line="240" w:lineRule="auto"/>
        <w:ind w:firstLine="609"/>
        <w:rPr>
          <w:lang w:eastAsia="ja-JP"/>
        </w:rPr>
      </w:pPr>
      <w:r w:rsidRPr="000B5980">
        <w:rPr>
          <w:b/>
          <w:bCs/>
          <w:lang w:eastAsia="ja-JP"/>
        </w:rPr>
        <w:t xml:space="preserve">- </w:t>
      </w:r>
      <w:r w:rsidR="004E52A1" w:rsidRPr="000B5980">
        <w:rPr>
          <w:b/>
          <w:bCs/>
          <w:lang w:eastAsia="ja-JP"/>
        </w:rPr>
        <w:t>Xếp loại HTX:</w:t>
      </w:r>
      <w:r w:rsidR="004E52A1" w:rsidRPr="00CE7A8F">
        <w:rPr>
          <w:bCs/>
          <w:lang w:eastAsia="ja-JP"/>
        </w:rPr>
        <w:t xml:space="preserve"> </w:t>
      </w:r>
      <w:r w:rsidR="00CE7A8F" w:rsidRPr="00CE7A8F">
        <w:rPr>
          <w:bCs/>
          <w:lang w:eastAsia="ja-JP"/>
        </w:rPr>
        <w:t>Thực hiện t</w:t>
      </w:r>
      <w:r w:rsidR="00F60F87" w:rsidRPr="000B5980">
        <w:rPr>
          <w:lang w:eastAsia="ja-JP"/>
        </w:rPr>
        <w:t xml:space="preserve">heo </w:t>
      </w:r>
      <w:r w:rsidR="00C738CB">
        <w:rPr>
          <w:lang w:eastAsia="ja-JP"/>
        </w:rPr>
        <w:t xml:space="preserve">các </w:t>
      </w:r>
      <w:r w:rsidR="00F60F87" w:rsidRPr="000B5980">
        <w:rPr>
          <w:lang w:eastAsia="ja-JP"/>
        </w:rPr>
        <w:t>quy định của Chính phủ</w:t>
      </w:r>
      <w:r w:rsidR="00C738CB">
        <w:rPr>
          <w:lang w:eastAsia="ja-JP"/>
        </w:rPr>
        <w:t>,</w:t>
      </w:r>
      <w:r w:rsidR="00F60F87" w:rsidRPr="000B5980">
        <w:rPr>
          <w:lang w:eastAsia="ja-JP"/>
        </w:rPr>
        <w:t xml:space="preserve"> hướng dẫn phân loại của Bộ Kế hoạch và Đầu tư</w:t>
      </w:r>
      <w:r w:rsidR="00C738CB">
        <w:rPr>
          <w:lang w:eastAsia="ja-JP"/>
        </w:rPr>
        <w:t xml:space="preserve"> và </w:t>
      </w:r>
      <w:r w:rsidR="006F0014" w:rsidRPr="000B5980">
        <w:rPr>
          <w:lang w:eastAsia="ja-JP"/>
        </w:rPr>
        <w:t>Thông tư số 09/2017/TT-BNNPTNT ngày 17</w:t>
      </w:r>
      <w:r w:rsidR="00CE7A8F">
        <w:rPr>
          <w:lang w:eastAsia="ja-JP"/>
        </w:rPr>
        <w:t>/</w:t>
      </w:r>
      <w:r w:rsidR="006F0014" w:rsidRPr="000B5980">
        <w:rPr>
          <w:lang w:eastAsia="ja-JP"/>
        </w:rPr>
        <w:t>4</w:t>
      </w:r>
      <w:r w:rsidR="00CE7A8F">
        <w:rPr>
          <w:lang w:eastAsia="ja-JP"/>
        </w:rPr>
        <w:t>/2</w:t>
      </w:r>
      <w:r w:rsidR="006F0014" w:rsidRPr="000B5980">
        <w:rPr>
          <w:lang w:eastAsia="ja-JP"/>
        </w:rPr>
        <w:t xml:space="preserve">017 </w:t>
      </w:r>
      <w:r w:rsidR="00C738CB">
        <w:rPr>
          <w:lang w:eastAsia="ja-JP"/>
        </w:rPr>
        <w:t xml:space="preserve">của Bộ Nông nghiệp và PTNT </w:t>
      </w:r>
      <w:r w:rsidR="006F0014" w:rsidRPr="000B5980">
        <w:rPr>
          <w:lang w:eastAsia="ja-JP"/>
        </w:rPr>
        <w:t>về hướng dẫn phân loại và đánh giá hợp tác xã hoạt động trong lĩnh vực nông nghiệp</w:t>
      </w:r>
      <w:r w:rsidR="00CE7A8F">
        <w:rPr>
          <w:lang w:eastAsia="ja-JP"/>
        </w:rPr>
        <w:t>.</w:t>
      </w:r>
    </w:p>
    <w:p w14:paraId="165345A9" w14:textId="784999C0" w:rsidR="00FC74D4" w:rsidRPr="000B5980" w:rsidRDefault="00D1441A" w:rsidP="0028461C">
      <w:pPr>
        <w:spacing w:before="60" w:after="60" w:line="240" w:lineRule="auto"/>
        <w:ind w:firstLine="609"/>
        <w:rPr>
          <w:rStyle w:val="Hyperlink"/>
          <w:color w:val="auto"/>
          <w:u w:val="none"/>
          <w:lang w:eastAsia="ja-JP"/>
        </w:rPr>
      </w:pPr>
      <w:r w:rsidRPr="000B5980">
        <w:rPr>
          <w:b/>
          <w:bCs/>
          <w:lang w:eastAsia="ja-JP"/>
        </w:rPr>
        <w:t xml:space="preserve">- </w:t>
      </w:r>
      <w:r w:rsidR="002A70B6" w:rsidRPr="000B5980">
        <w:rPr>
          <w:b/>
          <w:bCs/>
          <w:lang w:eastAsia="ja-JP"/>
        </w:rPr>
        <w:t>Trang trại:</w:t>
      </w:r>
      <w:r w:rsidR="002A70B6" w:rsidRPr="000B5980">
        <w:rPr>
          <w:lang w:eastAsia="ja-JP"/>
        </w:rPr>
        <w:t xml:space="preserve"> </w:t>
      </w:r>
      <w:r w:rsidR="007928B3" w:rsidRPr="000B5980">
        <w:rPr>
          <w:lang w:eastAsia="ja-JP"/>
        </w:rPr>
        <w:t>B</w:t>
      </w:r>
      <w:r w:rsidR="00B7239B" w:rsidRPr="000B5980">
        <w:rPr>
          <w:lang w:eastAsia="ja-JP"/>
        </w:rPr>
        <w:t xml:space="preserve">ao gồm 2 loại là trang trại chuyên ngành và trang trại tổng hợp. Các tiêu chí xác định kinh tế trang trại được quy định </w:t>
      </w:r>
      <w:r w:rsidR="005B26A1" w:rsidRPr="000B5980">
        <w:rPr>
          <w:lang w:eastAsia="ja-JP"/>
        </w:rPr>
        <w:t>tại T</w:t>
      </w:r>
      <w:r w:rsidR="00B7239B" w:rsidRPr="000B5980">
        <w:rPr>
          <w:lang w:eastAsia="ja-JP"/>
        </w:rPr>
        <w:t xml:space="preserve">hông tư số </w:t>
      </w:r>
      <w:hyperlink r:id="rId10" w:history="1">
        <w:r w:rsidR="007928B3" w:rsidRPr="000B5980">
          <w:rPr>
            <w:rStyle w:val="Hyperlink"/>
            <w:color w:val="auto"/>
            <w:u w:val="none"/>
            <w:lang w:eastAsia="ja-JP"/>
          </w:rPr>
          <w:t>02/2020/TT-BNNPTNT</w:t>
        </w:r>
      </w:hyperlink>
      <w:r w:rsidR="00A51B10">
        <w:rPr>
          <w:rStyle w:val="Hyperlink"/>
          <w:color w:val="auto"/>
          <w:u w:val="none"/>
          <w:lang w:eastAsia="ja-JP"/>
        </w:rPr>
        <w:t xml:space="preserve"> </w:t>
      </w:r>
      <w:r w:rsidR="006F0014" w:rsidRPr="000B5980">
        <w:rPr>
          <w:rStyle w:val="Hyperlink"/>
          <w:color w:val="auto"/>
          <w:u w:val="none"/>
          <w:lang w:eastAsia="ja-JP"/>
        </w:rPr>
        <w:t>ngày 14</w:t>
      </w:r>
      <w:r w:rsidR="00A51B10">
        <w:rPr>
          <w:rStyle w:val="Hyperlink"/>
          <w:color w:val="auto"/>
          <w:u w:val="none"/>
          <w:lang w:eastAsia="ja-JP"/>
        </w:rPr>
        <w:t>/</w:t>
      </w:r>
      <w:r w:rsidR="006F0014" w:rsidRPr="000B5980">
        <w:rPr>
          <w:rStyle w:val="Hyperlink"/>
          <w:color w:val="auto"/>
          <w:u w:val="none"/>
          <w:lang w:eastAsia="ja-JP"/>
        </w:rPr>
        <w:t>4</w:t>
      </w:r>
      <w:r w:rsidR="00A51B10">
        <w:rPr>
          <w:rStyle w:val="Hyperlink"/>
          <w:color w:val="auto"/>
          <w:u w:val="none"/>
          <w:lang w:eastAsia="ja-JP"/>
        </w:rPr>
        <w:t>/</w:t>
      </w:r>
      <w:r w:rsidR="006F0014" w:rsidRPr="000B5980">
        <w:rPr>
          <w:rStyle w:val="Hyperlink"/>
          <w:color w:val="auto"/>
          <w:u w:val="none"/>
          <w:lang w:eastAsia="ja-JP"/>
        </w:rPr>
        <w:t>2020 quy định về tiêu chí kinh tế trang trại của Bộ Nông nghiệp và P</w:t>
      </w:r>
      <w:r w:rsidR="00A51B10">
        <w:rPr>
          <w:rStyle w:val="Hyperlink"/>
          <w:color w:val="auto"/>
          <w:u w:val="none"/>
          <w:lang w:eastAsia="ja-JP"/>
        </w:rPr>
        <w:t>TNT</w:t>
      </w:r>
      <w:r w:rsidR="00B76D08" w:rsidRPr="000B5980">
        <w:rPr>
          <w:rStyle w:val="Hyperlink"/>
          <w:color w:val="auto"/>
          <w:u w:val="none"/>
          <w:lang w:eastAsia="ja-JP"/>
        </w:rPr>
        <w:t>.</w:t>
      </w:r>
    </w:p>
    <w:p w14:paraId="1EF703C5" w14:textId="59BF1318" w:rsidR="008A2A35" w:rsidRPr="000B5980" w:rsidRDefault="008A2A35" w:rsidP="00C624C3">
      <w:pPr>
        <w:pStyle w:val="Heading3"/>
        <w:spacing w:before="60" w:after="60" w:line="240" w:lineRule="auto"/>
        <w:ind w:firstLine="709"/>
      </w:pPr>
      <w:r w:rsidRPr="000B5980">
        <w:t>2. Phương pháp tính</w:t>
      </w:r>
    </w:p>
    <w:p w14:paraId="19B50ADA" w14:textId="661D2C68" w:rsidR="00F2364A" w:rsidRPr="000B5980" w:rsidRDefault="00F2364A" w:rsidP="00C624C3">
      <w:pPr>
        <w:spacing w:before="60" w:after="60" w:line="240" w:lineRule="auto"/>
        <w:ind w:left="0" w:firstLine="709"/>
        <w:rPr>
          <w:lang w:eastAsia="ja-JP"/>
        </w:rPr>
      </w:pPr>
      <w:r w:rsidRPr="000B5980">
        <w:rPr>
          <w:lang w:eastAsia="ja-JP"/>
        </w:rPr>
        <w:t xml:space="preserve">12.1. Tổng số HTX nông nghiệp đang hoạt động </w:t>
      </w:r>
      <w:r w:rsidR="003B38BB" w:rsidRPr="000B5980">
        <w:rPr>
          <w:lang w:eastAsia="ja-JP"/>
        </w:rPr>
        <w:t xml:space="preserve">= </w:t>
      </w:r>
      <w:r w:rsidR="000960B7" w:rsidRPr="000B5980">
        <w:rPr>
          <w:lang w:eastAsia="ja-JP"/>
        </w:rPr>
        <w:t xml:space="preserve">Lũy kế </w:t>
      </w:r>
      <w:r w:rsidR="003B38BB" w:rsidRPr="000B5980">
        <w:rPr>
          <w:lang w:eastAsia="ja-JP"/>
        </w:rPr>
        <w:t xml:space="preserve">số HTX </w:t>
      </w:r>
      <w:r w:rsidR="009A1B95" w:rsidRPr="000B5980">
        <w:rPr>
          <w:lang w:eastAsia="ja-JP"/>
        </w:rPr>
        <w:t xml:space="preserve">nông nghiệp đang hoạt động </w:t>
      </w:r>
      <w:r w:rsidR="005B26A1" w:rsidRPr="000B5980">
        <w:rPr>
          <w:lang w:eastAsia="ja-JP"/>
        </w:rPr>
        <w:t>tại thời điểm</w:t>
      </w:r>
      <w:r w:rsidR="00B60B94" w:rsidRPr="000B5980">
        <w:rPr>
          <w:lang w:eastAsia="ja-JP"/>
        </w:rPr>
        <w:t xml:space="preserve"> báo cáo</w:t>
      </w:r>
      <w:r w:rsidR="009C52A1" w:rsidRPr="000B5980">
        <w:rPr>
          <w:lang w:eastAsia="ja-JP"/>
        </w:rPr>
        <w:t xml:space="preserve"> (đơn vị: HTX)</w:t>
      </w:r>
      <w:r w:rsidR="00B76D08" w:rsidRPr="000B5980">
        <w:rPr>
          <w:lang w:eastAsia="ja-JP"/>
        </w:rPr>
        <w:t>.</w:t>
      </w:r>
    </w:p>
    <w:p w14:paraId="516E0BD6" w14:textId="2C8792A4" w:rsidR="00F2364A" w:rsidRPr="000B5980" w:rsidRDefault="00F2364A" w:rsidP="00C624C3">
      <w:pPr>
        <w:spacing w:before="60" w:after="60" w:line="240" w:lineRule="auto"/>
        <w:ind w:left="0" w:firstLine="709"/>
        <w:rPr>
          <w:lang w:eastAsia="ja-JP"/>
        </w:rPr>
      </w:pPr>
      <w:r w:rsidRPr="000B5980">
        <w:rPr>
          <w:lang w:eastAsia="ja-JP"/>
        </w:rPr>
        <w:t>12.2. Số thành viên bình quân một HTX nông nghiệp</w:t>
      </w:r>
    </w:p>
    <w:tbl>
      <w:tblPr>
        <w:tblW w:w="4955" w:type="pct"/>
        <w:jc w:val="center"/>
        <w:tblLook w:val="04A0" w:firstRow="1" w:lastRow="0" w:firstColumn="1" w:lastColumn="0" w:noHBand="0" w:noVBand="1"/>
      </w:tblPr>
      <w:tblGrid>
        <w:gridCol w:w="3524"/>
        <w:gridCol w:w="500"/>
        <w:gridCol w:w="5520"/>
      </w:tblGrid>
      <w:tr w:rsidR="00325CF6" w:rsidRPr="000B5980" w14:paraId="25E55096" w14:textId="77777777" w:rsidTr="00781310">
        <w:trPr>
          <w:trHeight w:val="655"/>
          <w:jc w:val="center"/>
        </w:trPr>
        <w:tc>
          <w:tcPr>
            <w:tcW w:w="1846" w:type="pct"/>
            <w:vMerge w:val="restart"/>
            <w:vAlign w:val="center"/>
          </w:tcPr>
          <w:p w14:paraId="542F3547" w14:textId="026D6C49" w:rsidR="00A97E57" w:rsidRPr="000B5980" w:rsidRDefault="00A97E57" w:rsidP="00781310">
            <w:pPr>
              <w:keepNext/>
              <w:keepLines/>
              <w:spacing w:before="60" w:after="60" w:line="240" w:lineRule="auto"/>
              <w:ind w:left="0" w:firstLine="34"/>
              <w:jc w:val="center"/>
            </w:pPr>
            <w:r w:rsidRPr="000B5980">
              <w:t>Số thành viên bình quân một HTX nông nghiệp</w:t>
            </w:r>
            <w:r w:rsidR="00F35172" w:rsidRPr="000B5980">
              <w:rPr>
                <w:lang w:val="vi-VN"/>
              </w:rPr>
              <w:t xml:space="preserve"> </w:t>
            </w:r>
            <w:r w:rsidR="00781310">
              <w:rPr>
                <w:lang w:val="en-US"/>
              </w:rPr>
              <w:t xml:space="preserve">    </w:t>
            </w:r>
            <w:r w:rsidR="00F35172" w:rsidRPr="000B5980">
              <w:rPr>
                <w:lang w:eastAsia="ja-JP"/>
              </w:rPr>
              <w:t>(</w:t>
            </w:r>
            <w:r w:rsidR="00781310">
              <w:rPr>
                <w:lang w:eastAsia="ja-JP"/>
              </w:rPr>
              <w:t>người</w:t>
            </w:r>
            <w:r w:rsidR="00F35172" w:rsidRPr="000B5980">
              <w:rPr>
                <w:lang w:eastAsia="ja-JP"/>
              </w:rPr>
              <w:t>)</w:t>
            </w:r>
          </w:p>
        </w:tc>
        <w:tc>
          <w:tcPr>
            <w:tcW w:w="262" w:type="pct"/>
            <w:vMerge w:val="restart"/>
            <w:vAlign w:val="center"/>
          </w:tcPr>
          <w:p w14:paraId="321BBCE9" w14:textId="77777777" w:rsidR="00A97E57" w:rsidRPr="000B5980" w:rsidRDefault="00A97E57" w:rsidP="00C624C3">
            <w:pPr>
              <w:pStyle w:val="congthuc0"/>
              <w:spacing w:before="60" w:after="60" w:line="240" w:lineRule="auto"/>
              <w:rPr>
                <w:rFonts w:cs="Times New Roman"/>
                <w:szCs w:val="28"/>
              </w:rPr>
            </w:pPr>
            <w:r w:rsidRPr="000B5980">
              <w:rPr>
                <w:rFonts w:cs="Times New Roman"/>
                <w:szCs w:val="28"/>
              </w:rPr>
              <w:t>=</w:t>
            </w:r>
          </w:p>
        </w:tc>
        <w:tc>
          <w:tcPr>
            <w:tcW w:w="2892" w:type="pct"/>
            <w:tcBorders>
              <w:bottom w:val="single" w:sz="6" w:space="0" w:color="auto"/>
            </w:tcBorders>
            <w:vAlign w:val="center"/>
          </w:tcPr>
          <w:p w14:paraId="6D2B017F" w14:textId="736D3A26" w:rsidR="00A97E57" w:rsidRPr="000B5980" w:rsidRDefault="00A97E57" w:rsidP="00A51B10">
            <w:pPr>
              <w:pStyle w:val="congthuc0"/>
              <w:spacing w:before="60" w:after="60" w:line="240" w:lineRule="auto"/>
              <w:rPr>
                <w:rFonts w:cs="Times New Roman"/>
                <w:szCs w:val="28"/>
              </w:rPr>
            </w:pPr>
            <w:r w:rsidRPr="000B5980">
              <w:rPr>
                <w:rFonts w:cs="Times New Roman"/>
                <w:szCs w:val="28"/>
              </w:rPr>
              <w:t>Tổng số thành viên của các HTX</w:t>
            </w:r>
            <w:r w:rsidR="005B26A1" w:rsidRPr="000B5980">
              <w:rPr>
                <w:rFonts w:cs="Times New Roman"/>
                <w:szCs w:val="28"/>
              </w:rPr>
              <w:t xml:space="preserve"> nông nghiệp đang hoạt động</w:t>
            </w:r>
          </w:p>
        </w:tc>
      </w:tr>
      <w:tr w:rsidR="00325CF6" w:rsidRPr="000B5980" w14:paraId="3551A2FF" w14:textId="77777777" w:rsidTr="00A51B10">
        <w:trPr>
          <w:trHeight w:val="697"/>
          <w:jc w:val="center"/>
        </w:trPr>
        <w:tc>
          <w:tcPr>
            <w:tcW w:w="1846" w:type="pct"/>
            <w:vMerge/>
            <w:vAlign w:val="center"/>
          </w:tcPr>
          <w:p w14:paraId="69515040" w14:textId="77777777" w:rsidR="00A97E57" w:rsidRPr="000B5980" w:rsidRDefault="00A97E57" w:rsidP="00C624C3">
            <w:pPr>
              <w:pStyle w:val="congthuc0"/>
              <w:keepNext w:val="0"/>
              <w:spacing w:before="60" w:after="60" w:line="240" w:lineRule="auto"/>
              <w:ind w:firstLine="709"/>
              <w:rPr>
                <w:rFonts w:cs="Times New Roman"/>
                <w:szCs w:val="28"/>
              </w:rPr>
            </w:pPr>
          </w:p>
        </w:tc>
        <w:tc>
          <w:tcPr>
            <w:tcW w:w="262" w:type="pct"/>
            <w:vMerge/>
            <w:vAlign w:val="center"/>
          </w:tcPr>
          <w:p w14:paraId="6F808535" w14:textId="77777777" w:rsidR="00A97E57" w:rsidRPr="000B5980" w:rsidRDefault="00A97E57" w:rsidP="00C624C3">
            <w:pPr>
              <w:pStyle w:val="congthuc0"/>
              <w:keepNext w:val="0"/>
              <w:spacing w:before="60" w:after="60" w:line="240" w:lineRule="auto"/>
              <w:ind w:firstLine="709"/>
              <w:rPr>
                <w:rFonts w:cs="Times New Roman"/>
                <w:szCs w:val="28"/>
              </w:rPr>
            </w:pPr>
          </w:p>
        </w:tc>
        <w:tc>
          <w:tcPr>
            <w:tcW w:w="2892" w:type="pct"/>
            <w:tcBorders>
              <w:top w:val="single" w:sz="6" w:space="0" w:color="auto"/>
            </w:tcBorders>
          </w:tcPr>
          <w:p w14:paraId="308339EA" w14:textId="68AA12A3" w:rsidR="00A97E57" w:rsidRPr="000B5980" w:rsidRDefault="00476F11" w:rsidP="00A51B10">
            <w:pPr>
              <w:pStyle w:val="congthuc0"/>
              <w:keepNext w:val="0"/>
              <w:spacing w:before="60" w:after="60" w:line="240" w:lineRule="auto"/>
              <w:rPr>
                <w:rFonts w:cs="Times New Roman"/>
                <w:szCs w:val="28"/>
              </w:rPr>
            </w:pPr>
            <w:r w:rsidRPr="000B5980">
              <w:rPr>
                <w:rFonts w:cs="Times New Roman"/>
                <w:szCs w:val="28"/>
              </w:rPr>
              <w:t xml:space="preserve">Lũy kế </w:t>
            </w:r>
            <w:r w:rsidR="00A97E57" w:rsidRPr="000B5980">
              <w:rPr>
                <w:rFonts w:cs="Times New Roman"/>
                <w:szCs w:val="28"/>
              </w:rPr>
              <w:t>số HTX</w:t>
            </w:r>
            <w:r w:rsidR="005B26A1" w:rsidRPr="000B5980">
              <w:rPr>
                <w:rFonts w:cs="Times New Roman"/>
                <w:szCs w:val="28"/>
              </w:rPr>
              <w:t xml:space="preserve"> nông nghiệp đang hoạt động</w:t>
            </w:r>
          </w:p>
        </w:tc>
      </w:tr>
    </w:tbl>
    <w:p w14:paraId="05C8E4E4" w14:textId="60090D87" w:rsidR="00F2364A" w:rsidRPr="000B5980" w:rsidRDefault="00F2364A" w:rsidP="00C624C3">
      <w:pPr>
        <w:spacing w:before="60" w:after="60" w:line="240" w:lineRule="auto"/>
        <w:ind w:left="0" w:firstLine="709"/>
        <w:rPr>
          <w:lang w:eastAsia="ja-JP"/>
        </w:rPr>
      </w:pPr>
      <w:r w:rsidRPr="000B5980">
        <w:rPr>
          <w:lang w:eastAsia="ja-JP"/>
        </w:rPr>
        <w:t xml:space="preserve">12.3. Số HTX nông nghiệp xếp loại khá, tốt </w:t>
      </w:r>
      <w:r w:rsidR="00AD4DD9" w:rsidRPr="000B5980">
        <w:rPr>
          <w:lang w:eastAsia="ja-JP"/>
        </w:rPr>
        <w:t xml:space="preserve">= </w:t>
      </w:r>
      <w:r w:rsidR="001B5963" w:rsidRPr="000B5980">
        <w:rPr>
          <w:lang w:eastAsia="ja-JP"/>
        </w:rPr>
        <w:t xml:space="preserve">Lũy kế </w:t>
      </w:r>
      <w:r w:rsidR="00AD4DD9" w:rsidRPr="000B5980">
        <w:rPr>
          <w:lang w:eastAsia="ja-JP"/>
        </w:rPr>
        <w:t xml:space="preserve">số HTX được xếp loại khá hoặc tốt </w:t>
      </w:r>
      <w:r w:rsidR="001F6C63" w:rsidRPr="000B5980">
        <w:rPr>
          <w:lang w:eastAsia="ja-JP"/>
        </w:rPr>
        <w:t>tại thời điểm</w:t>
      </w:r>
      <w:r w:rsidR="00AD4DD9" w:rsidRPr="000B5980">
        <w:rPr>
          <w:lang w:eastAsia="ja-JP"/>
        </w:rPr>
        <w:t xml:space="preserve"> báo cáo </w:t>
      </w:r>
      <w:r w:rsidR="009C52A1" w:rsidRPr="000B5980">
        <w:rPr>
          <w:lang w:eastAsia="ja-JP"/>
        </w:rPr>
        <w:t>(đơn vị: HTX)</w:t>
      </w:r>
    </w:p>
    <w:p w14:paraId="0701B1A2" w14:textId="2DD6BDE9" w:rsidR="00F2364A" w:rsidRPr="00A51B10" w:rsidRDefault="00F2364A" w:rsidP="00C624C3">
      <w:pPr>
        <w:spacing w:before="60" w:after="60" w:line="240" w:lineRule="auto"/>
        <w:ind w:left="0" w:firstLine="709"/>
        <w:rPr>
          <w:spacing w:val="-4"/>
          <w:lang w:eastAsia="ja-JP"/>
        </w:rPr>
      </w:pPr>
      <w:r w:rsidRPr="00A51B10">
        <w:rPr>
          <w:spacing w:val="-4"/>
          <w:lang w:eastAsia="ja-JP"/>
        </w:rPr>
        <w:t>12.4. Tổng số trang trại</w:t>
      </w:r>
      <w:r w:rsidR="00AD4DD9" w:rsidRPr="00A51B10">
        <w:rPr>
          <w:spacing w:val="-4"/>
          <w:lang w:eastAsia="ja-JP"/>
        </w:rPr>
        <w:t xml:space="preserve"> </w:t>
      </w:r>
      <w:r w:rsidR="00F35172" w:rsidRPr="00A51B10">
        <w:rPr>
          <w:spacing w:val="-4"/>
          <w:lang w:eastAsia="ja-JP"/>
        </w:rPr>
        <w:t>(đơn vị: trang trại)</w:t>
      </w:r>
      <w:r w:rsidR="00F35172" w:rsidRPr="00A51B10">
        <w:rPr>
          <w:spacing w:val="-4"/>
          <w:lang w:val="vi-VN" w:eastAsia="ja-JP"/>
        </w:rPr>
        <w:t xml:space="preserve"> </w:t>
      </w:r>
      <w:r w:rsidR="00AD4DD9" w:rsidRPr="00A51B10">
        <w:rPr>
          <w:spacing w:val="-4"/>
          <w:lang w:eastAsia="ja-JP"/>
        </w:rPr>
        <w:t xml:space="preserve">= </w:t>
      </w:r>
      <w:r w:rsidR="009547B0" w:rsidRPr="00A51B10">
        <w:rPr>
          <w:spacing w:val="-4"/>
          <w:lang w:eastAsia="ja-JP"/>
        </w:rPr>
        <w:t>Số</w:t>
      </w:r>
      <w:r w:rsidR="00AD4DD9" w:rsidRPr="00A51B10">
        <w:rPr>
          <w:spacing w:val="-4"/>
          <w:lang w:eastAsia="ja-JP"/>
        </w:rPr>
        <w:t xml:space="preserve"> trang trại </w:t>
      </w:r>
      <w:r w:rsidR="001F6C63" w:rsidRPr="00A51B10">
        <w:rPr>
          <w:spacing w:val="-4"/>
          <w:lang w:eastAsia="ja-JP"/>
        </w:rPr>
        <w:t>tại thời điểm</w:t>
      </w:r>
      <w:r w:rsidR="00AD4DD9" w:rsidRPr="00A51B10">
        <w:rPr>
          <w:spacing w:val="-4"/>
          <w:lang w:eastAsia="ja-JP"/>
        </w:rPr>
        <w:t xml:space="preserve"> báo cáo</w:t>
      </w:r>
    </w:p>
    <w:p w14:paraId="28D06F28" w14:textId="77777777" w:rsidR="0080688F" w:rsidRPr="000B5980" w:rsidRDefault="0080688F" w:rsidP="00C624C3">
      <w:pPr>
        <w:pStyle w:val="Heading3"/>
        <w:spacing w:before="60" w:after="60" w:line="240" w:lineRule="auto"/>
        <w:ind w:firstLine="709"/>
      </w:pPr>
      <w:r w:rsidRPr="000B5980">
        <w:lastRenderedPageBreak/>
        <w:t>3. Phân tổ chủ yếu</w:t>
      </w:r>
    </w:p>
    <w:p w14:paraId="5F4515CA" w14:textId="77777777" w:rsidR="0080688F" w:rsidRPr="000B5980" w:rsidRDefault="0080688F" w:rsidP="00C624C3">
      <w:pPr>
        <w:spacing w:before="60" w:after="60" w:line="240" w:lineRule="auto"/>
        <w:ind w:firstLine="709"/>
        <w:rPr>
          <w:lang w:eastAsia="ja-JP"/>
        </w:rPr>
      </w:pPr>
      <w:r w:rsidRPr="000B5980">
        <w:rPr>
          <w:lang w:eastAsia="ja-JP"/>
        </w:rPr>
        <w:t>- Lĩnh vực sản xuất;</w:t>
      </w:r>
    </w:p>
    <w:p w14:paraId="38C9ADC0" w14:textId="01043121" w:rsidR="0080688F" w:rsidRPr="000B5980" w:rsidRDefault="0080688F" w:rsidP="00C624C3">
      <w:pPr>
        <w:spacing w:before="60" w:after="60" w:line="240" w:lineRule="auto"/>
        <w:ind w:firstLine="709"/>
        <w:rPr>
          <w:lang w:eastAsia="ja-JP"/>
        </w:rPr>
      </w:pPr>
      <w:r w:rsidRPr="000B5980">
        <w:rPr>
          <w:lang w:eastAsia="ja-JP"/>
        </w:rPr>
        <w:t>- Loại hình hoạt động</w:t>
      </w:r>
      <w:r w:rsidR="006F2CAF" w:rsidRPr="000B5980">
        <w:rPr>
          <w:lang w:eastAsia="ja-JP"/>
        </w:rPr>
        <w:t>;</w:t>
      </w:r>
    </w:p>
    <w:p w14:paraId="7861D26D" w14:textId="77777777" w:rsidR="0080688F" w:rsidRPr="000B5980" w:rsidRDefault="0080688F" w:rsidP="00C624C3">
      <w:pPr>
        <w:spacing w:before="60" w:after="60" w:line="240" w:lineRule="auto"/>
        <w:ind w:firstLine="709"/>
        <w:rPr>
          <w:lang w:eastAsia="ja-JP"/>
        </w:rPr>
      </w:pPr>
      <w:r w:rsidRPr="000B5980">
        <w:rPr>
          <w:lang w:eastAsia="ja-JP"/>
        </w:rPr>
        <w:t>- Tỉnh/thành phố trực thuộc Trung ương;</w:t>
      </w:r>
    </w:p>
    <w:p w14:paraId="5BD29CF4" w14:textId="77777777" w:rsidR="0080688F" w:rsidRPr="000B5980" w:rsidRDefault="0080688F" w:rsidP="00C624C3">
      <w:pPr>
        <w:spacing w:before="60" w:after="60" w:line="240" w:lineRule="auto"/>
        <w:ind w:firstLine="709"/>
        <w:rPr>
          <w:lang w:eastAsia="ja-JP"/>
        </w:rPr>
      </w:pPr>
      <w:r w:rsidRPr="000B5980">
        <w:rPr>
          <w:lang w:eastAsia="ja-JP"/>
        </w:rPr>
        <w:t>- Vùng kinh tế - xã hội.</w:t>
      </w:r>
    </w:p>
    <w:p w14:paraId="4F1D5E84" w14:textId="04D7B68A" w:rsidR="00435DF1" w:rsidRPr="000B5980" w:rsidRDefault="000F4078" w:rsidP="00C624C3">
      <w:pPr>
        <w:pStyle w:val="Heading3"/>
        <w:keepNext w:val="0"/>
        <w:spacing w:before="60" w:after="60" w:line="240" w:lineRule="auto"/>
        <w:ind w:right="85" w:firstLine="709"/>
      </w:pPr>
      <w:r w:rsidRPr="000B5980">
        <w:t>4</w:t>
      </w:r>
      <w:r w:rsidR="00435DF1" w:rsidRPr="000B5980">
        <w:t>. Nguồn số liệu</w:t>
      </w:r>
      <w:r w:rsidR="006F0014" w:rsidRPr="000B5980">
        <w:t xml:space="preserve">: </w:t>
      </w:r>
      <w:r w:rsidR="00435DF1" w:rsidRPr="000B5980">
        <w:rPr>
          <w:b w:val="0"/>
          <w:bCs w:val="0"/>
          <w:i w:val="0"/>
          <w:iCs w:val="0"/>
        </w:rPr>
        <w:t>Bộ Nông nghiệp và PTNT</w:t>
      </w:r>
      <w:r w:rsidR="00624F88">
        <w:rPr>
          <w:b w:val="0"/>
          <w:bCs w:val="0"/>
          <w:i w:val="0"/>
          <w:iCs w:val="0"/>
        </w:rPr>
        <w:t>.</w:t>
      </w:r>
    </w:p>
    <w:p w14:paraId="2D8EB752" w14:textId="62827053" w:rsidR="00435DF1" w:rsidRPr="000B5980" w:rsidRDefault="000F4078" w:rsidP="00C624C3">
      <w:pPr>
        <w:pStyle w:val="Heading3"/>
        <w:keepNext w:val="0"/>
        <w:spacing w:before="60" w:after="60" w:line="240" w:lineRule="auto"/>
        <w:ind w:right="85" w:firstLine="709"/>
      </w:pPr>
      <w:r w:rsidRPr="000B5980">
        <w:t>5</w:t>
      </w:r>
      <w:r w:rsidR="00435DF1" w:rsidRPr="000B5980">
        <w:t>. Kỳ công bố</w:t>
      </w:r>
      <w:r w:rsidR="006F0014" w:rsidRPr="000B5980">
        <w:t>:</w:t>
      </w:r>
      <w:r w:rsidR="006F0014" w:rsidRPr="000B5980">
        <w:rPr>
          <w:b w:val="0"/>
          <w:bCs w:val="0"/>
          <w:i w:val="0"/>
          <w:iCs w:val="0"/>
        </w:rPr>
        <w:t xml:space="preserve"> </w:t>
      </w:r>
      <w:r w:rsidR="00435DF1" w:rsidRPr="000B5980">
        <w:rPr>
          <w:b w:val="0"/>
          <w:bCs w:val="0"/>
          <w:i w:val="0"/>
          <w:iCs w:val="0"/>
        </w:rPr>
        <w:t>6 tháng, hàng năm</w:t>
      </w:r>
      <w:r w:rsidR="00624F88">
        <w:rPr>
          <w:b w:val="0"/>
          <w:bCs w:val="0"/>
          <w:i w:val="0"/>
          <w:iCs w:val="0"/>
        </w:rPr>
        <w:t>.</w:t>
      </w:r>
    </w:p>
    <w:p w14:paraId="5A36D16F" w14:textId="411BFB39" w:rsidR="00435DF1" w:rsidRPr="000B5980" w:rsidRDefault="000F4078" w:rsidP="00C624C3">
      <w:pPr>
        <w:pStyle w:val="Heading3"/>
        <w:spacing w:before="60" w:after="60" w:line="240" w:lineRule="auto"/>
        <w:ind w:firstLine="709"/>
      </w:pPr>
      <w:r w:rsidRPr="000B5980">
        <w:t>6</w:t>
      </w:r>
      <w:r w:rsidR="00435DF1" w:rsidRPr="000B5980">
        <w:t xml:space="preserve">. </w:t>
      </w:r>
      <w:r w:rsidR="00E300B7" w:rsidRPr="000B5980">
        <w:t>Đơn vị chủ trì báo cáo</w:t>
      </w:r>
      <w:r w:rsidR="006F0014" w:rsidRPr="000B5980">
        <w:t xml:space="preserve">: </w:t>
      </w:r>
      <w:r w:rsidR="00435DF1" w:rsidRPr="000B5980">
        <w:rPr>
          <w:b w:val="0"/>
          <w:bCs w:val="0"/>
          <w:i w:val="0"/>
          <w:iCs w:val="0"/>
        </w:rPr>
        <w:t>Cục Kinh tế hợp tác và PTNT</w:t>
      </w:r>
      <w:r w:rsidR="00624F88">
        <w:rPr>
          <w:b w:val="0"/>
          <w:bCs w:val="0"/>
          <w:i w:val="0"/>
          <w:iCs w:val="0"/>
        </w:rPr>
        <w:t>.</w:t>
      </w:r>
    </w:p>
    <w:p w14:paraId="23647D57" w14:textId="3D27303E" w:rsidR="00D41AA8" w:rsidRPr="000B5980" w:rsidRDefault="0028461C" w:rsidP="00C624C3">
      <w:pPr>
        <w:pStyle w:val="Heading2"/>
        <w:spacing w:before="60" w:after="60" w:line="240" w:lineRule="auto"/>
        <w:ind w:firstLine="709"/>
      </w:pPr>
      <w:bookmarkStart w:id="47" w:name="_Toc153832887"/>
      <w:bookmarkStart w:id="48" w:name="_Hlk138753696"/>
      <w:r>
        <w:t>Nhóm c</w:t>
      </w:r>
      <w:r w:rsidR="000A08FC" w:rsidRPr="000B5980">
        <w:t xml:space="preserve">hỉ tiêu 13. </w:t>
      </w:r>
      <w:r w:rsidR="000B38DB" w:rsidRPr="000B5980">
        <w:t>Liên kết sản xuất</w:t>
      </w:r>
      <w:bookmarkEnd w:id="47"/>
      <w:r w:rsidR="00D1441A" w:rsidRPr="000B5980">
        <w:t xml:space="preserve"> </w:t>
      </w:r>
    </w:p>
    <w:p w14:paraId="1B2AD455" w14:textId="40043B8F" w:rsidR="006B69D4" w:rsidRPr="000B5980" w:rsidRDefault="00D1441A" w:rsidP="00A51B10">
      <w:pPr>
        <w:spacing w:before="60" w:after="60" w:line="240" w:lineRule="auto"/>
        <w:ind w:left="0" w:firstLine="709"/>
      </w:pPr>
      <w:r w:rsidRPr="000B5980">
        <w:t>Bao gồm</w:t>
      </w:r>
      <w:r w:rsidR="006B69D4" w:rsidRPr="000B5980">
        <w:t xml:space="preserve"> </w:t>
      </w:r>
      <w:r w:rsidRPr="000B5980">
        <w:t>0</w:t>
      </w:r>
      <w:r w:rsidR="006B69D4" w:rsidRPr="000B5980">
        <w:t>4 chỉ tiêu cụ thể:</w:t>
      </w:r>
    </w:p>
    <w:p w14:paraId="3AFA93D9" w14:textId="7769B933" w:rsidR="0072182F" w:rsidRPr="000B5980" w:rsidRDefault="0072182F" w:rsidP="00C624C3">
      <w:pPr>
        <w:spacing w:before="60" w:after="60" w:line="240" w:lineRule="auto"/>
        <w:ind w:left="0" w:firstLine="709"/>
        <w:rPr>
          <w:i/>
          <w:iCs/>
          <w:lang w:eastAsia="ja-JP"/>
        </w:rPr>
      </w:pPr>
      <w:bookmarkStart w:id="49" w:name="_Hlk138753708"/>
      <w:bookmarkEnd w:id="48"/>
      <w:r w:rsidRPr="000B5980">
        <w:rPr>
          <w:i/>
          <w:iCs/>
          <w:lang w:eastAsia="ja-JP"/>
        </w:rPr>
        <w:t>1</w:t>
      </w:r>
      <w:r w:rsidR="000A320F" w:rsidRPr="000B5980">
        <w:rPr>
          <w:i/>
          <w:iCs/>
          <w:lang w:eastAsia="ja-JP"/>
        </w:rPr>
        <w:t>3</w:t>
      </w:r>
      <w:r w:rsidRPr="000B5980">
        <w:rPr>
          <w:i/>
          <w:iCs/>
          <w:lang w:eastAsia="ja-JP"/>
        </w:rPr>
        <w:t>.1. Tỷ lệ giá trị sản phẩm NLTS được sản xuất dưới các hình thức hợp tác và liên kết (trồng trọt, chăn nuôi, thủy sản, lâm nghiệp)</w:t>
      </w:r>
    </w:p>
    <w:p w14:paraId="3A06C11A" w14:textId="59F65CE7" w:rsidR="0072182F" w:rsidRPr="000B5980" w:rsidRDefault="0072182F" w:rsidP="00C624C3">
      <w:pPr>
        <w:spacing w:before="60" w:after="60" w:line="240" w:lineRule="auto"/>
        <w:ind w:left="0" w:firstLine="709"/>
        <w:rPr>
          <w:i/>
          <w:iCs/>
          <w:lang w:eastAsia="ja-JP"/>
        </w:rPr>
      </w:pPr>
      <w:r w:rsidRPr="000B5980">
        <w:rPr>
          <w:i/>
          <w:iCs/>
          <w:lang w:eastAsia="ja-JP"/>
        </w:rPr>
        <w:t>1</w:t>
      </w:r>
      <w:r w:rsidR="000A320F" w:rsidRPr="000B5980">
        <w:rPr>
          <w:i/>
          <w:iCs/>
          <w:lang w:eastAsia="ja-JP"/>
        </w:rPr>
        <w:t>3</w:t>
      </w:r>
      <w:r w:rsidRPr="000B5980">
        <w:rPr>
          <w:i/>
          <w:iCs/>
          <w:lang w:eastAsia="ja-JP"/>
        </w:rPr>
        <w:t>.2. Số doanh nghiệp NLTS tham gia liên kết theo chuỗi giá trị nông sản</w:t>
      </w:r>
    </w:p>
    <w:p w14:paraId="302AE80D" w14:textId="2FCB36E2" w:rsidR="0072182F" w:rsidRPr="000B5980" w:rsidRDefault="0072182F" w:rsidP="00C624C3">
      <w:pPr>
        <w:spacing w:before="60" w:after="60" w:line="240" w:lineRule="auto"/>
        <w:ind w:left="0" w:firstLine="709"/>
        <w:rPr>
          <w:i/>
          <w:iCs/>
          <w:lang w:eastAsia="ja-JP"/>
        </w:rPr>
      </w:pPr>
      <w:r w:rsidRPr="000B5980">
        <w:rPr>
          <w:i/>
          <w:iCs/>
          <w:lang w:eastAsia="ja-JP"/>
        </w:rPr>
        <w:t>1</w:t>
      </w:r>
      <w:r w:rsidR="000A320F" w:rsidRPr="000B5980">
        <w:rPr>
          <w:i/>
          <w:iCs/>
          <w:lang w:eastAsia="ja-JP"/>
        </w:rPr>
        <w:t>3</w:t>
      </w:r>
      <w:r w:rsidRPr="000B5980">
        <w:rPr>
          <w:i/>
          <w:iCs/>
          <w:lang w:eastAsia="ja-JP"/>
        </w:rPr>
        <w:t>.3. Số HTX tham gia liên kết theo chuỗi giá trị nông sản</w:t>
      </w:r>
    </w:p>
    <w:p w14:paraId="3BBAB391" w14:textId="3E8B9515" w:rsidR="0072182F" w:rsidRPr="000B5980" w:rsidRDefault="0072182F" w:rsidP="00C624C3">
      <w:pPr>
        <w:spacing w:before="60" w:after="60" w:line="240" w:lineRule="auto"/>
        <w:ind w:left="0" w:firstLine="709"/>
        <w:rPr>
          <w:i/>
          <w:iCs/>
          <w:lang w:eastAsia="ja-JP"/>
        </w:rPr>
      </w:pPr>
      <w:r w:rsidRPr="000B5980">
        <w:rPr>
          <w:i/>
          <w:iCs/>
          <w:lang w:eastAsia="ja-JP"/>
        </w:rPr>
        <w:t>1</w:t>
      </w:r>
      <w:r w:rsidR="000A320F" w:rsidRPr="000B5980">
        <w:rPr>
          <w:i/>
          <w:iCs/>
          <w:lang w:eastAsia="ja-JP"/>
        </w:rPr>
        <w:t>3</w:t>
      </w:r>
      <w:r w:rsidRPr="000B5980">
        <w:rPr>
          <w:i/>
          <w:iCs/>
          <w:lang w:eastAsia="ja-JP"/>
        </w:rPr>
        <w:t>.4. Số cụm ngành liên kết phục vụ nông nghiệp</w:t>
      </w:r>
    </w:p>
    <w:bookmarkEnd w:id="49"/>
    <w:p w14:paraId="28F95B35" w14:textId="529392AB" w:rsidR="008A2A35" w:rsidRPr="000B5980" w:rsidRDefault="008A2A35" w:rsidP="00C624C3">
      <w:pPr>
        <w:pStyle w:val="Heading3"/>
        <w:spacing w:before="60" w:after="60" w:line="240" w:lineRule="auto"/>
        <w:ind w:firstLine="709"/>
      </w:pPr>
      <w:r w:rsidRPr="000B5980">
        <w:t>1. Khái niệm</w:t>
      </w:r>
    </w:p>
    <w:p w14:paraId="2BABA153" w14:textId="520A2DF9" w:rsidR="004821A5" w:rsidRPr="000B5980" w:rsidRDefault="00A51B10" w:rsidP="00C624C3">
      <w:pPr>
        <w:spacing w:before="60" w:after="60" w:line="240" w:lineRule="auto"/>
        <w:ind w:left="0" w:firstLine="709"/>
        <w:rPr>
          <w:lang w:eastAsia="ja-JP"/>
        </w:rPr>
      </w:pPr>
      <w:r>
        <w:rPr>
          <w:b/>
          <w:bCs/>
          <w:lang w:eastAsia="ja-JP"/>
        </w:rPr>
        <w:t xml:space="preserve">- </w:t>
      </w:r>
      <w:r w:rsidR="004821A5" w:rsidRPr="000B5980">
        <w:rPr>
          <w:b/>
          <w:bCs/>
          <w:lang w:eastAsia="ja-JP"/>
        </w:rPr>
        <w:t>Hợp tác và liên kết</w:t>
      </w:r>
      <w:r w:rsidR="004821A5" w:rsidRPr="000B5980">
        <w:rPr>
          <w:lang w:eastAsia="ja-JP"/>
        </w:rPr>
        <w:t xml:space="preserve"> trong sản xuất nông nghiệp là việc thỏa thuận, tự nguyện cùng đầu tư, sản xuất và tiêu thụ sản phẩm nông nghiệp của các bên tham gia liên kết để nâng cao hiệu quả sản xuất và chất lượng sản phẩm nông nghiệp.</w:t>
      </w:r>
    </w:p>
    <w:p w14:paraId="693CEC54" w14:textId="564C03BC" w:rsidR="004821A5" w:rsidRPr="000B5980" w:rsidRDefault="00A51B10" w:rsidP="00C624C3">
      <w:pPr>
        <w:spacing w:before="60" w:after="60" w:line="240" w:lineRule="auto"/>
        <w:ind w:left="0" w:firstLine="709"/>
        <w:rPr>
          <w:lang w:eastAsia="ja-JP"/>
        </w:rPr>
      </w:pPr>
      <w:r>
        <w:rPr>
          <w:b/>
          <w:bCs/>
          <w:lang w:eastAsia="ja-JP"/>
        </w:rPr>
        <w:t xml:space="preserve">- </w:t>
      </w:r>
      <w:r w:rsidR="004821A5" w:rsidRPr="000B5980">
        <w:rPr>
          <w:b/>
          <w:bCs/>
          <w:lang w:eastAsia="ja-JP"/>
        </w:rPr>
        <w:t>Các bên tham gia liên kết gồm</w:t>
      </w:r>
      <w:r w:rsidR="004821A5" w:rsidRPr="000B5980">
        <w:rPr>
          <w:lang w:eastAsia="ja-JP"/>
        </w:rPr>
        <w:t>:</w:t>
      </w:r>
      <w:r w:rsidR="006F0014" w:rsidRPr="000B5980">
        <w:rPr>
          <w:lang w:eastAsia="ja-JP"/>
        </w:rPr>
        <w:t xml:space="preserve"> (i)</w:t>
      </w:r>
      <w:r w:rsidR="006F0014" w:rsidRPr="000B5980">
        <w:rPr>
          <w:spacing w:val="-4"/>
          <w:lang w:eastAsia="ja-JP"/>
        </w:rPr>
        <w:t xml:space="preserve"> </w:t>
      </w:r>
      <w:r w:rsidR="004821A5" w:rsidRPr="000B5980">
        <w:rPr>
          <w:spacing w:val="-4"/>
          <w:lang w:eastAsia="ja-JP"/>
        </w:rPr>
        <w:t>Nông dân, chủ trang trại, người được ủy quyền đối với hộ nông dân, tổ hợp tác</w:t>
      </w:r>
      <w:r w:rsidR="001F6C63" w:rsidRPr="000B5980">
        <w:rPr>
          <w:spacing w:val="-4"/>
          <w:lang w:eastAsia="ja-JP"/>
        </w:rPr>
        <w:t>;</w:t>
      </w:r>
      <w:r w:rsidR="006F0014" w:rsidRPr="000B5980">
        <w:rPr>
          <w:spacing w:val="-4"/>
          <w:lang w:eastAsia="ja-JP"/>
        </w:rPr>
        <w:t xml:space="preserve"> (ii)</w:t>
      </w:r>
      <w:r w:rsidR="006F0014" w:rsidRPr="000B5980">
        <w:rPr>
          <w:lang w:eastAsia="ja-JP"/>
        </w:rPr>
        <w:t xml:space="preserve"> </w:t>
      </w:r>
      <w:r w:rsidR="004821A5" w:rsidRPr="000B5980">
        <w:rPr>
          <w:lang w:eastAsia="ja-JP"/>
        </w:rPr>
        <w:t>Cá nhân, người được ủy quyền đối với nhóm cá nhân, hộ gia đình đăng ký hộ kinh doanh</w:t>
      </w:r>
      <w:r w:rsidR="001F6C63" w:rsidRPr="000B5980">
        <w:rPr>
          <w:lang w:eastAsia="ja-JP"/>
        </w:rPr>
        <w:t>;</w:t>
      </w:r>
      <w:r w:rsidR="006F0014" w:rsidRPr="000B5980">
        <w:rPr>
          <w:lang w:eastAsia="ja-JP"/>
        </w:rPr>
        <w:t xml:space="preserve"> (iii) </w:t>
      </w:r>
      <w:r w:rsidR="001F6C63" w:rsidRPr="000B5980">
        <w:rPr>
          <w:lang w:eastAsia="ja-JP"/>
        </w:rPr>
        <w:t>HTX</w:t>
      </w:r>
      <w:r w:rsidR="004821A5" w:rsidRPr="000B5980">
        <w:rPr>
          <w:lang w:eastAsia="ja-JP"/>
        </w:rPr>
        <w:t xml:space="preserve">, liên hiệp </w:t>
      </w:r>
      <w:r w:rsidR="001F6C63" w:rsidRPr="000B5980">
        <w:rPr>
          <w:lang w:eastAsia="ja-JP"/>
        </w:rPr>
        <w:t>HTX;</w:t>
      </w:r>
      <w:r w:rsidR="006F0014" w:rsidRPr="000B5980">
        <w:rPr>
          <w:lang w:eastAsia="ja-JP"/>
        </w:rPr>
        <w:t xml:space="preserve"> (iv) </w:t>
      </w:r>
      <w:r w:rsidR="004821A5" w:rsidRPr="000B5980">
        <w:rPr>
          <w:lang w:eastAsia="ja-JP"/>
        </w:rPr>
        <w:t>Doanh nghiệp</w:t>
      </w:r>
      <w:r w:rsidR="001F6C63" w:rsidRPr="000B5980">
        <w:rPr>
          <w:lang w:eastAsia="ja-JP"/>
        </w:rPr>
        <w:t>;</w:t>
      </w:r>
      <w:r w:rsidR="006F0014" w:rsidRPr="000B5980">
        <w:rPr>
          <w:lang w:eastAsia="ja-JP"/>
        </w:rPr>
        <w:t xml:space="preserve"> (v) </w:t>
      </w:r>
      <w:r w:rsidR="004821A5" w:rsidRPr="000B5980">
        <w:rPr>
          <w:lang w:eastAsia="ja-JP"/>
        </w:rPr>
        <w:t>Các tổ chức, cá nhân khác</w:t>
      </w:r>
      <w:r w:rsidR="001F6C63" w:rsidRPr="000B5980">
        <w:rPr>
          <w:lang w:eastAsia="ja-JP"/>
        </w:rPr>
        <w:t>.</w:t>
      </w:r>
      <w:r w:rsidR="004821A5" w:rsidRPr="000B5980">
        <w:rPr>
          <w:lang w:eastAsia="ja-JP"/>
        </w:rPr>
        <w:t xml:space="preserve"> </w:t>
      </w:r>
    </w:p>
    <w:p w14:paraId="61434981" w14:textId="6A0553F1" w:rsidR="004821A5" w:rsidRPr="000B5980" w:rsidRDefault="006F0014" w:rsidP="00C624C3">
      <w:pPr>
        <w:spacing w:before="60" w:after="60" w:line="240" w:lineRule="auto"/>
        <w:ind w:firstLine="709"/>
        <w:rPr>
          <w:lang w:eastAsia="ja-JP"/>
        </w:rPr>
      </w:pPr>
      <w:r w:rsidRPr="000B5980">
        <w:rPr>
          <w:lang w:eastAsia="ja-JP"/>
        </w:rPr>
        <w:t xml:space="preserve">Theo Nghị định số 98/2018/NĐ-CP </w:t>
      </w:r>
      <w:r w:rsidR="00EE5BFC" w:rsidRPr="000B5980">
        <w:rPr>
          <w:lang w:eastAsia="ja-JP"/>
        </w:rPr>
        <w:t>ngày 20</w:t>
      </w:r>
      <w:r w:rsidR="00A51B10">
        <w:rPr>
          <w:lang w:eastAsia="ja-JP"/>
        </w:rPr>
        <w:t>/</w:t>
      </w:r>
      <w:r w:rsidR="00EE5BFC" w:rsidRPr="000B5980">
        <w:rPr>
          <w:lang w:eastAsia="ja-JP"/>
        </w:rPr>
        <w:t>8</w:t>
      </w:r>
      <w:r w:rsidR="00A51B10">
        <w:rPr>
          <w:lang w:eastAsia="ja-JP"/>
        </w:rPr>
        <w:t>/2</w:t>
      </w:r>
      <w:r w:rsidR="00EE5BFC" w:rsidRPr="000B5980">
        <w:rPr>
          <w:lang w:eastAsia="ja-JP"/>
        </w:rPr>
        <w:t>0</w:t>
      </w:r>
      <w:r w:rsidR="00A51B10">
        <w:rPr>
          <w:lang w:eastAsia="ja-JP"/>
        </w:rPr>
        <w:t>1</w:t>
      </w:r>
      <w:r w:rsidR="00EE5BFC" w:rsidRPr="000B5980">
        <w:rPr>
          <w:lang w:eastAsia="ja-JP"/>
        </w:rPr>
        <w:t>8</w:t>
      </w:r>
      <w:r w:rsidR="00A51B10">
        <w:rPr>
          <w:lang w:eastAsia="ja-JP"/>
        </w:rPr>
        <w:t xml:space="preserve"> của Chính phủ</w:t>
      </w:r>
      <w:r w:rsidR="00EE5BFC" w:rsidRPr="000B5980">
        <w:rPr>
          <w:lang w:eastAsia="ja-JP"/>
        </w:rPr>
        <w:t xml:space="preserve"> </w:t>
      </w:r>
      <w:r w:rsidRPr="000B5980">
        <w:rPr>
          <w:lang w:eastAsia="ja-JP"/>
        </w:rPr>
        <w:t>về chính sách khuyến khích phát triển hợp tác, liên kết trong sản xuất và tiêu thụ sản phẩm nông nghiệp</w:t>
      </w:r>
      <w:r w:rsidR="00EE5BFC" w:rsidRPr="000B5980">
        <w:rPr>
          <w:lang w:eastAsia="ja-JP"/>
        </w:rPr>
        <w:t>.</w:t>
      </w:r>
      <w:r w:rsidRPr="000B5980">
        <w:rPr>
          <w:lang w:eastAsia="ja-JP"/>
        </w:rPr>
        <w:t xml:space="preserve"> </w:t>
      </w:r>
      <w:r w:rsidR="004821A5" w:rsidRPr="000B5980">
        <w:rPr>
          <w:lang w:eastAsia="ja-JP"/>
        </w:rPr>
        <w:t>Hợp đồng hợp tác, liên kết sản xuất là hợp đồng được ký giữa các bên tham gia liên kết trên nguyên tắc tự nguyện</w:t>
      </w:r>
      <w:r w:rsidR="006F2CAF" w:rsidRPr="000B5980">
        <w:rPr>
          <w:lang w:eastAsia="ja-JP"/>
        </w:rPr>
        <w:t>, cùng có lợi</w:t>
      </w:r>
      <w:r w:rsidR="004821A5" w:rsidRPr="000B5980">
        <w:rPr>
          <w:lang w:eastAsia="ja-JP"/>
        </w:rPr>
        <w:t xml:space="preserve"> nhằm thực hiện các hình thức liên kết</w:t>
      </w:r>
      <w:r w:rsidR="00B76D08" w:rsidRPr="000B5980">
        <w:rPr>
          <w:lang w:eastAsia="ja-JP"/>
        </w:rPr>
        <w:t>.</w:t>
      </w:r>
    </w:p>
    <w:p w14:paraId="6D67B56C" w14:textId="3048C6E4" w:rsidR="004821A5" w:rsidRPr="000B5980" w:rsidRDefault="00EE5BFC" w:rsidP="00C624C3">
      <w:pPr>
        <w:spacing w:before="60" w:after="60" w:line="240" w:lineRule="auto"/>
        <w:ind w:firstLine="709"/>
        <w:rPr>
          <w:b/>
          <w:bCs/>
          <w:lang w:eastAsia="ja-JP"/>
        </w:rPr>
      </w:pPr>
      <w:r w:rsidRPr="000B5980">
        <w:rPr>
          <w:b/>
          <w:bCs/>
          <w:lang w:eastAsia="ja-JP"/>
        </w:rPr>
        <w:t xml:space="preserve">- </w:t>
      </w:r>
      <w:r w:rsidR="004821A5" w:rsidRPr="000B5980">
        <w:rPr>
          <w:b/>
          <w:bCs/>
          <w:lang w:eastAsia="ja-JP"/>
        </w:rPr>
        <w:t>Các hình thức hợp tác, liên kết</w:t>
      </w:r>
      <w:r w:rsidR="00D5114C" w:rsidRPr="000B5980">
        <w:rPr>
          <w:b/>
          <w:bCs/>
          <w:lang w:eastAsia="ja-JP"/>
        </w:rPr>
        <w:t>:</w:t>
      </w:r>
    </w:p>
    <w:p w14:paraId="3EA7EF17" w14:textId="7595BCE7" w:rsidR="004821A5" w:rsidRPr="000B5980" w:rsidRDefault="00EE5BFC" w:rsidP="00C624C3">
      <w:pPr>
        <w:spacing w:before="60" w:after="60" w:line="240" w:lineRule="auto"/>
        <w:ind w:firstLine="709"/>
        <w:rPr>
          <w:lang w:eastAsia="ja-JP"/>
        </w:rPr>
      </w:pPr>
      <w:r w:rsidRPr="000B5980">
        <w:rPr>
          <w:lang w:eastAsia="ja-JP"/>
        </w:rPr>
        <w:t xml:space="preserve">+ </w:t>
      </w:r>
      <w:r w:rsidR="004821A5" w:rsidRPr="000B5980">
        <w:rPr>
          <w:lang w:eastAsia="ja-JP"/>
        </w:rPr>
        <w:t>Liên kết từ cung ứng vật tư, dịch vụ đầu vào, tổ chức sản xuất, thu hoạch, sơ chế hoặc chế biến gắn với tiêu thụ sản phẩm nông nghiệp.</w:t>
      </w:r>
    </w:p>
    <w:p w14:paraId="4B8C0CC3" w14:textId="45F926BE" w:rsidR="004821A5" w:rsidRPr="000B5980" w:rsidRDefault="00EE5BFC" w:rsidP="00C624C3">
      <w:pPr>
        <w:spacing w:before="60" w:after="60" w:line="240" w:lineRule="auto"/>
        <w:ind w:firstLine="709"/>
        <w:rPr>
          <w:lang w:eastAsia="ja-JP"/>
        </w:rPr>
      </w:pPr>
      <w:r w:rsidRPr="000B5980">
        <w:rPr>
          <w:lang w:eastAsia="ja-JP"/>
        </w:rPr>
        <w:t xml:space="preserve">+ </w:t>
      </w:r>
      <w:r w:rsidR="004821A5" w:rsidRPr="000B5980">
        <w:rPr>
          <w:lang w:eastAsia="ja-JP"/>
        </w:rPr>
        <w:t>Liên kết cung ứng vật tư, dịch vụ đầu vào gắn với tiêu thụ sản phẩm nông nghiệp.</w:t>
      </w:r>
    </w:p>
    <w:p w14:paraId="56D272A6" w14:textId="4E1D336F" w:rsidR="004821A5" w:rsidRPr="000B5980" w:rsidRDefault="00EE5BFC" w:rsidP="00C624C3">
      <w:pPr>
        <w:spacing w:before="60" w:after="60" w:line="240" w:lineRule="auto"/>
        <w:ind w:firstLine="709"/>
        <w:rPr>
          <w:lang w:eastAsia="ja-JP"/>
        </w:rPr>
      </w:pPr>
      <w:r w:rsidRPr="000B5980">
        <w:rPr>
          <w:lang w:eastAsia="ja-JP"/>
        </w:rPr>
        <w:t xml:space="preserve">+ </w:t>
      </w:r>
      <w:r w:rsidR="004821A5" w:rsidRPr="000B5980">
        <w:rPr>
          <w:lang w:eastAsia="ja-JP"/>
        </w:rPr>
        <w:t>Liên kết tổ chức sản xuất, thu hoạch gắn với tiêu thụ sản phẩm nông nghiệp.</w:t>
      </w:r>
    </w:p>
    <w:p w14:paraId="62853407" w14:textId="2B635CAA" w:rsidR="004821A5" w:rsidRPr="000B5980" w:rsidRDefault="00EE5BFC" w:rsidP="00C624C3">
      <w:pPr>
        <w:spacing w:before="60" w:after="60" w:line="240" w:lineRule="auto"/>
        <w:ind w:firstLine="709"/>
        <w:rPr>
          <w:lang w:eastAsia="ja-JP"/>
        </w:rPr>
      </w:pPr>
      <w:r w:rsidRPr="000B5980">
        <w:rPr>
          <w:lang w:eastAsia="ja-JP"/>
        </w:rPr>
        <w:t xml:space="preserve">+ </w:t>
      </w:r>
      <w:r w:rsidR="004821A5" w:rsidRPr="000B5980">
        <w:rPr>
          <w:lang w:eastAsia="ja-JP"/>
        </w:rPr>
        <w:t>Liên kết cung ứng vật tư, dịch vụ đầu vào, tổ chức sản xuất, thu hoạch gắn với tiêu thụ sản phẩm nông nghiệp.</w:t>
      </w:r>
    </w:p>
    <w:p w14:paraId="2B29D5B3" w14:textId="1C2F20E9" w:rsidR="004821A5" w:rsidRPr="000B5980" w:rsidRDefault="00EE5BFC" w:rsidP="00C624C3">
      <w:pPr>
        <w:spacing w:before="60" w:after="60" w:line="240" w:lineRule="auto"/>
        <w:ind w:firstLine="709"/>
        <w:rPr>
          <w:lang w:eastAsia="ja-JP"/>
        </w:rPr>
      </w:pPr>
      <w:r w:rsidRPr="000B5980">
        <w:rPr>
          <w:lang w:eastAsia="ja-JP"/>
        </w:rPr>
        <w:lastRenderedPageBreak/>
        <w:t xml:space="preserve">+ </w:t>
      </w:r>
      <w:r w:rsidR="004821A5" w:rsidRPr="000B5980">
        <w:rPr>
          <w:lang w:eastAsia="ja-JP"/>
        </w:rPr>
        <w:t>Liên kết tổ chức sản xuất, thu hoạch, sơ chế hoặc chế biến gắn với tiêu thụ sản phẩm nông nghiệp.</w:t>
      </w:r>
    </w:p>
    <w:p w14:paraId="7EF7EFBE" w14:textId="654FBBD9" w:rsidR="004821A5" w:rsidRPr="000B5980" w:rsidRDefault="00EE5BFC" w:rsidP="00C624C3">
      <w:pPr>
        <w:spacing w:before="60" w:after="60" w:line="240" w:lineRule="auto"/>
        <w:ind w:firstLine="709"/>
        <w:rPr>
          <w:lang w:eastAsia="ja-JP"/>
        </w:rPr>
      </w:pPr>
      <w:r w:rsidRPr="000B5980">
        <w:rPr>
          <w:lang w:eastAsia="ja-JP"/>
        </w:rPr>
        <w:t xml:space="preserve">+ </w:t>
      </w:r>
      <w:r w:rsidR="004821A5" w:rsidRPr="000B5980">
        <w:rPr>
          <w:lang w:eastAsia="ja-JP"/>
        </w:rPr>
        <w:t>Liên kết cung ứng vật tư, dịch vụ đầu vào, sơ chế hoặc chế biến gắn với tiêu thụ sản phẩm nông nghiệp.</w:t>
      </w:r>
    </w:p>
    <w:p w14:paraId="026E86D0" w14:textId="09E78DBF" w:rsidR="004821A5" w:rsidRPr="000B5980" w:rsidRDefault="00EE5BFC" w:rsidP="00C624C3">
      <w:pPr>
        <w:spacing w:before="60" w:after="60" w:line="240" w:lineRule="auto"/>
        <w:ind w:firstLine="709"/>
        <w:rPr>
          <w:lang w:eastAsia="ja-JP"/>
        </w:rPr>
      </w:pPr>
      <w:r w:rsidRPr="000B5980">
        <w:rPr>
          <w:lang w:eastAsia="ja-JP"/>
        </w:rPr>
        <w:t xml:space="preserve">+ </w:t>
      </w:r>
      <w:r w:rsidR="004821A5" w:rsidRPr="000B5980">
        <w:rPr>
          <w:lang w:eastAsia="ja-JP"/>
        </w:rPr>
        <w:t>Liên kết sơ chế hoặc chế biến gắn với tiêu thụ sản phẩm nông nghiệp.</w:t>
      </w:r>
    </w:p>
    <w:p w14:paraId="5CBA0103" w14:textId="577BB106" w:rsidR="00F411D6" w:rsidRPr="000B5980" w:rsidRDefault="00EE5BFC" w:rsidP="00C624C3">
      <w:pPr>
        <w:spacing w:before="60" w:after="60" w:line="240" w:lineRule="auto"/>
        <w:ind w:firstLine="709"/>
        <w:rPr>
          <w:lang w:eastAsia="ja-JP"/>
        </w:rPr>
      </w:pPr>
      <w:r w:rsidRPr="000B5980">
        <w:rPr>
          <w:b/>
          <w:bCs/>
          <w:lang w:eastAsia="ja-JP"/>
        </w:rPr>
        <w:t xml:space="preserve">- </w:t>
      </w:r>
      <w:r w:rsidR="00F411D6" w:rsidRPr="000B5980">
        <w:rPr>
          <w:b/>
          <w:bCs/>
          <w:lang w:eastAsia="ja-JP"/>
        </w:rPr>
        <w:t>Chuỗi giá trị nông sản</w:t>
      </w:r>
      <w:r w:rsidR="00F411D6" w:rsidRPr="000B5980">
        <w:rPr>
          <w:lang w:eastAsia="ja-JP"/>
        </w:rPr>
        <w:t xml:space="preserve"> bao gồm tập hợp các tác nhân và hoạt động đưa một sản phẩm nông sản từ sản xuất đến người tiêu dùng cuối cùng, theo đó, giá trị của sản phẩm được gia tăng trong mỗi khâu trung gian.</w:t>
      </w:r>
      <w:r w:rsidR="00F411D6" w:rsidRPr="000B5980">
        <w:t xml:space="preserve"> </w:t>
      </w:r>
    </w:p>
    <w:p w14:paraId="38B77C72" w14:textId="268BBEDB" w:rsidR="006614D3" w:rsidRPr="000B5980" w:rsidRDefault="00EE5BFC" w:rsidP="00C624C3">
      <w:pPr>
        <w:spacing w:before="60" w:after="60" w:line="240" w:lineRule="auto"/>
        <w:ind w:left="0" w:firstLine="709"/>
        <w:rPr>
          <w:lang w:eastAsia="ja-JP"/>
        </w:rPr>
      </w:pPr>
      <w:r w:rsidRPr="000B5980">
        <w:rPr>
          <w:b/>
          <w:bCs/>
          <w:lang w:eastAsia="ja-JP"/>
        </w:rPr>
        <w:t xml:space="preserve">- </w:t>
      </w:r>
      <w:r w:rsidR="00A51B10" w:rsidRPr="000B5980">
        <w:rPr>
          <w:lang w:eastAsia="ja-JP"/>
        </w:rPr>
        <w:t>Theo quy định tại khoản 7 Điều 3 Luật hỗ trợ doanh nghiệp nhỏ và vừ</w:t>
      </w:r>
      <w:r w:rsidR="00731CFA">
        <w:rPr>
          <w:lang w:eastAsia="ja-JP"/>
        </w:rPr>
        <w:t>a</w:t>
      </w:r>
      <w:r w:rsidR="00A51B10">
        <w:rPr>
          <w:lang w:eastAsia="ja-JP"/>
        </w:rPr>
        <w:t xml:space="preserve">: </w:t>
      </w:r>
      <w:r w:rsidR="00EC1031" w:rsidRPr="000B5980">
        <w:rPr>
          <w:b/>
          <w:bCs/>
          <w:lang w:eastAsia="ja-JP"/>
        </w:rPr>
        <w:t>Cụm liên kết ngành</w:t>
      </w:r>
      <w:r w:rsidR="00EE38B1" w:rsidRPr="000B5980">
        <w:rPr>
          <w:lang w:eastAsia="ja-JP"/>
        </w:rPr>
        <w:t xml:space="preserve"> </w:t>
      </w:r>
      <w:r w:rsidR="006614D3" w:rsidRPr="000B5980">
        <w:rPr>
          <w:lang w:eastAsia="ja-JP"/>
        </w:rPr>
        <w:t>là hình thức liên kết giữa các doanh nghiệp trong cùng ngành và doanh nghiệp, tổ chức có liên quan cùng hợp tác và cạnh tranh.</w:t>
      </w:r>
    </w:p>
    <w:p w14:paraId="012CD693" w14:textId="0C1BF6A9" w:rsidR="008A2A35" w:rsidRPr="000B5980" w:rsidRDefault="008A2A35" w:rsidP="00C624C3">
      <w:pPr>
        <w:pStyle w:val="Heading3"/>
        <w:spacing w:before="60" w:after="60" w:line="240" w:lineRule="auto"/>
        <w:ind w:firstLine="709"/>
      </w:pPr>
      <w:r w:rsidRPr="000B5980">
        <w:t>2. Phương pháp tính</w:t>
      </w:r>
    </w:p>
    <w:p w14:paraId="429FA289" w14:textId="77777777" w:rsidR="00731CFA" w:rsidRDefault="001F6C63" w:rsidP="00A51B10">
      <w:pPr>
        <w:spacing w:before="60" w:after="60" w:line="240" w:lineRule="auto"/>
        <w:ind w:firstLine="609"/>
      </w:pPr>
      <w:r w:rsidRPr="000B5980">
        <w:t>1</w:t>
      </w:r>
      <w:r w:rsidR="00F7741A" w:rsidRPr="000B5980">
        <w:t>3</w:t>
      </w:r>
      <w:r w:rsidRPr="000B5980">
        <w:t>.1. Tỷ lệ giá trị sản phẩm NLTS được sản xuất dưới các hình thức hợp tác và liên kết</w:t>
      </w:r>
      <w:r w:rsidR="00731CFA">
        <w:t>: T</w:t>
      </w:r>
      <w:r w:rsidR="00D1441A" w:rsidRPr="000B5980">
        <w:t xml:space="preserve">ính riêng cho một số mặt hàng nông sản chủ lực. </w:t>
      </w:r>
    </w:p>
    <w:p w14:paraId="1FBDA6B7" w14:textId="2F75508B" w:rsidR="00D1441A" w:rsidRPr="000B5980" w:rsidRDefault="00D1441A" w:rsidP="00A51B10">
      <w:pPr>
        <w:spacing w:before="60" w:after="60" w:line="240" w:lineRule="auto"/>
        <w:ind w:firstLine="609"/>
      </w:pPr>
      <w:r w:rsidRPr="000B5980">
        <w:t>Giá trị sản phẩm được sản xuất dưới các hình thức hợp tác và liên kết có thể được ước tính theo tỷ lệ diện tích hoặc đầu con bằng công thức sau:</w:t>
      </w:r>
    </w:p>
    <w:tbl>
      <w:tblPr>
        <w:tblW w:w="10065" w:type="dxa"/>
        <w:jc w:val="center"/>
        <w:tblLayout w:type="fixed"/>
        <w:tblLook w:val="01E0" w:firstRow="1" w:lastRow="1" w:firstColumn="1" w:lastColumn="1" w:noHBand="0" w:noVBand="0"/>
      </w:tblPr>
      <w:tblGrid>
        <w:gridCol w:w="3118"/>
        <w:gridCol w:w="993"/>
        <w:gridCol w:w="4717"/>
        <w:gridCol w:w="1237"/>
      </w:tblGrid>
      <w:tr w:rsidR="00325CF6" w:rsidRPr="000B5980" w14:paraId="08F19734" w14:textId="77777777" w:rsidTr="00731CFA">
        <w:trPr>
          <w:trHeight w:val="383"/>
          <w:jc w:val="center"/>
        </w:trPr>
        <w:tc>
          <w:tcPr>
            <w:tcW w:w="3118" w:type="dxa"/>
            <w:vMerge w:val="restart"/>
            <w:vAlign w:val="center"/>
          </w:tcPr>
          <w:p w14:paraId="6E7FD314" w14:textId="6FA1F843" w:rsidR="000950C5" w:rsidRPr="000B5980" w:rsidRDefault="000950C5" w:rsidP="00731CFA">
            <w:pPr>
              <w:pStyle w:val="congthuc0"/>
              <w:spacing w:before="60" w:after="60" w:line="240" w:lineRule="auto"/>
              <w:ind w:firstLine="34"/>
              <w:rPr>
                <w:rFonts w:cs="Times New Roman"/>
                <w:szCs w:val="28"/>
                <w:lang w:val="pt-BR"/>
              </w:rPr>
            </w:pPr>
            <w:r w:rsidRPr="000B5980">
              <w:rPr>
                <w:rFonts w:cs="Times New Roman"/>
                <w:szCs w:val="28"/>
                <w:lang w:val="pt-BR"/>
              </w:rPr>
              <w:t>Tỷ lệ giá trị sản phẩm NLTS được sản xuất dưới các hình thức hợp tác và liên kết (%)</w:t>
            </w:r>
          </w:p>
        </w:tc>
        <w:tc>
          <w:tcPr>
            <w:tcW w:w="993" w:type="dxa"/>
            <w:vMerge w:val="restart"/>
            <w:vAlign w:val="center"/>
          </w:tcPr>
          <w:p w14:paraId="38D1953C" w14:textId="77777777" w:rsidR="000950C5" w:rsidRPr="000B5980" w:rsidRDefault="000950C5" w:rsidP="00731CFA">
            <w:pPr>
              <w:pStyle w:val="congthuc0"/>
              <w:spacing w:before="60" w:after="60" w:line="240" w:lineRule="auto"/>
              <w:rPr>
                <w:rFonts w:cs="Times New Roman"/>
                <w:szCs w:val="28"/>
              </w:rPr>
            </w:pPr>
            <w:r w:rsidRPr="000B5980">
              <w:rPr>
                <w:rFonts w:cs="Times New Roman"/>
                <w:szCs w:val="28"/>
              </w:rPr>
              <w:t>=</w:t>
            </w:r>
          </w:p>
        </w:tc>
        <w:tc>
          <w:tcPr>
            <w:tcW w:w="4717" w:type="dxa"/>
            <w:tcBorders>
              <w:bottom w:val="single" w:sz="4" w:space="0" w:color="auto"/>
            </w:tcBorders>
            <w:vAlign w:val="center"/>
          </w:tcPr>
          <w:p w14:paraId="5B56F916" w14:textId="77777777" w:rsidR="000950C5" w:rsidRPr="000B5980" w:rsidRDefault="000950C5" w:rsidP="00731CFA">
            <w:pPr>
              <w:pStyle w:val="congthuc0"/>
              <w:spacing w:before="60" w:after="60" w:line="240" w:lineRule="auto"/>
              <w:rPr>
                <w:rFonts w:cs="Times New Roman"/>
                <w:szCs w:val="28"/>
              </w:rPr>
            </w:pPr>
            <w:r w:rsidRPr="000B5980">
              <w:rPr>
                <w:rFonts w:cs="Times New Roman"/>
                <w:szCs w:val="28"/>
              </w:rPr>
              <w:t>Giá trị sản phẩm NLTS được sản xuất dưới các hình thức hợp tác và liên kết</w:t>
            </w:r>
          </w:p>
        </w:tc>
        <w:tc>
          <w:tcPr>
            <w:tcW w:w="1237" w:type="dxa"/>
            <w:vMerge w:val="restart"/>
            <w:vAlign w:val="center"/>
          </w:tcPr>
          <w:p w14:paraId="329E961D" w14:textId="77777777" w:rsidR="000950C5" w:rsidRPr="000B5980" w:rsidRDefault="000950C5" w:rsidP="00731CFA">
            <w:pPr>
              <w:pStyle w:val="congthuc0"/>
              <w:spacing w:before="60" w:after="60" w:line="240" w:lineRule="auto"/>
              <w:rPr>
                <w:rFonts w:cs="Times New Roman"/>
                <w:szCs w:val="28"/>
              </w:rPr>
            </w:pPr>
            <w:r w:rsidRPr="000B5980">
              <w:rPr>
                <w:rFonts w:cs="Times New Roman"/>
                <w:szCs w:val="28"/>
              </w:rPr>
              <w:t xml:space="preserve">× 100 </w:t>
            </w:r>
          </w:p>
        </w:tc>
      </w:tr>
      <w:tr w:rsidR="000950C5" w:rsidRPr="000B5980" w14:paraId="5DAAED50" w14:textId="77777777" w:rsidTr="00731CFA">
        <w:trPr>
          <w:trHeight w:val="77"/>
          <w:jc w:val="center"/>
        </w:trPr>
        <w:tc>
          <w:tcPr>
            <w:tcW w:w="3118" w:type="dxa"/>
            <w:vMerge/>
            <w:vAlign w:val="center"/>
          </w:tcPr>
          <w:p w14:paraId="37425000" w14:textId="77777777" w:rsidR="000950C5" w:rsidRPr="000B5980" w:rsidRDefault="000950C5" w:rsidP="00C624C3">
            <w:pPr>
              <w:pStyle w:val="congthuc0"/>
              <w:spacing w:before="60" w:after="60" w:line="240" w:lineRule="auto"/>
              <w:ind w:firstLine="709"/>
              <w:rPr>
                <w:rFonts w:cs="Times New Roman"/>
                <w:szCs w:val="28"/>
              </w:rPr>
            </w:pPr>
          </w:p>
        </w:tc>
        <w:tc>
          <w:tcPr>
            <w:tcW w:w="993" w:type="dxa"/>
            <w:vMerge/>
            <w:vAlign w:val="center"/>
          </w:tcPr>
          <w:p w14:paraId="0603ECFD" w14:textId="77777777" w:rsidR="000950C5" w:rsidRPr="000B5980" w:rsidRDefault="000950C5" w:rsidP="00C624C3">
            <w:pPr>
              <w:pStyle w:val="congthuc0"/>
              <w:spacing w:before="60" w:after="60" w:line="240" w:lineRule="auto"/>
              <w:ind w:firstLine="709"/>
              <w:rPr>
                <w:rFonts w:cs="Times New Roman"/>
                <w:szCs w:val="28"/>
              </w:rPr>
            </w:pPr>
          </w:p>
        </w:tc>
        <w:tc>
          <w:tcPr>
            <w:tcW w:w="4717" w:type="dxa"/>
            <w:tcBorders>
              <w:top w:val="single" w:sz="4" w:space="0" w:color="auto"/>
            </w:tcBorders>
            <w:vAlign w:val="center"/>
          </w:tcPr>
          <w:p w14:paraId="5FA76958" w14:textId="77777777" w:rsidR="000950C5" w:rsidRPr="000B5980" w:rsidRDefault="000950C5" w:rsidP="00731CFA">
            <w:pPr>
              <w:pStyle w:val="congthuc0"/>
              <w:spacing w:before="60" w:after="60" w:line="240" w:lineRule="auto"/>
              <w:ind w:firstLine="29"/>
              <w:rPr>
                <w:rFonts w:cs="Times New Roman"/>
                <w:szCs w:val="28"/>
              </w:rPr>
            </w:pPr>
            <w:r w:rsidRPr="000B5980">
              <w:rPr>
                <w:rFonts w:eastAsia="Calibri" w:cs="Times New Roman"/>
                <w:szCs w:val="28"/>
              </w:rPr>
              <w:t>Tổng giá trị sản phẩm NLTS</w:t>
            </w:r>
          </w:p>
        </w:tc>
        <w:tc>
          <w:tcPr>
            <w:tcW w:w="1237" w:type="dxa"/>
            <w:vMerge/>
            <w:vAlign w:val="center"/>
          </w:tcPr>
          <w:p w14:paraId="34814117" w14:textId="77777777" w:rsidR="000950C5" w:rsidRPr="000B5980" w:rsidRDefault="000950C5" w:rsidP="00C624C3">
            <w:pPr>
              <w:pStyle w:val="congthuc0"/>
              <w:spacing w:before="60" w:after="60" w:line="240" w:lineRule="auto"/>
              <w:ind w:firstLine="709"/>
              <w:rPr>
                <w:rFonts w:cs="Times New Roman"/>
                <w:szCs w:val="28"/>
              </w:rPr>
            </w:pPr>
          </w:p>
        </w:tc>
      </w:tr>
    </w:tbl>
    <w:p w14:paraId="738CBFB8" w14:textId="3F709B13" w:rsidR="00EE5BFC" w:rsidRPr="000B5980" w:rsidRDefault="00EE5BFC" w:rsidP="00C624C3">
      <w:pPr>
        <w:spacing w:before="60" w:after="60" w:line="240" w:lineRule="auto"/>
        <w:ind w:firstLine="709"/>
      </w:pPr>
      <w:r w:rsidRPr="000B5980">
        <w:t>Trong đó:</w:t>
      </w:r>
    </w:p>
    <w:p w14:paraId="4019EAA5" w14:textId="048F81BB" w:rsidR="000950C5" w:rsidRPr="000B5980" w:rsidRDefault="00EE5BFC" w:rsidP="00C624C3">
      <w:pPr>
        <w:spacing w:before="60" w:after="60" w:line="240" w:lineRule="auto"/>
        <w:ind w:firstLine="709"/>
      </w:pPr>
      <w:r w:rsidRPr="000B5980">
        <w:t xml:space="preserve">- </w:t>
      </w:r>
      <w:r w:rsidR="000950C5" w:rsidRPr="000B5980">
        <w:t xml:space="preserve">Giá trị sản phẩm NLTS được sản xuất dưới các hình thức hợp tác và liên kết bằng sản lượng sản phẩm NLTS sản xuất dưới hình thức hợp tác và liên kết thu được nhân với giá sản xuất (giá </w:t>
      </w:r>
      <w:r w:rsidR="00EA3AE1" w:rsidRPr="000B5980">
        <w:t>bình quân sản phẩm tại nơi sản xuất</w:t>
      </w:r>
      <w:r w:rsidR="000950C5" w:rsidRPr="000B5980">
        <w:t>).</w:t>
      </w:r>
    </w:p>
    <w:p w14:paraId="5F15DF66" w14:textId="68D2D889" w:rsidR="000950C5" w:rsidRPr="00731CFA" w:rsidRDefault="00F77118" w:rsidP="00C624C3">
      <w:pPr>
        <w:spacing w:before="60" w:after="60" w:line="240" w:lineRule="auto"/>
        <w:ind w:firstLine="709"/>
        <w:rPr>
          <w:rFonts w:eastAsia="Times New Roman"/>
          <w:bCs/>
          <w:iCs/>
        </w:rPr>
      </w:pPr>
      <m:oMathPara>
        <m:oMath>
          <m:nary>
            <m:naryPr>
              <m:chr m:val="∑"/>
              <m:limLoc m:val="undOvr"/>
              <m:subHide m:val="1"/>
              <m:supHide m:val="1"/>
              <m:ctrlPr>
                <w:rPr>
                  <w:rFonts w:ascii="Cambria Math" w:eastAsia="Times New Roman" w:hAnsi="Cambria Math"/>
                  <w:sz w:val="26"/>
                  <w:szCs w:val="26"/>
                </w:rPr>
              </m:ctrlPr>
            </m:naryPr>
            <m:sub/>
            <m:sup/>
            <m:e>
              <m:sSub>
                <m:sSubPr>
                  <m:ctrlPr>
                    <w:rPr>
                      <w:rFonts w:ascii="Cambria Math" w:eastAsia="Times New Roman" w:hAnsi="Cambria Math"/>
                      <w:bCs/>
                      <w:iCs/>
                      <w:sz w:val="26"/>
                      <w:szCs w:val="26"/>
                    </w:rPr>
                  </m:ctrlPr>
                </m:sSubPr>
                <m:e>
                  <m:r>
                    <m:rPr>
                      <m:sty m:val="p"/>
                    </m:rPr>
                    <w:rPr>
                      <w:rFonts w:ascii="Cambria Math" w:eastAsia="Times New Roman" w:hAnsi="Cambria Math"/>
                      <w:sz w:val="26"/>
                      <w:szCs w:val="26"/>
                    </w:rPr>
                    <m:t>GO</m:t>
                  </m:r>
                </m:e>
                <m:sub>
                  <m:r>
                    <m:rPr>
                      <m:sty m:val="p"/>
                    </m:rPr>
                    <w:rPr>
                      <w:rFonts w:ascii="Cambria Math" w:eastAsia="Times New Roman" w:hAnsi="Cambria Math"/>
                      <w:sz w:val="26"/>
                      <w:szCs w:val="26"/>
                    </w:rPr>
                    <m:t>lk</m:t>
                  </m:r>
                </m:sub>
              </m:sSub>
            </m:e>
          </m:nary>
          <m:r>
            <m:rPr>
              <m:sty m:val="p"/>
            </m:rPr>
            <w:rPr>
              <w:rFonts w:ascii="Cambria Math" w:eastAsia="Times New Roman" w:hAnsi="Cambria Math"/>
              <w:sz w:val="26"/>
              <w:szCs w:val="26"/>
            </w:rPr>
            <m:t>=</m:t>
          </m:r>
          <m:nary>
            <m:naryPr>
              <m:chr m:val="∑"/>
              <m:limLoc m:val="undOvr"/>
              <m:ctrlPr>
                <w:rPr>
                  <w:rFonts w:ascii="Cambria Math" w:eastAsia="Times New Roman" w:hAnsi="Cambria Math"/>
                  <w:bCs/>
                  <w:iCs/>
                  <w:sz w:val="26"/>
                  <w:szCs w:val="26"/>
                </w:rPr>
              </m:ctrlPr>
            </m:naryPr>
            <m:sub>
              <m:r>
                <m:rPr>
                  <m:sty m:val="p"/>
                </m:rPr>
                <w:rPr>
                  <w:rFonts w:ascii="Cambria Math" w:eastAsia="Times New Roman" w:hAnsi="Cambria Math"/>
                  <w:sz w:val="26"/>
                  <w:szCs w:val="26"/>
                </w:rPr>
                <m:t>i=1</m:t>
              </m:r>
            </m:sub>
            <m:sup>
              <m:r>
                <m:rPr>
                  <m:sty m:val="p"/>
                </m:rPr>
                <w:rPr>
                  <w:rFonts w:ascii="Cambria Math" w:eastAsia="Times New Roman" w:hAnsi="Cambria Math"/>
                  <w:sz w:val="26"/>
                  <w:szCs w:val="26"/>
                </w:rPr>
                <m:t>n</m:t>
              </m:r>
            </m:sup>
            <m:e>
              <m:sSub>
                <m:sSubPr>
                  <m:ctrlPr>
                    <w:rPr>
                      <w:rFonts w:ascii="Cambria Math" w:eastAsia="Times New Roman" w:hAnsi="Cambria Math"/>
                      <w:bCs/>
                      <w:iCs/>
                      <w:sz w:val="26"/>
                      <w:szCs w:val="26"/>
                    </w:rPr>
                  </m:ctrlPr>
                </m:sSubPr>
                <m:e>
                  <m:r>
                    <m:rPr>
                      <m:sty m:val="p"/>
                    </m:rPr>
                    <w:rPr>
                      <w:rFonts w:ascii="Cambria Math" w:eastAsia="Times New Roman" w:hAnsi="Cambria Math"/>
                      <w:sz w:val="26"/>
                      <w:szCs w:val="26"/>
                    </w:rPr>
                    <m:t>Tỷ lệ diện tích hoặc đầu con liên kết</m:t>
                  </m:r>
                </m:e>
                <m:sub>
                  <m:r>
                    <m:rPr>
                      <m:sty m:val="p"/>
                    </m:rPr>
                    <w:rPr>
                      <w:rFonts w:ascii="Cambria Math" w:eastAsia="Times New Roman" w:hAnsi="Cambria Math"/>
                      <w:sz w:val="26"/>
                      <w:szCs w:val="26"/>
                    </w:rPr>
                    <m:t>i</m:t>
                  </m:r>
                </m:sub>
              </m:sSub>
              <m:r>
                <m:rPr>
                  <m:sty m:val="p"/>
                </m:rPr>
                <w:rPr>
                  <w:rFonts w:ascii="Cambria Math" w:eastAsia="Times New Roman" w:hAnsi="Cambria Math"/>
                  <w:sz w:val="26"/>
                  <w:szCs w:val="26"/>
                </w:rPr>
                <m:t>×</m:t>
              </m:r>
              <m:sSub>
                <m:sSubPr>
                  <m:ctrlPr>
                    <w:rPr>
                      <w:rFonts w:ascii="Cambria Math" w:eastAsia="Times New Roman" w:hAnsi="Cambria Math"/>
                      <w:bCs/>
                      <w:iCs/>
                      <w:sz w:val="26"/>
                      <w:szCs w:val="26"/>
                    </w:rPr>
                  </m:ctrlPr>
                </m:sSubPr>
                <m:e>
                  <m:r>
                    <m:rPr>
                      <m:sty m:val="p"/>
                    </m:rPr>
                    <w:rPr>
                      <w:rFonts w:ascii="Cambria Math" w:eastAsia="Times New Roman" w:hAnsi="Cambria Math"/>
                      <w:sz w:val="26"/>
                      <w:szCs w:val="26"/>
                    </w:rPr>
                    <m:t>Giá trị sản xuất</m:t>
                  </m:r>
                </m:e>
                <m:sub>
                  <m:r>
                    <m:rPr>
                      <m:sty m:val="p"/>
                    </m:rPr>
                    <w:rPr>
                      <w:rFonts w:ascii="Cambria Math" w:eastAsia="Times New Roman" w:hAnsi="Cambria Math"/>
                      <w:sz w:val="26"/>
                      <w:szCs w:val="26"/>
                    </w:rPr>
                    <m:t>i</m:t>
                  </m:r>
                </m:sub>
              </m:sSub>
            </m:e>
          </m:nary>
        </m:oMath>
      </m:oMathPara>
    </w:p>
    <w:p w14:paraId="6528236B" w14:textId="77777777" w:rsidR="000950C5" w:rsidRPr="000B5980" w:rsidRDefault="000950C5" w:rsidP="00C624C3">
      <w:pPr>
        <w:spacing w:before="60" w:after="60" w:line="240" w:lineRule="auto"/>
        <w:ind w:firstLine="709"/>
      </w:pPr>
      <w:r w:rsidRPr="000B5980">
        <w:t>Trong đó:</w:t>
      </w:r>
    </w:p>
    <w:p w14:paraId="4FE3B821" w14:textId="20CB9871" w:rsidR="000950C5" w:rsidRPr="000B5980" w:rsidRDefault="000950C5" w:rsidP="00C624C3">
      <w:pPr>
        <w:spacing w:before="60" w:after="60" w:line="240" w:lineRule="auto"/>
        <w:ind w:firstLine="709"/>
      </w:pPr>
      <w:r w:rsidRPr="000B5980">
        <w:t>Tỷ lệ liên kết ngành trồng trọt, thuỷ sản, lâm nghiệp bằng tỷ lệ diện tích canh tác liên kết, tính riêng cho từng loại cây, thuỷ sản.</w:t>
      </w:r>
    </w:p>
    <w:p w14:paraId="6E1BB848" w14:textId="5427CBCE" w:rsidR="000950C5" w:rsidRPr="000B5980" w:rsidRDefault="000950C5" w:rsidP="00C624C3">
      <w:pPr>
        <w:spacing w:before="60" w:after="60" w:line="240" w:lineRule="auto"/>
        <w:ind w:firstLine="709"/>
      </w:pPr>
      <w:r w:rsidRPr="000B5980">
        <w:t>Tỷ lệ liên kết ngành chăn nuôi bằng tỷ lệ đầu con liên kết, tính riêng cho từng loại con</w:t>
      </w:r>
      <w:r w:rsidR="001F6C63" w:rsidRPr="000B5980">
        <w:t>.</w:t>
      </w:r>
    </w:p>
    <w:p w14:paraId="38798A62" w14:textId="0D739C13" w:rsidR="000950C5" w:rsidRPr="000B5980" w:rsidRDefault="000950C5" w:rsidP="00C624C3">
      <w:pPr>
        <w:pStyle w:val="lu"/>
        <w:spacing w:before="60" w:after="60" w:line="240" w:lineRule="auto"/>
        <w:ind w:firstLine="709"/>
      </w:pPr>
      <w:r w:rsidRPr="000B5980">
        <w:t xml:space="preserve">Lưu ý: Nếu sản phẩm </w:t>
      </w:r>
      <w:r w:rsidR="00F35172" w:rsidRPr="000B5980">
        <w:t>NLTS</w:t>
      </w:r>
      <w:r w:rsidRPr="000B5980">
        <w:t xml:space="preserve"> được làm ra dưới nhiều hình thức hợp tác và liên kết thì giá trị sản phẩm cũng chỉ được tính một lần, không được tính bằng tổng giá trị các hình thức hợp tác liên kết.</w:t>
      </w:r>
    </w:p>
    <w:p w14:paraId="0B8AF3EE" w14:textId="3F2A371D" w:rsidR="00ED3000" w:rsidRPr="000B5980" w:rsidRDefault="00ED3000" w:rsidP="00C624C3">
      <w:pPr>
        <w:spacing w:before="60" w:after="60" w:line="240" w:lineRule="auto"/>
        <w:ind w:left="0" w:firstLine="709"/>
        <w:rPr>
          <w:lang w:eastAsia="ja-JP"/>
        </w:rPr>
      </w:pPr>
      <w:r w:rsidRPr="000B5980">
        <w:rPr>
          <w:lang w:eastAsia="ja-JP"/>
        </w:rPr>
        <w:t>1</w:t>
      </w:r>
      <w:r w:rsidR="00817D1E" w:rsidRPr="000B5980">
        <w:rPr>
          <w:lang w:eastAsia="ja-JP"/>
        </w:rPr>
        <w:t>3</w:t>
      </w:r>
      <w:r w:rsidRPr="000B5980">
        <w:rPr>
          <w:lang w:eastAsia="ja-JP"/>
        </w:rPr>
        <w:t xml:space="preserve">.2. Số doanh nghiệp NLTS tham gia liên kết theo chuỗi giá trị nông sản = </w:t>
      </w:r>
      <w:r w:rsidR="00EE38B1" w:rsidRPr="000B5980">
        <w:rPr>
          <w:lang w:eastAsia="ja-JP"/>
        </w:rPr>
        <w:t>T</w:t>
      </w:r>
      <w:r w:rsidRPr="000B5980">
        <w:rPr>
          <w:lang w:eastAsia="ja-JP"/>
        </w:rPr>
        <w:t xml:space="preserve">ổng số </w:t>
      </w:r>
      <w:r w:rsidR="001F6C63" w:rsidRPr="000B5980">
        <w:rPr>
          <w:lang w:eastAsia="ja-JP"/>
        </w:rPr>
        <w:t>doanh nghiệp</w:t>
      </w:r>
      <w:r w:rsidRPr="000B5980">
        <w:rPr>
          <w:lang w:eastAsia="ja-JP"/>
        </w:rPr>
        <w:t xml:space="preserve"> NLTS tham gia liên kết theo chuỗi giá trị nông sản đến thời điểm báo cáo</w:t>
      </w:r>
      <w:r w:rsidR="000A320F" w:rsidRPr="000B5980">
        <w:rPr>
          <w:lang w:eastAsia="ja-JP"/>
        </w:rPr>
        <w:t xml:space="preserve"> (đơn vị:</w:t>
      </w:r>
      <w:r w:rsidR="001F6C63" w:rsidRPr="000B5980">
        <w:rPr>
          <w:lang w:eastAsia="ja-JP"/>
        </w:rPr>
        <w:t xml:space="preserve"> doanh nghiệp</w:t>
      </w:r>
      <w:r w:rsidR="000A320F" w:rsidRPr="000B5980">
        <w:rPr>
          <w:lang w:eastAsia="ja-JP"/>
        </w:rPr>
        <w:t>)</w:t>
      </w:r>
      <w:r w:rsidR="009547B0" w:rsidRPr="000B5980">
        <w:rPr>
          <w:lang w:eastAsia="ja-JP"/>
        </w:rPr>
        <w:t>.</w:t>
      </w:r>
    </w:p>
    <w:p w14:paraId="6CBCAF47" w14:textId="51913338" w:rsidR="00ED3000" w:rsidRPr="000B5980" w:rsidRDefault="00ED3000" w:rsidP="00F77118">
      <w:pPr>
        <w:spacing w:before="60" w:after="60" w:line="252" w:lineRule="auto"/>
        <w:ind w:left="0" w:firstLine="709"/>
        <w:rPr>
          <w:lang w:eastAsia="ja-JP"/>
        </w:rPr>
      </w:pPr>
      <w:r w:rsidRPr="000B5980">
        <w:rPr>
          <w:lang w:eastAsia="ja-JP"/>
        </w:rPr>
        <w:lastRenderedPageBreak/>
        <w:t>1</w:t>
      </w:r>
      <w:r w:rsidR="00817D1E" w:rsidRPr="000B5980">
        <w:rPr>
          <w:lang w:eastAsia="ja-JP"/>
        </w:rPr>
        <w:t>3</w:t>
      </w:r>
      <w:r w:rsidRPr="000B5980">
        <w:rPr>
          <w:lang w:eastAsia="ja-JP"/>
        </w:rPr>
        <w:t>.3. Số HTX tham gia liên kết theo chuỗi giá trị nông sản</w:t>
      </w:r>
      <w:r w:rsidR="00EC1BDA" w:rsidRPr="000B5980">
        <w:rPr>
          <w:lang w:eastAsia="ja-JP"/>
        </w:rPr>
        <w:t xml:space="preserve"> = </w:t>
      </w:r>
      <w:r w:rsidR="00EE38B1" w:rsidRPr="000B5980">
        <w:rPr>
          <w:lang w:eastAsia="ja-JP"/>
        </w:rPr>
        <w:t>T</w:t>
      </w:r>
      <w:r w:rsidR="00EC1BDA" w:rsidRPr="000B5980">
        <w:rPr>
          <w:lang w:eastAsia="ja-JP"/>
        </w:rPr>
        <w:t>ổng số HTX tham gia liên kết theo chuỗi giá trị nông sản đến thời điểm báo cáo</w:t>
      </w:r>
      <w:r w:rsidR="000A320F" w:rsidRPr="000B5980">
        <w:rPr>
          <w:lang w:eastAsia="ja-JP"/>
        </w:rPr>
        <w:t xml:space="preserve"> (đơn vị: HTX)</w:t>
      </w:r>
      <w:r w:rsidR="009547B0" w:rsidRPr="000B5980">
        <w:rPr>
          <w:lang w:eastAsia="ja-JP"/>
        </w:rPr>
        <w:t>.</w:t>
      </w:r>
    </w:p>
    <w:p w14:paraId="1D9D2202" w14:textId="4A66C376" w:rsidR="00ED3000" w:rsidRPr="000B5980" w:rsidRDefault="00ED3000" w:rsidP="00F77118">
      <w:pPr>
        <w:spacing w:before="60" w:after="60" w:line="252" w:lineRule="auto"/>
        <w:ind w:left="0" w:firstLine="709"/>
        <w:rPr>
          <w:lang w:eastAsia="ja-JP"/>
        </w:rPr>
      </w:pPr>
      <w:r w:rsidRPr="000B5980">
        <w:rPr>
          <w:lang w:eastAsia="ja-JP"/>
        </w:rPr>
        <w:t>1</w:t>
      </w:r>
      <w:r w:rsidR="00817D1E" w:rsidRPr="000B5980">
        <w:rPr>
          <w:lang w:eastAsia="ja-JP"/>
        </w:rPr>
        <w:t>3</w:t>
      </w:r>
      <w:r w:rsidRPr="000B5980">
        <w:rPr>
          <w:lang w:eastAsia="ja-JP"/>
        </w:rPr>
        <w:t>.4. Số cụm ngành liên kết phục vụ nông nghiệp</w:t>
      </w:r>
      <w:r w:rsidR="00EC1BDA" w:rsidRPr="000B5980">
        <w:rPr>
          <w:lang w:eastAsia="ja-JP"/>
        </w:rPr>
        <w:t xml:space="preserve"> = </w:t>
      </w:r>
      <w:r w:rsidR="00EE38B1" w:rsidRPr="000B5980">
        <w:rPr>
          <w:lang w:eastAsia="ja-JP"/>
        </w:rPr>
        <w:t>T</w:t>
      </w:r>
      <w:r w:rsidR="00EC1BDA" w:rsidRPr="000B5980">
        <w:rPr>
          <w:lang w:eastAsia="ja-JP"/>
        </w:rPr>
        <w:t>ổng số cụm ngành liên kết phục vụ nông nghiệp đến thời điểm báo cáo</w:t>
      </w:r>
      <w:r w:rsidR="000A320F" w:rsidRPr="000B5980">
        <w:rPr>
          <w:lang w:eastAsia="ja-JP"/>
        </w:rPr>
        <w:t xml:space="preserve"> (đơn vị: cụm)</w:t>
      </w:r>
      <w:r w:rsidR="009547B0" w:rsidRPr="000B5980">
        <w:rPr>
          <w:lang w:eastAsia="ja-JP"/>
        </w:rPr>
        <w:t>.</w:t>
      </w:r>
    </w:p>
    <w:p w14:paraId="3F3A378B" w14:textId="77777777" w:rsidR="0080688F" w:rsidRPr="000B5980" w:rsidRDefault="0080688F" w:rsidP="00F77118">
      <w:pPr>
        <w:pStyle w:val="Heading3"/>
        <w:spacing w:before="60" w:after="60" w:line="252" w:lineRule="auto"/>
        <w:ind w:firstLine="709"/>
      </w:pPr>
      <w:r w:rsidRPr="000B5980">
        <w:t>3. Phân tổ chủ yếu</w:t>
      </w:r>
    </w:p>
    <w:p w14:paraId="3771AECF" w14:textId="77777777" w:rsidR="0080688F" w:rsidRPr="000B5980" w:rsidRDefault="0080688F" w:rsidP="00F77118">
      <w:pPr>
        <w:spacing w:before="60" w:after="60" w:line="252" w:lineRule="auto"/>
        <w:ind w:firstLine="709"/>
        <w:rPr>
          <w:lang w:eastAsia="ja-JP"/>
        </w:rPr>
      </w:pPr>
      <w:r w:rsidRPr="000B5980">
        <w:rPr>
          <w:lang w:eastAsia="ja-JP"/>
        </w:rPr>
        <w:t>- Lĩnh vực sản xuất;</w:t>
      </w:r>
    </w:p>
    <w:p w14:paraId="1F4BFEDD" w14:textId="77777777" w:rsidR="0080688F" w:rsidRPr="000B5980" w:rsidRDefault="0080688F" w:rsidP="00F77118">
      <w:pPr>
        <w:spacing w:before="60" w:after="60" w:line="252" w:lineRule="auto"/>
        <w:ind w:firstLine="709"/>
        <w:rPr>
          <w:lang w:eastAsia="ja-JP"/>
        </w:rPr>
      </w:pPr>
      <w:r w:rsidRPr="000B5980">
        <w:rPr>
          <w:lang w:eastAsia="ja-JP"/>
        </w:rPr>
        <w:t>- Tỉnh/thành phố trực thuộc Trung ương;</w:t>
      </w:r>
    </w:p>
    <w:p w14:paraId="417D1896" w14:textId="77777777" w:rsidR="0080688F" w:rsidRPr="000B5980" w:rsidRDefault="0080688F" w:rsidP="00F77118">
      <w:pPr>
        <w:spacing w:before="60" w:after="60" w:line="252" w:lineRule="auto"/>
        <w:ind w:firstLine="709"/>
        <w:rPr>
          <w:lang w:eastAsia="ja-JP"/>
        </w:rPr>
      </w:pPr>
      <w:r w:rsidRPr="000B5980">
        <w:rPr>
          <w:lang w:eastAsia="ja-JP"/>
        </w:rPr>
        <w:t>- Vùng kinh tế - xã hội.</w:t>
      </w:r>
    </w:p>
    <w:p w14:paraId="21DFDF22" w14:textId="0A7EF2D3" w:rsidR="00435DF1" w:rsidRPr="000B5980" w:rsidRDefault="00435DF1" w:rsidP="00F77118">
      <w:pPr>
        <w:pStyle w:val="Heading3"/>
        <w:spacing w:before="60" w:after="60" w:line="252" w:lineRule="auto"/>
        <w:ind w:firstLine="709"/>
      </w:pPr>
      <w:r w:rsidRPr="000B5980">
        <w:t>4</w:t>
      </w:r>
      <w:r w:rsidRPr="000B5980">
        <w:rPr>
          <w:lang w:val="vi-VN"/>
        </w:rPr>
        <w:t>. Nguồn số liệu</w:t>
      </w:r>
      <w:r w:rsidR="00731CFA">
        <w:rPr>
          <w:lang w:val="en-US"/>
        </w:rPr>
        <w:t>:</w:t>
      </w:r>
      <w:r w:rsidR="00EE5BFC" w:rsidRPr="000B5980">
        <w:t xml:space="preserve"> </w:t>
      </w:r>
      <w:r w:rsidR="00F317D3" w:rsidRPr="000B5980">
        <w:rPr>
          <w:b w:val="0"/>
          <w:bCs w:val="0"/>
          <w:i w:val="0"/>
          <w:iCs w:val="0"/>
        </w:rPr>
        <w:t>Bộ</w:t>
      </w:r>
      <w:r w:rsidR="00731CFA">
        <w:rPr>
          <w:b w:val="0"/>
          <w:bCs w:val="0"/>
          <w:i w:val="0"/>
          <w:iCs w:val="0"/>
        </w:rPr>
        <w:t xml:space="preserve"> Nông nghiệp và </w:t>
      </w:r>
      <w:r w:rsidR="00F317D3" w:rsidRPr="000B5980">
        <w:rPr>
          <w:b w:val="0"/>
          <w:bCs w:val="0"/>
          <w:i w:val="0"/>
          <w:iCs w:val="0"/>
        </w:rPr>
        <w:t xml:space="preserve"> PTNT và </w:t>
      </w:r>
      <w:r w:rsidR="00731CFA">
        <w:rPr>
          <w:b w:val="0"/>
          <w:bCs w:val="0"/>
          <w:i w:val="0"/>
          <w:iCs w:val="0"/>
        </w:rPr>
        <w:t>B</w:t>
      </w:r>
      <w:r w:rsidR="00F317D3" w:rsidRPr="000B5980">
        <w:rPr>
          <w:b w:val="0"/>
          <w:bCs w:val="0"/>
          <w:i w:val="0"/>
          <w:iCs w:val="0"/>
        </w:rPr>
        <w:t xml:space="preserve">áo cáo </w:t>
      </w:r>
      <w:r w:rsidR="00BB0CDD" w:rsidRPr="000B5980">
        <w:rPr>
          <w:b w:val="0"/>
          <w:bCs w:val="0"/>
          <w:i w:val="0"/>
          <w:iCs w:val="0"/>
        </w:rPr>
        <w:t>các địa phương</w:t>
      </w:r>
      <w:r w:rsidR="00731CFA">
        <w:rPr>
          <w:b w:val="0"/>
          <w:bCs w:val="0"/>
          <w:i w:val="0"/>
          <w:iCs w:val="0"/>
        </w:rPr>
        <w:t>.</w:t>
      </w:r>
    </w:p>
    <w:p w14:paraId="4CB2B369" w14:textId="3341060D" w:rsidR="003713EB" w:rsidRPr="000B5980" w:rsidRDefault="00FB17D9" w:rsidP="00F77118">
      <w:pPr>
        <w:pStyle w:val="Heading3"/>
        <w:spacing w:before="60" w:after="60" w:line="252" w:lineRule="auto"/>
        <w:ind w:firstLine="709"/>
        <w:rPr>
          <w:lang w:val="en-US"/>
        </w:rPr>
      </w:pPr>
      <w:r w:rsidRPr="000B5980">
        <w:rPr>
          <w:lang w:val="en-US"/>
        </w:rPr>
        <w:t>5</w:t>
      </w:r>
      <w:r w:rsidR="00435DF1" w:rsidRPr="000B5980">
        <w:rPr>
          <w:lang w:val="vi-VN"/>
        </w:rPr>
        <w:t>. Kỳ công bố</w:t>
      </w:r>
      <w:r w:rsidR="00016B31">
        <w:rPr>
          <w:lang w:val="en-US"/>
        </w:rPr>
        <w:t>:</w:t>
      </w:r>
      <w:r w:rsidR="00EE5BFC" w:rsidRPr="000B5980">
        <w:rPr>
          <w:lang w:val="en-US"/>
        </w:rPr>
        <w:t xml:space="preserve"> </w:t>
      </w:r>
      <w:r w:rsidR="00435DF1" w:rsidRPr="000B5980">
        <w:rPr>
          <w:b w:val="0"/>
          <w:bCs w:val="0"/>
          <w:i w:val="0"/>
          <w:iCs w:val="0"/>
          <w:lang w:val="vi-VN"/>
        </w:rPr>
        <w:t>Hàng nă</w:t>
      </w:r>
      <w:r w:rsidR="003713EB" w:rsidRPr="000B5980">
        <w:rPr>
          <w:b w:val="0"/>
          <w:bCs w:val="0"/>
          <w:i w:val="0"/>
          <w:iCs w:val="0"/>
          <w:lang w:val="en-US"/>
        </w:rPr>
        <w:t>m</w:t>
      </w:r>
    </w:p>
    <w:p w14:paraId="26AB8216" w14:textId="6EA8B326" w:rsidR="00435DF1" w:rsidRPr="000B5980" w:rsidRDefault="00FB17D9" w:rsidP="00F77118">
      <w:pPr>
        <w:pStyle w:val="Heading3"/>
        <w:spacing w:before="60" w:after="60" w:line="252" w:lineRule="auto"/>
        <w:ind w:firstLine="709"/>
      </w:pPr>
      <w:r w:rsidRPr="000B5980">
        <w:t>6</w:t>
      </w:r>
      <w:r w:rsidR="00435DF1" w:rsidRPr="000B5980">
        <w:t>. Đơn vị chủ trì báo cáo</w:t>
      </w:r>
      <w:r w:rsidR="00EE5BFC" w:rsidRPr="000B5980">
        <w:t>:</w:t>
      </w:r>
      <w:r w:rsidR="00435DF1" w:rsidRPr="000B5980">
        <w:t xml:space="preserve"> </w:t>
      </w:r>
      <w:r w:rsidR="00435DF1" w:rsidRPr="000B5980">
        <w:rPr>
          <w:b w:val="0"/>
          <w:bCs w:val="0"/>
          <w:i w:val="0"/>
          <w:iCs w:val="0"/>
        </w:rPr>
        <w:t>Cục Kinh tế hợp tác và PTNT</w:t>
      </w:r>
      <w:r w:rsidR="00731CFA">
        <w:rPr>
          <w:b w:val="0"/>
          <w:bCs w:val="0"/>
          <w:i w:val="0"/>
          <w:iCs w:val="0"/>
        </w:rPr>
        <w:t xml:space="preserve"> và Sở Nông nghiệp và PTNT các tỉnh, thành phố trực thuộc Trung ương.</w:t>
      </w:r>
    </w:p>
    <w:p w14:paraId="04F76FD8" w14:textId="01793155" w:rsidR="00D41AA8" w:rsidRPr="000B5980" w:rsidRDefault="0028461C" w:rsidP="00F77118">
      <w:pPr>
        <w:pStyle w:val="Heading2"/>
        <w:spacing w:before="60" w:after="60" w:line="252" w:lineRule="auto"/>
        <w:ind w:firstLine="709"/>
      </w:pPr>
      <w:bookmarkStart w:id="50" w:name="_Toc153832888"/>
      <w:bookmarkStart w:id="51" w:name="_Hlk138753951"/>
      <w:r>
        <w:t>Nhóm c</w:t>
      </w:r>
      <w:r w:rsidR="000A08FC" w:rsidRPr="000B5980">
        <w:t xml:space="preserve">hỉ tiêu 14. </w:t>
      </w:r>
      <w:r w:rsidR="000B38DB" w:rsidRPr="000B5980">
        <w:t>Giá cả nông sản, vật tư nông nghiệp</w:t>
      </w:r>
      <w:bookmarkEnd w:id="50"/>
      <w:r w:rsidR="00D1441A" w:rsidRPr="000B5980">
        <w:t xml:space="preserve"> </w:t>
      </w:r>
    </w:p>
    <w:p w14:paraId="67B49769" w14:textId="79A79805" w:rsidR="006B69D4" w:rsidRPr="000B5980" w:rsidRDefault="00D1441A" w:rsidP="00F77118">
      <w:pPr>
        <w:spacing w:before="60" w:after="60" w:line="252" w:lineRule="auto"/>
        <w:ind w:left="0" w:firstLine="709"/>
      </w:pPr>
      <w:r w:rsidRPr="000B5980">
        <w:t>Bao gồm</w:t>
      </w:r>
      <w:r w:rsidR="006B69D4" w:rsidRPr="000B5980">
        <w:t xml:space="preserve"> </w:t>
      </w:r>
      <w:r w:rsidRPr="000B5980">
        <w:t>0</w:t>
      </w:r>
      <w:r w:rsidR="006B69D4" w:rsidRPr="000B5980">
        <w:t>3 chỉ tiêu cụ thể:</w:t>
      </w:r>
    </w:p>
    <w:p w14:paraId="1B8932BA" w14:textId="597F6C92" w:rsidR="00472EEA" w:rsidRPr="000B5980" w:rsidRDefault="00472EEA" w:rsidP="00F77118">
      <w:pPr>
        <w:spacing w:before="60" w:after="60" w:line="252" w:lineRule="auto"/>
        <w:ind w:left="0" w:firstLine="709"/>
        <w:rPr>
          <w:i/>
          <w:iCs/>
          <w:lang w:eastAsia="ja-JP"/>
        </w:rPr>
      </w:pPr>
      <w:bookmarkStart w:id="52" w:name="_Hlk138753974"/>
      <w:bookmarkEnd w:id="51"/>
      <w:r w:rsidRPr="000B5980">
        <w:rPr>
          <w:i/>
          <w:iCs/>
          <w:lang w:eastAsia="ja-JP"/>
        </w:rPr>
        <w:t>14.1. Giá nhập khẩu một số mặt hàng chính: ngô, đậu tương, phân bón</w:t>
      </w:r>
    </w:p>
    <w:p w14:paraId="796BC450" w14:textId="50595A3C" w:rsidR="00472EEA" w:rsidRPr="000B5980" w:rsidRDefault="00472EEA" w:rsidP="00F77118">
      <w:pPr>
        <w:spacing w:before="60" w:after="60" w:line="252" w:lineRule="auto"/>
        <w:ind w:left="0" w:firstLine="709"/>
        <w:rPr>
          <w:i/>
          <w:iCs/>
          <w:lang w:eastAsia="ja-JP"/>
        </w:rPr>
      </w:pPr>
      <w:r w:rsidRPr="000B5980">
        <w:rPr>
          <w:i/>
          <w:iCs/>
          <w:lang w:eastAsia="ja-JP"/>
        </w:rPr>
        <w:t>14.2. Giá một số nông sản chủ lực trên thị trường trong nước (gạo, cà phê, thịt lợn, thịt gà, tôm)</w:t>
      </w:r>
    </w:p>
    <w:p w14:paraId="06A34B1B" w14:textId="682AE328" w:rsidR="00472EEA" w:rsidRPr="000B5980" w:rsidRDefault="00472EEA" w:rsidP="00F77118">
      <w:pPr>
        <w:spacing w:before="60" w:after="60" w:line="252" w:lineRule="auto"/>
        <w:ind w:left="0" w:firstLine="709"/>
        <w:rPr>
          <w:i/>
          <w:iCs/>
          <w:lang w:eastAsia="ja-JP"/>
        </w:rPr>
      </w:pPr>
      <w:r w:rsidRPr="000B5980">
        <w:rPr>
          <w:i/>
          <w:iCs/>
          <w:lang w:eastAsia="ja-JP"/>
        </w:rPr>
        <w:t>14.3. Giá</w:t>
      </w:r>
      <w:r w:rsidR="00697D42" w:rsidRPr="000B5980">
        <w:rPr>
          <w:i/>
          <w:iCs/>
          <w:lang w:eastAsia="ja-JP"/>
        </w:rPr>
        <w:t xml:space="preserve"> </w:t>
      </w:r>
      <w:r w:rsidRPr="000B5980">
        <w:rPr>
          <w:i/>
          <w:iCs/>
          <w:lang w:eastAsia="ja-JP"/>
        </w:rPr>
        <w:t xml:space="preserve">một số đầu vào </w:t>
      </w:r>
      <w:bookmarkEnd w:id="52"/>
      <w:r w:rsidRPr="000B5980">
        <w:rPr>
          <w:i/>
          <w:iCs/>
          <w:lang w:eastAsia="ja-JP"/>
        </w:rPr>
        <w:t>chính trên thị trường trong nước: ngô, đậu tương, thức ăn chăn nuôi, phân bón</w:t>
      </w:r>
    </w:p>
    <w:p w14:paraId="0CCF22C7" w14:textId="776BD181" w:rsidR="008A2A35" w:rsidRPr="000B5980" w:rsidRDefault="008A2A35" w:rsidP="00F77118">
      <w:pPr>
        <w:pStyle w:val="Heading3"/>
        <w:spacing w:before="60" w:after="60" w:line="252" w:lineRule="auto"/>
        <w:ind w:firstLine="709"/>
      </w:pPr>
      <w:r w:rsidRPr="000B5980">
        <w:t>1. Khái niệm</w:t>
      </w:r>
    </w:p>
    <w:p w14:paraId="44646BC9" w14:textId="46F8F3C3" w:rsidR="00FB658B" w:rsidRPr="000B5980" w:rsidRDefault="00EE5BFC" w:rsidP="00F77118">
      <w:pPr>
        <w:spacing w:before="60" w:after="60" w:line="252" w:lineRule="auto"/>
        <w:ind w:left="0" w:firstLine="709"/>
        <w:rPr>
          <w:lang w:eastAsia="ja-JP"/>
        </w:rPr>
      </w:pPr>
      <w:r w:rsidRPr="000B5980">
        <w:rPr>
          <w:lang w:eastAsia="ja-JP"/>
        </w:rPr>
        <w:t xml:space="preserve">- </w:t>
      </w:r>
      <w:r w:rsidR="00277139" w:rsidRPr="000B5980">
        <w:rPr>
          <w:lang w:eastAsia="ja-JP"/>
        </w:rPr>
        <w:t>Theo</w:t>
      </w:r>
      <w:r w:rsidR="004E5D0D">
        <w:rPr>
          <w:lang w:eastAsia="ja-JP"/>
        </w:rPr>
        <w:t xml:space="preserve"> Hệ thống</w:t>
      </w:r>
      <w:r w:rsidR="00277139" w:rsidRPr="000B5980">
        <w:rPr>
          <w:lang w:eastAsia="ja-JP"/>
        </w:rPr>
        <w:t xml:space="preserve"> tài khoản quốc gia (SNA 2008), Giá là một thuật ngữ thường được nhắc tới trong tính toán các chỉ tiêu chủ yếu của Hệ thống tài khoản quốc gia. </w:t>
      </w:r>
      <w:r w:rsidR="004E5D0D">
        <w:rPr>
          <w:lang w:eastAsia="ja-JP"/>
        </w:rPr>
        <w:t>C</w:t>
      </w:r>
      <w:r w:rsidR="00277139" w:rsidRPr="000B5980">
        <w:rPr>
          <w:lang w:eastAsia="ja-JP"/>
        </w:rPr>
        <w:t xml:space="preserve">ăn cứ vào thời gian, có giá hiện hành và giá so sánh; căn cứ quá trình hoạt động sản xuất và phân phối sản phẩm vật chất và dịch vụ, vào các yếu tố chi phí, vào thuế và trợ cấp sản xuất, phí lưu thông sẽ có giá cơ bản, giá người sản xuất và giá sử dụng. </w:t>
      </w:r>
    </w:p>
    <w:p w14:paraId="0A0A153A" w14:textId="54288CA9" w:rsidR="00277139" w:rsidRPr="000B5980" w:rsidRDefault="00EE5BFC" w:rsidP="00F77118">
      <w:pPr>
        <w:spacing w:before="60" w:after="60" w:line="252" w:lineRule="auto"/>
        <w:ind w:left="0" w:firstLine="709"/>
        <w:rPr>
          <w:lang w:eastAsia="ja-JP"/>
        </w:rPr>
      </w:pPr>
      <w:r w:rsidRPr="000B5980">
        <w:rPr>
          <w:b/>
          <w:bCs/>
          <w:lang w:eastAsia="ja-JP"/>
        </w:rPr>
        <w:t xml:space="preserve">- </w:t>
      </w:r>
      <w:r w:rsidR="004E4AE5" w:rsidRPr="000B5980">
        <w:rPr>
          <w:b/>
          <w:bCs/>
          <w:lang w:eastAsia="ja-JP"/>
        </w:rPr>
        <w:t>Giá nhập khẩu một số mặt hàng chính:</w:t>
      </w:r>
      <w:r w:rsidR="004E4AE5" w:rsidRPr="000B5980">
        <w:rPr>
          <w:lang w:eastAsia="ja-JP"/>
        </w:rPr>
        <w:t xml:space="preserve"> </w:t>
      </w:r>
      <w:r w:rsidR="004E5D0D">
        <w:rPr>
          <w:lang w:eastAsia="ja-JP"/>
        </w:rPr>
        <w:t>L</w:t>
      </w:r>
      <w:r w:rsidR="00687FCF" w:rsidRPr="000B5980">
        <w:rPr>
          <w:lang w:eastAsia="ja-JP"/>
        </w:rPr>
        <w:t xml:space="preserve">à số tiền Việt Nam mua một đơn vị hàng hóa của bạn hàng nước ngoài bao gồm giá trị hàng hóa (C), chi phí bảo hiểm (I) và chi phí vận tải hàng hóa (F), là giá giao hàng tại biên giới Việt Nam tính theo loại giá CIF (và tương đương). </w:t>
      </w:r>
    </w:p>
    <w:p w14:paraId="040D429E" w14:textId="0FCD14CF" w:rsidR="0089457A" w:rsidRDefault="00D1441A" w:rsidP="00F77118">
      <w:pPr>
        <w:spacing w:before="60" w:after="60" w:line="252" w:lineRule="auto"/>
        <w:ind w:left="0" w:firstLine="709"/>
        <w:rPr>
          <w:b/>
          <w:bCs/>
          <w:lang w:eastAsia="ja-JP"/>
        </w:rPr>
      </w:pPr>
      <w:r w:rsidRPr="000B5980">
        <w:rPr>
          <w:b/>
          <w:bCs/>
          <w:lang w:eastAsia="ja-JP"/>
        </w:rPr>
        <w:t xml:space="preserve">- </w:t>
      </w:r>
      <w:r w:rsidR="0089457A" w:rsidRPr="000B5980">
        <w:rPr>
          <w:b/>
          <w:bCs/>
          <w:lang w:eastAsia="ja-JP"/>
        </w:rPr>
        <w:t xml:space="preserve">Giá một số đầu vào chính </w:t>
      </w:r>
      <w:r w:rsidR="00EE5BFC" w:rsidRPr="000B5980">
        <w:rPr>
          <w:b/>
          <w:bCs/>
          <w:lang w:eastAsia="ja-JP"/>
        </w:rPr>
        <w:t>t</w:t>
      </w:r>
      <w:r w:rsidR="0089457A" w:rsidRPr="000B5980">
        <w:rPr>
          <w:b/>
          <w:bCs/>
          <w:lang w:eastAsia="ja-JP"/>
        </w:rPr>
        <w:t>rên thị trường trong nước</w:t>
      </w:r>
      <w:r w:rsidR="008E54E1" w:rsidRPr="000B5980">
        <w:rPr>
          <w:b/>
          <w:bCs/>
          <w:lang w:eastAsia="ja-JP"/>
        </w:rPr>
        <w:t>:</w:t>
      </w:r>
      <w:r w:rsidR="008E54E1" w:rsidRPr="000B5980">
        <w:rPr>
          <w:lang w:eastAsia="ja-JP"/>
        </w:rPr>
        <w:t xml:space="preserve"> </w:t>
      </w:r>
      <w:r w:rsidR="00EE5BFC" w:rsidRPr="000B5980">
        <w:rPr>
          <w:lang w:eastAsia="ja-JP"/>
        </w:rPr>
        <w:t>Là</w:t>
      </w:r>
      <w:r w:rsidR="008E54E1" w:rsidRPr="000B5980">
        <w:rPr>
          <w:lang w:eastAsia="ja-JP"/>
        </w:rPr>
        <w:t xml:space="preserve"> giá bán lẻ một số nông sản</w:t>
      </w:r>
      <w:r w:rsidR="0089457A" w:rsidRPr="000B5980">
        <w:rPr>
          <w:lang w:eastAsia="ja-JP"/>
        </w:rPr>
        <w:t xml:space="preserve"> và đầu vào chính</w:t>
      </w:r>
      <w:r w:rsidR="008E54E1" w:rsidRPr="000B5980">
        <w:rPr>
          <w:lang w:eastAsia="ja-JP"/>
        </w:rPr>
        <w:t>. Giá bán lẻ là số tiền do người tiêu dùng phải chi trả để mua một đơn vị hàng hóa là nông sản chủ lực phục vụ cho tiêu dùng. Trong trường hợp hàng hoá hoặc dịch vụ không có giá niêm yết, người mua có thể mặc cả thì giá tiêu dùng là giá người mua thực trả sau khi thoả thuận với người bán</w:t>
      </w:r>
      <w:r w:rsidR="00703A70" w:rsidRPr="000B5980">
        <w:rPr>
          <w:lang w:eastAsia="ja-JP"/>
        </w:rPr>
        <w:t>.</w:t>
      </w:r>
      <w:r w:rsidR="00A767B8" w:rsidRPr="000B5980">
        <w:rPr>
          <w:b/>
          <w:bCs/>
          <w:lang w:eastAsia="ja-JP"/>
        </w:rPr>
        <w:t xml:space="preserve"> </w:t>
      </w:r>
    </w:p>
    <w:p w14:paraId="49A40298" w14:textId="77777777" w:rsidR="00F77118" w:rsidRPr="000B5980" w:rsidRDefault="00F77118" w:rsidP="00F77118">
      <w:pPr>
        <w:spacing w:before="60" w:after="60" w:line="252" w:lineRule="auto"/>
        <w:ind w:left="0" w:firstLine="709"/>
        <w:rPr>
          <w:b/>
          <w:bCs/>
          <w:lang w:eastAsia="ja-JP"/>
        </w:rPr>
      </w:pPr>
    </w:p>
    <w:p w14:paraId="0175D97B" w14:textId="4913499C" w:rsidR="008A2A35" w:rsidRPr="000B5980" w:rsidRDefault="000A320F" w:rsidP="00C624C3">
      <w:pPr>
        <w:pStyle w:val="Heading3"/>
        <w:spacing w:before="60" w:after="60" w:line="240" w:lineRule="auto"/>
        <w:ind w:firstLine="709"/>
      </w:pPr>
      <w:r w:rsidRPr="000B5980">
        <w:lastRenderedPageBreak/>
        <w:t xml:space="preserve">2. </w:t>
      </w:r>
      <w:r w:rsidR="008A2A35" w:rsidRPr="000B5980">
        <w:t>Phương pháp tính</w:t>
      </w:r>
    </w:p>
    <w:p w14:paraId="20EA58F6" w14:textId="77777777" w:rsidR="007D755D" w:rsidRPr="000B5980" w:rsidRDefault="00D70ED5" w:rsidP="00C624C3">
      <w:pPr>
        <w:spacing w:before="60" w:after="60" w:line="240" w:lineRule="auto"/>
        <w:ind w:left="0" w:firstLine="709"/>
        <w:rPr>
          <w:lang w:eastAsia="ja-JP"/>
        </w:rPr>
      </w:pPr>
      <w:r w:rsidRPr="000B5980">
        <w:rPr>
          <w:lang w:eastAsia="ja-JP"/>
        </w:rPr>
        <w:t xml:space="preserve">14.1. Giá nhập khẩu một số mặt hàng chính: </w:t>
      </w:r>
    </w:p>
    <w:p w14:paraId="4FEB84B7" w14:textId="5A9648F5" w:rsidR="00EE38B1" w:rsidRPr="000B5980" w:rsidRDefault="007D755D" w:rsidP="00C624C3">
      <w:pPr>
        <w:spacing w:before="60" w:after="60" w:line="240" w:lineRule="auto"/>
        <w:ind w:left="0" w:firstLine="709"/>
      </w:pPr>
      <w:r w:rsidRPr="000B5980">
        <w:rPr>
          <w:lang w:eastAsia="ja-JP"/>
        </w:rPr>
        <w:t>Chỉ tiêu này t</w:t>
      </w:r>
      <w:r w:rsidR="00D70ED5" w:rsidRPr="000B5980">
        <w:rPr>
          <w:lang w:eastAsia="ja-JP"/>
        </w:rPr>
        <w:t>ổng hợp số liệu về giá</w:t>
      </w:r>
      <w:r w:rsidR="00126689" w:rsidRPr="000B5980">
        <w:rPr>
          <w:lang w:eastAsia="ja-JP"/>
        </w:rPr>
        <w:t xml:space="preserve"> với một số mặt hàng cụ thể như </w:t>
      </w:r>
      <w:r w:rsidR="00D70ED5" w:rsidRPr="000B5980">
        <w:rPr>
          <w:lang w:eastAsia="ja-JP"/>
        </w:rPr>
        <w:t>ngô, đậu tương, phân bón</w:t>
      </w:r>
      <w:r w:rsidR="00415E4D" w:rsidRPr="000B5980">
        <w:rPr>
          <w:lang w:eastAsia="ja-JP"/>
        </w:rPr>
        <w:t xml:space="preserve"> </w:t>
      </w:r>
      <w:r w:rsidR="006F4083" w:rsidRPr="000B5980">
        <w:rPr>
          <w:lang w:eastAsia="ja-JP"/>
        </w:rPr>
        <w:t>(T</w:t>
      </w:r>
      <w:r w:rsidR="00415E4D" w:rsidRPr="000B5980">
        <w:rPr>
          <w:lang w:eastAsia="ja-JP"/>
        </w:rPr>
        <w:t xml:space="preserve">heo giá </w:t>
      </w:r>
      <w:r w:rsidR="0020408E" w:rsidRPr="000B5980">
        <w:rPr>
          <w:lang w:eastAsia="ja-JP"/>
        </w:rPr>
        <w:t>CI</w:t>
      </w:r>
      <w:r w:rsidR="006F4083" w:rsidRPr="000B5980">
        <w:rPr>
          <w:lang w:eastAsia="ja-JP"/>
        </w:rPr>
        <w:t xml:space="preserve">F: </w:t>
      </w:r>
      <w:r w:rsidR="0020408E" w:rsidRPr="000B5980">
        <w:rPr>
          <w:lang w:eastAsia="ja-JP"/>
        </w:rPr>
        <w:t>là giá tại cửa khẩu của bên mua hàng, đã bao gồm chi phí vận chuyển và bảo hiểm hàng hóa đến cửa khẩu bên nhận hàng</w:t>
      </w:r>
      <w:r w:rsidR="001F6C63" w:rsidRPr="000B5980">
        <w:rPr>
          <w:lang w:eastAsia="ja-JP"/>
        </w:rPr>
        <w:t xml:space="preserve"> ở Việt Nam</w:t>
      </w:r>
      <w:r w:rsidR="006F4083" w:rsidRPr="000B5980">
        <w:rPr>
          <w:lang w:eastAsia="ja-JP"/>
        </w:rPr>
        <w:t>)</w:t>
      </w:r>
      <w:r w:rsidR="00E43B5E" w:rsidRPr="000B5980">
        <w:rPr>
          <w:lang w:eastAsia="ja-JP"/>
        </w:rPr>
        <w:t>.</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9"/>
        <w:gridCol w:w="462"/>
        <w:gridCol w:w="4816"/>
      </w:tblGrid>
      <w:tr w:rsidR="00FE6125" w:rsidRPr="000B5980" w14:paraId="74D1D282" w14:textId="77777777" w:rsidTr="004E5D0D">
        <w:tc>
          <w:tcPr>
            <w:tcW w:w="3399" w:type="dxa"/>
            <w:vMerge w:val="restart"/>
          </w:tcPr>
          <w:p w14:paraId="48096920" w14:textId="5806AA26" w:rsidR="00FE6125" w:rsidRPr="000B5980" w:rsidRDefault="00FE6125" w:rsidP="004E5D0D">
            <w:pPr>
              <w:spacing w:before="60" w:after="60" w:line="240" w:lineRule="auto"/>
              <w:ind w:left="0" w:firstLine="0"/>
              <w:jc w:val="center"/>
            </w:pPr>
            <w:r w:rsidRPr="000B5980">
              <w:t>Giá mặt hàng nhập khẩu</w:t>
            </w:r>
            <w:r w:rsidR="004E5D0D">
              <w:t xml:space="preserve"> mặt hàng</w:t>
            </w:r>
            <w:r w:rsidR="00DB0FD4" w:rsidRPr="000B5980">
              <w:t xml:space="preserve"> i</w:t>
            </w:r>
            <w:r w:rsidRPr="000B5980">
              <w:t xml:space="preserve"> (USD/tấn)</w:t>
            </w:r>
          </w:p>
        </w:tc>
        <w:tc>
          <w:tcPr>
            <w:tcW w:w="287" w:type="dxa"/>
            <w:vMerge w:val="restart"/>
            <w:vAlign w:val="center"/>
          </w:tcPr>
          <w:p w14:paraId="2C12C9A4" w14:textId="7A66EFEB" w:rsidR="00FE6125" w:rsidRPr="000B5980" w:rsidRDefault="00FE6125" w:rsidP="004E5D0D">
            <w:pPr>
              <w:spacing w:before="60" w:after="60" w:line="240" w:lineRule="auto"/>
              <w:ind w:left="0" w:firstLine="0"/>
              <w:jc w:val="center"/>
            </w:pPr>
            <w:r w:rsidRPr="000B5980">
              <w:t>=</w:t>
            </w:r>
          </w:p>
        </w:tc>
        <w:tc>
          <w:tcPr>
            <w:tcW w:w="4816" w:type="dxa"/>
            <w:tcBorders>
              <w:bottom w:val="single" w:sz="6" w:space="0" w:color="auto"/>
            </w:tcBorders>
          </w:tcPr>
          <w:p w14:paraId="67CE6A53" w14:textId="50B278DE" w:rsidR="00FE6125" w:rsidRPr="000B5980" w:rsidRDefault="00FE6125" w:rsidP="004E5D0D">
            <w:pPr>
              <w:spacing w:before="60" w:after="60" w:line="240" w:lineRule="auto"/>
              <w:ind w:left="0" w:firstLine="0"/>
              <w:jc w:val="center"/>
            </w:pPr>
            <w:r w:rsidRPr="000B5980">
              <w:t>Giá trị nhập khẩu mặt hàng i</w:t>
            </w:r>
          </w:p>
        </w:tc>
      </w:tr>
      <w:tr w:rsidR="00FE6125" w:rsidRPr="000B5980" w14:paraId="665EA60E" w14:textId="77777777" w:rsidTr="004E5D0D">
        <w:tc>
          <w:tcPr>
            <w:tcW w:w="3399" w:type="dxa"/>
            <w:vMerge/>
          </w:tcPr>
          <w:p w14:paraId="3085B5B2" w14:textId="77777777" w:rsidR="00FE6125" w:rsidRPr="000B5980" w:rsidRDefault="00FE6125" w:rsidP="00C624C3">
            <w:pPr>
              <w:spacing w:before="60" w:after="60" w:line="240" w:lineRule="auto"/>
              <w:ind w:left="0" w:firstLine="709"/>
            </w:pPr>
          </w:p>
        </w:tc>
        <w:tc>
          <w:tcPr>
            <w:tcW w:w="287" w:type="dxa"/>
            <w:vMerge/>
          </w:tcPr>
          <w:p w14:paraId="149839DE" w14:textId="77777777" w:rsidR="00FE6125" w:rsidRPr="000B5980" w:rsidRDefault="00FE6125" w:rsidP="00C624C3">
            <w:pPr>
              <w:spacing w:before="60" w:after="60" w:line="240" w:lineRule="auto"/>
              <w:ind w:left="0" w:firstLine="709"/>
            </w:pPr>
          </w:p>
        </w:tc>
        <w:tc>
          <w:tcPr>
            <w:tcW w:w="4816" w:type="dxa"/>
            <w:tcBorders>
              <w:top w:val="single" w:sz="6" w:space="0" w:color="auto"/>
            </w:tcBorders>
          </w:tcPr>
          <w:p w14:paraId="2EF0C913" w14:textId="2D916F7D" w:rsidR="00FE6125" w:rsidRPr="000B5980" w:rsidRDefault="00FE6125" w:rsidP="004E5D0D">
            <w:pPr>
              <w:spacing w:before="60" w:after="60" w:line="240" w:lineRule="auto"/>
              <w:ind w:left="0" w:firstLine="0"/>
              <w:jc w:val="center"/>
            </w:pPr>
            <w:r w:rsidRPr="000B5980">
              <w:t>Sản lượng nhập khẩu mặt hàng i</w:t>
            </w:r>
          </w:p>
        </w:tc>
      </w:tr>
    </w:tbl>
    <w:p w14:paraId="2DE8AFC7" w14:textId="65D9E6C2" w:rsidR="00D70ED5" w:rsidRPr="000B5980" w:rsidRDefault="00D70ED5" w:rsidP="00C624C3">
      <w:pPr>
        <w:spacing w:before="60" w:after="60" w:line="240" w:lineRule="auto"/>
        <w:ind w:left="0" w:firstLine="709"/>
        <w:rPr>
          <w:lang w:eastAsia="ja-JP"/>
        </w:rPr>
      </w:pPr>
      <w:r w:rsidRPr="000B5980">
        <w:rPr>
          <w:lang w:eastAsia="ja-JP"/>
        </w:rPr>
        <w:t>14.2. Giá bán một số nông sản chủ lực trên thị trường trong nước (gạo, cà phê, thịt lợn, thịt gà, tôm)</w:t>
      </w:r>
    </w:p>
    <w:p w14:paraId="6B451924" w14:textId="4BC39391" w:rsidR="002145A4" w:rsidRPr="000B5980" w:rsidRDefault="008347C7" w:rsidP="00C11820">
      <w:pPr>
        <w:spacing w:before="60" w:after="60" w:line="240" w:lineRule="auto"/>
        <w:ind w:left="0" w:firstLine="0"/>
        <w:jc w:val="center"/>
        <w:rPr>
          <w:rFonts w:eastAsia="Times New Roman"/>
          <w:lang w:val="en-US" w:eastAsia="en-US"/>
        </w:rPr>
      </w:pPr>
      <w:r w:rsidRPr="000B5980">
        <w:rPr>
          <w:rFonts w:eastAsia="Times New Roman"/>
          <w:noProof/>
          <w:position w:val="-28"/>
          <w:lang w:val="en-US" w:eastAsia="en-US"/>
        </w:rPr>
        <w:object w:dxaOrig="1380" w:dyaOrig="1095" w14:anchorId="22E748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53.4pt" o:ole="" fillcolor="window">
            <v:imagedata r:id="rId11" o:title=""/>
          </v:shape>
          <o:OLEObject Type="Embed" ProgID="Equation.3" ShapeID="_x0000_i1025" DrawAspect="Content" ObjectID="_1764679869" r:id="rId12"/>
        </w:object>
      </w:r>
    </w:p>
    <w:p w14:paraId="6E83D2DA" w14:textId="77777777" w:rsidR="004E5D0D" w:rsidRDefault="004E5D0D" w:rsidP="00C624C3">
      <w:pPr>
        <w:spacing w:before="60" w:after="60" w:line="240" w:lineRule="auto"/>
        <w:ind w:firstLine="709"/>
        <w:rPr>
          <w:lang w:eastAsia="ja-JP"/>
        </w:rPr>
      </w:pPr>
    </w:p>
    <w:p w14:paraId="2900ED22" w14:textId="309C12A3" w:rsidR="00BB56BB" w:rsidRPr="000B5980" w:rsidRDefault="00BB56BB" w:rsidP="00C624C3">
      <w:pPr>
        <w:spacing w:before="60" w:after="60" w:line="240" w:lineRule="auto"/>
        <w:ind w:firstLine="709"/>
        <w:rPr>
          <w:lang w:eastAsia="ja-JP"/>
        </w:rPr>
      </w:pPr>
      <w:r w:rsidRPr="000B5980">
        <w:rPr>
          <w:lang w:eastAsia="ja-JP"/>
        </w:rPr>
        <w:t>Trong đó:</w:t>
      </w:r>
    </w:p>
    <w:p w14:paraId="5F195B6F" w14:textId="1C2E4CC2" w:rsidR="00BB56BB" w:rsidRPr="000B5980" w:rsidRDefault="008347C7" w:rsidP="00C624C3">
      <w:pPr>
        <w:spacing w:before="60" w:after="60" w:line="240" w:lineRule="auto"/>
        <w:ind w:firstLine="709"/>
        <w:rPr>
          <w:spacing w:val="0"/>
        </w:rPr>
      </w:pPr>
      <w:r w:rsidRPr="000B5980">
        <w:rPr>
          <w:rFonts w:eastAsia="Times New Roman"/>
          <w:noProof/>
          <w:position w:val="-8"/>
          <w:lang w:val="en-US" w:eastAsia="en-US"/>
        </w:rPr>
        <w:object w:dxaOrig="480" w:dyaOrig="435" w14:anchorId="033FEEAB">
          <v:shape id="_x0000_i1026" type="#_x0000_t75" style="width:24.6pt;height:18.6pt" o:ole="" fillcolor="window">
            <v:imagedata r:id="rId13" o:title=""/>
          </v:shape>
          <o:OLEObject Type="Embed" ProgID="Equation.3" ShapeID="_x0000_i1026" DrawAspect="Content" ObjectID="_1764679870" r:id="rId14"/>
        </w:object>
      </w:r>
      <w:r w:rsidR="00BB56BB" w:rsidRPr="000B5980">
        <w:t>: là giá bình quân kỳ điều tra k của mặt hàng j</w:t>
      </w:r>
    </w:p>
    <w:p w14:paraId="1D2EBD19" w14:textId="37437C41" w:rsidR="00BB56BB" w:rsidRPr="000B5980" w:rsidRDefault="008347C7" w:rsidP="00C624C3">
      <w:pPr>
        <w:spacing w:before="60" w:after="60" w:line="240" w:lineRule="auto"/>
        <w:ind w:firstLine="709"/>
      </w:pPr>
      <w:r w:rsidRPr="000B5980">
        <w:rPr>
          <w:rFonts w:eastAsia="Times New Roman"/>
          <w:noProof/>
          <w:position w:val="-8"/>
          <w:lang w:val="en-US" w:eastAsia="en-US"/>
        </w:rPr>
        <w:object w:dxaOrig="420" w:dyaOrig="345" w14:anchorId="28CEBA8C">
          <v:shape id="_x0000_i1027" type="#_x0000_t75" style="width:17.4pt;height:17.4pt" o:ole="" fillcolor="window">
            <v:imagedata r:id="rId15" o:title=""/>
          </v:shape>
          <o:OLEObject Type="Embed" ProgID="Equation.3" ShapeID="_x0000_i1027" DrawAspect="Content" ObjectID="_1764679871" r:id="rId16"/>
        </w:object>
      </w:r>
      <w:r w:rsidR="00BB56BB" w:rsidRPr="000B5980">
        <w:t>:  là giá cá thể của mặt hàng j phát sinh tại đơn vị điều tra "A" của kỳ điều tra k</w:t>
      </w:r>
    </w:p>
    <w:p w14:paraId="251919E9" w14:textId="42C0626C" w:rsidR="00BB56BB" w:rsidRPr="000B5980" w:rsidRDefault="00BB56BB" w:rsidP="00C624C3">
      <w:pPr>
        <w:spacing w:before="60" w:after="60" w:line="240" w:lineRule="auto"/>
        <w:ind w:firstLine="709"/>
      </w:pPr>
      <w:r w:rsidRPr="000B5980">
        <w:t xml:space="preserve"> m:</w:t>
      </w:r>
      <w:r w:rsidR="004E5D0D">
        <w:t xml:space="preserve"> </w:t>
      </w:r>
      <w:r w:rsidRPr="000B5980">
        <w:t>là số đơn vị điều tra của mặt hàng j ở kỳ điều tra.</w:t>
      </w:r>
    </w:p>
    <w:p w14:paraId="20175FDB" w14:textId="23B4DC92" w:rsidR="009032A9" w:rsidRPr="000B5980" w:rsidRDefault="009032A9" w:rsidP="00C624C3">
      <w:pPr>
        <w:spacing w:before="60" w:after="60" w:line="240" w:lineRule="auto"/>
        <w:ind w:left="0" w:firstLine="709"/>
        <w:rPr>
          <w:lang w:eastAsia="ja-JP"/>
        </w:rPr>
      </w:pPr>
      <w:r w:rsidRPr="000B5980">
        <w:rPr>
          <w:lang w:eastAsia="ja-JP"/>
        </w:rPr>
        <w:t xml:space="preserve">14.3. Giá bán một số đầu vào chính trên thị trường trong nước: </w:t>
      </w:r>
      <w:bookmarkStart w:id="53" w:name="_Hlk153190886"/>
      <w:r w:rsidRPr="000B5980">
        <w:rPr>
          <w:lang w:eastAsia="ja-JP"/>
        </w:rPr>
        <w:t>ngô, đậu tương, thức ăn chăn nuôi, phân bón</w:t>
      </w:r>
    </w:p>
    <w:bookmarkEnd w:id="53"/>
    <w:p w14:paraId="3F183E35" w14:textId="10071D97" w:rsidR="009032A9" w:rsidRPr="000B5980" w:rsidRDefault="006F4083" w:rsidP="00C624C3">
      <w:pPr>
        <w:spacing w:before="60" w:after="60" w:line="240" w:lineRule="auto"/>
        <w:ind w:left="0" w:firstLine="709"/>
      </w:pPr>
      <w:r w:rsidRPr="000B5980">
        <w:t>G</w:t>
      </w:r>
      <w:r w:rsidR="00F051FD" w:rsidRPr="000B5980">
        <w:t xml:space="preserve">iá bán lẻ </w:t>
      </w:r>
      <w:r w:rsidR="004C583A" w:rsidRPr="000B5980">
        <w:t xml:space="preserve">một số đầu vào chính trên thị trường trong nước </w:t>
      </w:r>
      <w:r w:rsidR="00F051FD" w:rsidRPr="000B5980">
        <w:t>(1000VNĐ/kg) được tính bằng phương pháp bình quân số học giản đơn tại các điểm điều tra</w:t>
      </w:r>
      <w:r w:rsidR="00EE38B1" w:rsidRPr="000B5980">
        <w:t xml:space="preserve"> theo công thức như trên.</w:t>
      </w:r>
    </w:p>
    <w:p w14:paraId="427BFEE2" w14:textId="77777777" w:rsidR="0080688F" w:rsidRPr="000B5980" w:rsidRDefault="0080688F" w:rsidP="00C624C3">
      <w:pPr>
        <w:pStyle w:val="Heading3"/>
        <w:spacing w:before="60" w:after="60" w:line="240" w:lineRule="auto"/>
        <w:ind w:firstLine="709"/>
      </w:pPr>
      <w:r w:rsidRPr="000B5980">
        <w:t>3. Phân tổ chủ yếu</w:t>
      </w:r>
    </w:p>
    <w:p w14:paraId="1672669C" w14:textId="77777777" w:rsidR="0080688F" w:rsidRPr="000B5980" w:rsidRDefault="0080688F" w:rsidP="00781310">
      <w:pPr>
        <w:spacing w:before="60" w:after="60" w:line="240" w:lineRule="auto"/>
        <w:ind w:left="0" w:firstLine="709"/>
        <w:rPr>
          <w:lang w:eastAsia="ja-JP"/>
        </w:rPr>
      </w:pPr>
      <w:r w:rsidRPr="000B5980">
        <w:rPr>
          <w:lang w:eastAsia="ja-JP"/>
        </w:rPr>
        <w:t>- Vùng kinh tế - xã hội.</w:t>
      </w:r>
    </w:p>
    <w:p w14:paraId="5064AD5D" w14:textId="636550B8" w:rsidR="003713EB" w:rsidRPr="000B5980" w:rsidRDefault="003713EB" w:rsidP="00781310">
      <w:pPr>
        <w:spacing w:before="60" w:after="60" w:line="240" w:lineRule="auto"/>
        <w:ind w:left="0" w:firstLine="709"/>
        <w:rPr>
          <w:lang w:eastAsia="ja-JP"/>
        </w:rPr>
      </w:pPr>
      <w:r w:rsidRPr="000B5980">
        <w:rPr>
          <w:lang w:eastAsia="ja-JP"/>
        </w:rPr>
        <w:t>- Các nông sản chủ lực</w:t>
      </w:r>
      <w:r w:rsidR="009547B0" w:rsidRPr="000B5980">
        <w:rPr>
          <w:lang w:eastAsia="ja-JP"/>
        </w:rPr>
        <w:t>.</w:t>
      </w:r>
    </w:p>
    <w:p w14:paraId="125CA2FE" w14:textId="1E719A73" w:rsidR="001D7093" w:rsidRPr="000B5980" w:rsidRDefault="001D7093" w:rsidP="00C624C3">
      <w:pPr>
        <w:pStyle w:val="Heading3"/>
        <w:keepNext w:val="0"/>
        <w:spacing w:before="60" w:after="60" w:line="240" w:lineRule="auto"/>
        <w:ind w:right="85" w:firstLine="709"/>
      </w:pPr>
      <w:bookmarkStart w:id="54" w:name="_Hlk138754061"/>
      <w:bookmarkStart w:id="55" w:name="_Hlk141780635"/>
      <w:bookmarkStart w:id="56" w:name="_Hlk138755121"/>
      <w:r w:rsidRPr="000B5980">
        <w:t>4. Nguồn số liệu</w:t>
      </w:r>
      <w:r w:rsidR="006F4083" w:rsidRPr="000B5980">
        <w:t xml:space="preserve">: </w:t>
      </w:r>
      <w:r w:rsidRPr="000B5980">
        <w:rPr>
          <w:b w:val="0"/>
          <w:bCs w:val="0"/>
          <w:i w:val="0"/>
          <w:iCs w:val="0"/>
        </w:rPr>
        <w:t xml:space="preserve"> Bộ Nông nghiệp và PTNT</w:t>
      </w:r>
      <w:r w:rsidR="006F4083" w:rsidRPr="000B5980">
        <w:rPr>
          <w:b w:val="0"/>
          <w:bCs w:val="0"/>
          <w:i w:val="0"/>
          <w:iCs w:val="0"/>
        </w:rPr>
        <w:t>;</w:t>
      </w:r>
      <w:r w:rsidRPr="000B5980">
        <w:rPr>
          <w:b w:val="0"/>
          <w:bCs w:val="0"/>
          <w:i w:val="0"/>
          <w:iCs w:val="0"/>
        </w:rPr>
        <w:t xml:space="preserve"> Tổng cục Thống kê</w:t>
      </w:r>
      <w:r w:rsidR="006F4083" w:rsidRPr="000B5980">
        <w:rPr>
          <w:b w:val="0"/>
          <w:bCs w:val="0"/>
          <w:i w:val="0"/>
          <w:iCs w:val="0"/>
        </w:rPr>
        <w:t xml:space="preserve">; </w:t>
      </w:r>
      <w:r w:rsidRPr="000B5980">
        <w:rPr>
          <w:b w:val="0"/>
          <w:bCs w:val="0"/>
          <w:i w:val="0"/>
          <w:iCs w:val="0"/>
        </w:rPr>
        <w:t xml:space="preserve"> Tổng cục Hải quan</w:t>
      </w:r>
      <w:r w:rsidR="006F4083" w:rsidRPr="000B5980">
        <w:rPr>
          <w:b w:val="0"/>
          <w:bCs w:val="0"/>
          <w:i w:val="0"/>
          <w:iCs w:val="0"/>
        </w:rPr>
        <w:t>;</w:t>
      </w:r>
      <w:r w:rsidRPr="000B5980">
        <w:rPr>
          <w:b w:val="0"/>
          <w:bCs w:val="0"/>
          <w:i w:val="0"/>
          <w:iCs w:val="0"/>
        </w:rPr>
        <w:t xml:space="preserve"> Bộ Công thương</w:t>
      </w:r>
      <w:r w:rsidR="009547B0" w:rsidRPr="000B5980">
        <w:rPr>
          <w:b w:val="0"/>
          <w:bCs w:val="0"/>
          <w:i w:val="0"/>
          <w:iCs w:val="0"/>
        </w:rPr>
        <w:t>.</w:t>
      </w:r>
    </w:p>
    <w:p w14:paraId="344E847D" w14:textId="658067FA" w:rsidR="001D7093" w:rsidRPr="000B5980" w:rsidRDefault="001D7093" w:rsidP="00C624C3">
      <w:pPr>
        <w:pStyle w:val="Heading3"/>
        <w:keepNext w:val="0"/>
        <w:spacing w:before="60" w:after="60" w:line="240" w:lineRule="auto"/>
        <w:ind w:right="85" w:firstLine="709"/>
      </w:pPr>
      <w:r w:rsidRPr="000B5980">
        <w:t>5. Kỳ công bố</w:t>
      </w:r>
      <w:r w:rsidR="006F4083" w:rsidRPr="000B5980">
        <w:t>:</w:t>
      </w:r>
      <w:r w:rsidRPr="000B5980">
        <w:t xml:space="preserve"> </w:t>
      </w:r>
      <w:r w:rsidRPr="000B5980">
        <w:rPr>
          <w:b w:val="0"/>
          <w:bCs w:val="0"/>
          <w:i w:val="0"/>
          <w:iCs w:val="0"/>
        </w:rPr>
        <w:t>Hàng tháng</w:t>
      </w:r>
      <w:r w:rsidR="009547B0" w:rsidRPr="000B5980">
        <w:rPr>
          <w:b w:val="0"/>
          <w:bCs w:val="0"/>
          <w:i w:val="0"/>
          <w:iCs w:val="0"/>
        </w:rPr>
        <w:t>.</w:t>
      </w:r>
    </w:p>
    <w:p w14:paraId="298AFC26" w14:textId="77636C96" w:rsidR="001D7093" w:rsidRPr="000B5980" w:rsidRDefault="001D7093" w:rsidP="00C624C3">
      <w:pPr>
        <w:pStyle w:val="Heading3"/>
        <w:spacing w:before="60" w:after="60" w:line="240" w:lineRule="auto"/>
        <w:ind w:firstLine="709"/>
      </w:pPr>
      <w:r w:rsidRPr="000B5980">
        <w:t>6. Đơn vị chủ trì báo cáo</w:t>
      </w:r>
      <w:r w:rsidR="006F4083" w:rsidRPr="000B5980">
        <w:rPr>
          <w:b w:val="0"/>
          <w:bCs w:val="0"/>
          <w:i w:val="0"/>
          <w:iCs w:val="0"/>
        </w:rPr>
        <w:t xml:space="preserve">: </w:t>
      </w:r>
      <w:r w:rsidRPr="000B5980">
        <w:rPr>
          <w:b w:val="0"/>
          <w:bCs w:val="0"/>
          <w:i w:val="0"/>
          <w:iCs w:val="0"/>
        </w:rPr>
        <w:t>Trung tâm Chuyển đổi số và Thống kê nông nghiệp</w:t>
      </w:r>
      <w:r w:rsidR="009547B0" w:rsidRPr="000B5980">
        <w:rPr>
          <w:b w:val="0"/>
          <w:bCs w:val="0"/>
          <w:i w:val="0"/>
          <w:iCs w:val="0"/>
        </w:rPr>
        <w:t>.</w:t>
      </w:r>
    </w:p>
    <w:p w14:paraId="1C218384" w14:textId="2D625DA3" w:rsidR="00C30381" w:rsidRPr="000B5980" w:rsidRDefault="00C11820" w:rsidP="00C624C3">
      <w:pPr>
        <w:pStyle w:val="Heading2"/>
        <w:spacing w:before="60" w:after="60" w:line="240" w:lineRule="auto"/>
        <w:ind w:firstLine="709"/>
      </w:pPr>
      <w:bookmarkStart w:id="57" w:name="_Toc153832889"/>
      <w:r>
        <w:t>Nhóm c</w:t>
      </w:r>
      <w:r w:rsidR="00C30381" w:rsidRPr="000B5980">
        <w:t>hỉ tiêu 15. Xuất nhập khẩu nông sản</w:t>
      </w:r>
      <w:bookmarkEnd w:id="57"/>
      <w:r w:rsidR="00D41AA8" w:rsidRPr="000B5980">
        <w:t xml:space="preserve"> </w:t>
      </w:r>
    </w:p>
    <w:p w14:paraId="0F4504D3" w14:textId="1CDDADE2" w:rsidR="006B69D4" w:rsidRPr="000B5980" w:rsidRDefault="00D41AA8" w:rsidP="00C624C3">
      <w:pPr>
        <w:spacing w:before="60" w:after="60" w:line="240" w:lineRule="auto"/>
        <w:ind w:left="0" w:firstLine="709"/>
        <w:rPr>
          <w:lang w:eastAsia="ja-JP"/>
        </w:rPr>
      </w:pPr>
      <w:r w:rsidRPr="000B5980">
        <w:rPr>
          <w:lang w:eastAsia="ja-JP"/>
        </w:rPr>
        <w:t>Bao gồm</w:t>
      </w:r>
      <w:r w:rsidR="006B69D4" w:rsidRPr="000B5980">
        <w:rPr>
          <w:lang w:eastAsia="ja-JP"/>
        </w:rPr>
        <w:t xml:space="preserve"> 8 chỉ tiêu cụ thể:</w:t>
      </w:r>
    </w:p>
    <w:p w14:paraId="5C2115E1" w14:textId="77777777" w:rsidR="00C30381" w:rsidRPr="000B5980" w:rsidRDefault="00C30381" w:rsidP="00C624C3">
      <w:pPr>
        <w:spacing w:before="60" w:after="60" w:line="240" w:lineRule="auto"/>
        <w:ind w:left="0" w:firstLine="709"/>
        <w:rPr>
          <w:i/>
          <w:iCs/>
          <w:lang w:eastAsia="ja-JP"/>
        </w:rPr>
      </w:pPr>
      <w:bookmarkStart w:id="58" w:name="_Hlk138754203"/>
      <w:bookmarkEnd w:id="54"/>
      <w:r w:rsidRPr="000B5980">
        <w:rPr>
          <w:i/>
          <w:iCs/>
          <w:lang w:eastAsia="ja-JP"/>
        </w:rPr>
        <w:t>15.1. Giá xuất khẩu của các mặt hàng nông sản chủ lực</w:t>
      </w:r>
    </w:p>
    <w:p w14:paraId="7C5130B3" w14:textId="77777777" w:rsidR="00C30381" w:rsidRPr="000B5980" w:rsidRDefault="00C30381" w:rsidP="00C624C3">
      <w:pPr>
        <w:spacing w:before="60" w:after="60" w:line="240" w:lineRule="auto"/>
        <w:ind w:left="0" w:firstLine="709"/>
        <w:rPr>
          <w:i/>
          <w:iCs/>
          <w:lang w:eastAsia="ja-JP"/>
        </w:rPr>
      </w:pPr>
      <w:r w:rsidRPr="000B5980">
        <w:rPr>
          <w:i/>
          <w:iCs/>
          <w:lang w:eastAsia="ja-JP"/>
        </w:rPr>
        <w:t>15.2. Tổng kim ngạch xuất khẩu NLTS</w:t>
      </w:r>
    </w:p>
    <w:p w14:paraId="51C64CAB" w14:textId="77777777" w:rsidR="00C30381" w:rsidRPr="000B5980" w:rsidRDefault="00C30381" w:rsidP="00C624C3">
      <w:pPr>
        <w:spacing w:before="60" w:after="60" w:line="240" w:lineRule="auto"/>
        <w:ind w:left="0" w:firstLine="709"/>
        <w:rPr>
          <w:i/>
          <w:iCs/>
          <w:lang w:eastAsia="ja-JP"/>
        </w:rPr>
      </w:pPr>
      <w:r w:rsidRPr="000B5980">
        <w:rPr>
          <w:i/>
          <w:iCs/>
          <w:lang w:eastAsia="ja-JP"/>
        </w:rPr>
        <w:t>15.3. Kim ngạch xuất khẩu các mặt hàng nông sản chính</w:t>
      </w:r>
    </w:p>
    <w:p w14:paraId="3F782FE3" w14:textId="77777777" w:rsidR="00C30381" w:rsidRPr="000B5980" w:rsidRDefault="00C30381" w:rsidP="00C624C3">
      <w:pPr>
        <w:spacing w:before="60" w:after="60" w:line="240" w:lineRule="auto"/>
        <w:ind w:left="0" w:firstLine="709"/>
        <w:rPr>
          <w:i/>
          <w:iCs/>
          <w:lang w:eastAsia="ja-JP"/>
        </w:rPr>
      </w:pPr>
      <w:r w:rsidRPr="000B5980">
        <w:rPr>
          <w:i/>
          <w:iCs/>
          <w:lang w:eastAsia="ja-JP"/>
        </w:rPr>
        <w:lastRenderedPageBreak/>
        <w:t>15.4. Kim ngạch nhập khẩu NLTS</w:t>
      </w:r>
    </w:p>
    <w:p w14:paraId="00D1E34C" w14:textId="77777777" w:rsidR="00C30381" w:rsidRPr="000B5980" w:rsidRDefault="00C30381" w:rsidP="00C624C3">
      <w:pPr>
        <w:spacing w:before="60" w:after="60" w:line="240" w:lineRule="auto"/>
        <w:ind w:left="0" w:firstLine="709"/>
        <w:rPr>
          <w:i/>
          <w:iCs/>
          <w:lang w:eastAsia="ja-JP"/>
        </w:rPr>
      </w:pPr>
      <w:r w:rsidRPr="000B5980">
        <w:rPr>
          <w:i/>
          <w:iCs/>
          <w:lang w:eastAsia="ja-JP"/>
        </w:rPr>
        <w:t xml:space="preserve">15.5. Kim ngạch nhập khẩu một số mặt hàng chính </w:t>
      </w:r>
    </w:p>
    <w:p w14:paraId="0F098732" w14:textId="77777777" w:rsidR="00C30381" w:rsidRPr="000B5980" w:rsidRDefault="00C30381" w:rsidP="00C624C3">
      <w:pPr>
        <w:spacing w:before="60" w:after="60" w:line="240" w:lineRule="auto"/>
        <w:ind w:left="0" w:firstLine="709"/>
        <w:rPr>
          <w:i/>
          <w:iCs/>
          <w:lang w:eastAsia="ja-JP"/>
        </w:rPr>
      </w:pPr>
      <w:r w:rsidRPr="000B5980">
        <w:rPr>
          <w:i/>
          <w:iCs/>
          <w:lang w:eastAsia="ja-JP"/>
        </w:rPr>
        <w:t>15.6. Cán cân thương mại NLTS</w:t>
      </w:r>
    </w:p>
    <w:p w14:paraId="7B943F8F" w14:textId="77777777" w:rsidR="00C30381" w:rsidRPr="000B5980" w:rsidRDefault="00C30381" w:rsidP="00C624C3">
      <w:pPr>
        <w:spacing w:before="60" w:after="60" w:line="240" w:lineRule="auto"/>
        <w:ind w:left="0" w:firstLine="709"/>
        <w:rPr>
          <w:i/>
          <w:iCs/>
          <w:lang w:eastAsia="ja-JP"/>
        </w:rPr>
      </w:pPr>
      <w:r w:rsidRPr="000B5980">
        <w:rPr>
          <w:i/>
          <w:iCs/>
          <w:lang w:eastAsia="ja-JP"/>
        </w:rPr>
        <w:t>15.7. Kim ngạch xuất khẩu vào các thị trường chính Trung Quốc, Hoa Kỳ, EU, Nhật Bản, Hàn Quốc, Úc, Nga</w:t>
      </w:r>
    </w:p>
    <w:p w14:paraId="015757B6" w14:textId="77777777" w:rsidR="00C30381" w:rsidRPr="000B5980" w:rsidRDefault="00C30381" w:rsidP="00C624C3">
      <w:pPr>
        <w:spacing w:before="60" w:after="60" w:line="240" w:lineRule="auto"/>
        <w:ind w:left="0" w:firstLine="709"/>
        <w:rPr>
          <w:i/>
          <w:iCs/>
          <w:lang w:eastAsia="ja-JP"/>
        </w:rPr>
      </w:pPr>
      <w:r w:rsidRPr="000B5980">
        <w:rPr>
          <w:i/>
          <w:iCs/>
          <w:lang w:eastAsia="ja-JP"/>
        </w:rPr>
        <w:t>15.8. Tỷ lệ giá trị nông sản chế biến trong tổng kim ngạch xuất khẩu NLTS</w:t>
      </w:r>
    </w:p>
    <w:bookmarkEnd w:id="58"/>
    <w:p w14:paraId="0ECC9BA4" w14:textId="61FAECAA" w:rsidR="00C30381" w:rsidRPr="000B5980" w:rsidRDefault="00C30381" w:rsidP="00C624C3">
      <w:pPr>
        <w:pStyle w:val="Heading3"/>
        <w:spacing w:before="60" w:after="60" w:line="240" w:lineRule="auto"/>
        <w:ind w:firstLine="709"/>
      </w:pPr>
      <w:r w:rsidRPr="000B5980">
        <w:t>1. Khái niệm</w:t>
      </w:r>
    </w:p>
    <w:p w14:paraId="7B8C1BBA" w14:textId="272665E1" w:rsidR="006C28EA" w:rsidRPr="000B5980" w:rsidRDefault="006C28EA" w:rsidP="00C624C3">
      <w:pPr>
        <w:spacing w:before="60" w:after="60" w:line="240" w:lineRule="auto"/>
        <w:ind w:left="0" w:firstLine="709"/>
        <w:rPr>
          <w:lang w:eastAsia="ja-JP"/>
        </w:rPr>
      </w:pPr>
      <w:r w:rsidRPr="000B5980">
        <w:rPr>
          <w:b/>
          <w:bCs/>
          <w:lang w:eastAsia="ja-JP"/>
        </w:rPr>
        <w:t xml:space="preserve">- </w:t>
      </w:r>
      <w:r w:rsidR="00C30381" w:rsidRPr="000B5980">
        <w:rPr>
          <w:b/>
          <w:bCs/>
          <w:lang w:eastAsia="ja-JP"/>
        </w:rPr>
        <w:t>Giá xuất khẩu:</w:t>
      </w:r>
      <w:r w:rsidR="006F4083" w:rsidRPr="000B5980">
        <w:rPr>
          <w:b/>
          <w:bCs/>
          <w:lang w:eastAsia="ja-JP"/>
        </w:rPr>
        <w:t xml:space="preserve"> </w:t>
      </w:r>
      <w:r w:rsidR="006C1610">
        <w:rPr>
          <w:lang w:eastAsia="ja-JP"/>
        </w:rPr>
        <w:t>L</w:t>
      </w:r>
      <w:r w:rsidR="00C30381" w:rsidRPr="000B5980">
        <w:rPr>
          <w:lang w:eastAsia="ja-JP"/>
        </w:rPr>
        <w:t>à số tiền Việt Nam bán một đơn vị hàng hóa cho bạn hàng nước ngoài chỉ gồm giá trị hàng hóa (C), là giá giao hàng tại biên giới Việt Nam tính theo loại giá FOB (và tương đương)</w:t>
      </w:r>
      <w:r w:rsidR="009547B0" w:rsidRPr="000B5980">
        <w:rPr>
          <w:lang w:eastAsia="ja-JP"/>
        </w:rPr>
        <w:t>.</w:t>
      </w:r>
    </w:p>
    <w:p w14:paraId="5A7B90BC" w14:textId="5521C305" w:rsidR="00C30381" w:rsidRPr="000B5980" w:rsidRDefault="006C28EA" w:rsidP="00C624C3">
      <w:pPr>
        <w:spacing w:before="60" w:after="60" w:line="240" w:lineRule="auto"/>
        <w:ind w:left="0" w:firstLine="709"/>
        <w:rPr>
          <w:lang w:eastAsia="ja-JP"/>
        </w:rPr>
      </w:pPr>
      <w:r w:rsidRPr="000B5980">
        <w:rPr>
          <w:lang w:eastAsia="ja-JP"/>
        </w:rPr>
        <w:t xml:space="preserve">+ </w:t>
      </w:r>
      <w:r w:rsidR="00C30381" w:rsidRPr="000B5980">
        <w:rPr>
          <w:lang w:eastAsia="ja-JP"/>
        </w:rPr>
        <w:t>FOB là từ viết tắt của cụm từ Free On Board: là một thuật ngữ vận chuyển được sử dụng để chỉ người bán được miễn trách nhiệm khi hàng hóa đã được xếp lên boong tàu, lúc đó mọi vấn đề về hàng hóa bị hư hỏng hoặc phá hủy trong quá trình vận chuyển đều do người mua chịu trách nhiệm</w:t>
      </w:r>
      <w:r w:rsidRPr="000B5980">
        <w:rPr>
          <w:lang w:eastAsia="ja-JP"/>
        </w:rPr>
        <w:t>. Cụ thể, giá FOB bao gồm giá sản phẩm cùng với tất cả các chi phí liên quan đến việc đưa hàng hóa đến cảng xuất khẩu (như chi phí vận chuyển nội địa, bốc xếp hàng hóa lên tàu, chi phí xuất khẩu, các chi phí liên quan đến thủ tục hải quan và xếp dỡ hàng hóa lên tàu). Từ khi hàng hóa đã được xếp lên tàu tại cảng xuất khẩu, người mua hàng trở thành người chịu trách nhiệm và chi phí liên quan đến việc vận chuyển, bảo hiểm và các chi phí liên quan từ cảng xuất khẩu đến cảng nhập khẩu.</w:t>
      </w:r>
    </w:p>
    <w:p w14:paraId="516C5D71" w14:textId="7CD0D9BF" w:rsidR="00C30381" w:rsidRPr="000B5980" w:rsidRDefault="006C28EA" w:rsidP="00C624C3">
      <w:pPr>
        <w:spacing w:before="60" w:after="60" w:line="240" w:lineRule="auto"/>
        <w:ind w:left="0" w:firstLine="709"/>
        <w:rPr>
          <w:lang w:eastAsia="ja-JP"/>
        </w:rPr>
      </w:pPr>
      <w:r w:rsidRPr="000B5980">
        <w:rPr>
          <w:b/>
          <w:bCs/>
          <w:lang w:eastAsia="ja-JP"/>
        </w:rPr>
        <w:t xml:space="preserve">- </w:t>
      </w:r>
      <w:r w:rsidR="00C30381" w:rsidRPr="000B5980">
        <w:rPr>
          <w:b/>
          <w:bCs/>
          <w:lang w:eastAsia="ja-JP"/>
        </w:rPr>
        <w:t>Kim ngạch xuất khẩu</w:t>
      </w:r>
      <w:r w:rsidR="00C30381" w:rsidRPr="000B5980">
        <w:rPr>
          <w:lang w:eastAsia="ja-JP"/>
        </w:rPr>
        <w:t xml:space="preserve"> </w:t>
      </w:r>
      <w:r w:rsidRPr="000B5980">
        <w:rPr>
          <w:b/>
          <w:bCs/>
          <w:lang w:eastAsia="ja-JP"/>
        </w:rPr>
        <w:t xml:space="preserve">NLTS </w:t>
      </w:r>
      <w:r w:rsidR="00C30381" w:rsidRPr="000B5980">
        <w:rPr>
          <w:lang w:eastAsia="ja-JP"/>
        </w:rPr>
        <w:t>là tổng giá trị xuất khẩu của toàn bộ hàng hóa</w:t>
      </w:r>
      <w:r w:rsidRPr="000B5980">
        <w:rPr>
          <w:lang w:eastAsia="ja-JP"/>
        </w:rPr>
        <w:t xml:space="preserve"> NLTS</w:t>
      </w:r>
      <w:r w:rsidR="00C30381" w:rsidRPr="000B5980">
        <w:rPr>
          <w:lang w:eastAsia="ja-JP"/>
        </w:rPr>
        <w:t xml:space="preserve"> của một doanh nghiệp hay một quốc gia trong một kỳ thời gian cố định có thể là tháng, quý hoặc năm. Phần giá trị này được quy đổi và đồng bộ về một loại tiền tệ cụ thể mà nhà nước hoặc doanh nghiệp thu về.</w:t>
      </w:r>
      <w:r w:rsidR="00304A7F" w:rsidRPr="000B5980">
        <w:rPr>
          <w:lang w:eastAsia="ja-JP"/>
        </w:rPr>
        <w:t xml:space="preserve"> </w:t>
      </w:r>
    </w:p>
    <w:p w14:paraId="454991D1" w14:textId="59971F9D" w:rsidR="00C30381" w:rsidRPr="000B5980" w:rsidRDefault="006C28EA" w:rsidP="00C624C3">
      <w:pPr>
        <w:spacing w:before="60" w:after="60" w:line="240" w:lineRule="auto"/>
        <w:ind w:left="0" w:firstLine="709"/>
        <w:rPr>
          <w:lang w:eastAsia="ja-JP"/>
        </w:rPr>
      </w:pPr>
      <w:r w:rsidRPr="000B5980">
        <w:rPr>
          <w:b/>
          <w:bCs/>
          <w:lang w:eastAsia="ja-JP"/>
        </w:rPr>
        <w:t xml:space="preserve">- </w:t>
      </w:r>
      <w:r w:rsidR="00C30381" w:rsidRPr="000B5980">
        <w:rPr>
          <w:b/>
          <w:bCs/>
          <w:lang w:eastAsia="ja-JP"/>
        </w:rPr>
        <w:t>Kim ngạch nhập khẩu</w:t>
      </w:r>
      <w:r w:rsidR="00C30381" w:rsidRPr="000B5980">
        <w:rPr>
          <w:lang w:eastAsia="ja-JP"/>
        </w:rPr>
        <w:t xml:space="preserve"> </w:t>
      </w:r>
      <w:r w:rsidRPr="000B5980">
        <w:rPr>
          <w:b/>
          <w:bCs/>
          <w:lang w:eastAsia="ja-JP"/>
        </w:rPr>
        <w:t>NLTS</w:t>
      </w:r>
      <w:r w:rsidRPr="000B5980">
        <w:rPr>
          <w:lang w:eastAsia="ja-JP"/>
        </w:rPr>
        <w:t xml:space="preserve"> </w:t>
      </w:r>
      <w:r w:rsidR="00C30381" w:rsidRPr="000B5980">
        <w:rPr>
          <w:lang w:eastAsia="ja-JP"/>
        </w:rPr>
        <w:t xml:space="preserve">là tổng giá trị nhập khẩu hàng hoá </w:t>
      </w:r>
      <w:r w:rsidRPr="000B5980">
        <w:rPr>
          <w:lang w:eastAsia="ja-JP"/>
        </w:rPr>
        <w:t xml:space="preserve">NLTS </w:t>
      </w:r>
      <w:r w:rsidR="00C30381" w:rsidRPr="000B5980">
        <w:rPr>
          <w:lang w:eastAsia="ja-JP"/>
        </w:rPr>
        <w:t>của một doanh nghiệp hoặc đất nước trong kỳ thời gian cụ thể tháng, quý, năm. Có thể hiểu đây là chi phí ngân sách dành cho việc nhập khẩu hàng hóa.</w:t>
      </w:r>
    </w:p>
    <w:p w14:paraId="326BC9A1" w14:textId="04BAFF0B" w:rsidR="00C30381" w:rsidRPr="000B5980" w:rsidRDefault="006C28EA" w:rsidP="00C624C3">
      <w:pPr>
        <w:spacing w:before="60" w:after="60" w:line="240" w:lineRule="auto"/>
        <w:ind w:left="0" w:firstLine="709"/>
        <w:rPr>
          <w:lang w:eastAsia="ja-JP"/>
        </w:rPr>
      </w:pPr>
      <w:r w:rsidRPr="000B5980">
        <w:rPr>
          <w:b/>
          <w:bCs/>
          <w:lang w:eastAsia="ja-JP"/>
        </w:rPr>
        <w:t xml:space="preserve">- </w:t>
      </w:r>
      <w:r w:rsidR="00C30381" w:rsidRPr="000B5980">
        <w:rPr>
          <w:b/>
          <w:bCs/>
          <w:lang w:eastAsia="ja-JP"/>
        </w:rPr>
        <w:t>Cán cân thương mại</w:t>
      </w:r>
      <w:r w:rsidR="00C30381" w:rsidRPr="000B5980">
        <w:rPr>
          <w:lang w:eastAsia="ja-JP"/>
        </w:rPr>
        <w:t xml:space="preserve"> là sự chênh lệch giữa giá trị xuất khẩu và nhập khẩu của một quốc gia tại một thời điểm nhất định. Thặng dư thương mại xảy ra khi kết quả của tính toán trên là dương. Trái ngược với thâm hụt thương mại, đại diện cho một dòng tiền chảy ra, và có cán cân thương mại âm.</w:t>
      </w:r>
    </w:p>
    <w:p w14:paraId="6C2302FF" w14:textId="783C2094" w:rsidR="00C30381" w:rsidRPr="000B5980" w:rsidRDefault="006C28EA" w:rsidP="00C624C3">
      <w:pPr>
        <w:spacing w:before="60" w:after="60" w:line="240" w:lineRule="auto"/>
        <w:ind w:left="0" w:firstLine="709"/>
        <w:rPr>
          <w:lang w:eastAsia="ja-JP"/>
        </w:rPr>
      </w:pPr>
      <w:r w:rsidRPr="000B5980">
        <w:rPr>
          <w:b/>
          <w:bCs/>
          <w:lang w:eastAsia="ja-JP"/>
        </w:rPr>
        <w:t xml:space="preserve">- </w:t>
      </w:r>
      <w:r w:rsidR="00C30381" w:rsidRPr="000B5980">
        <w:rPr>
          <w:b/>
          <w:bCs/>
          <w:lang w:eastAsia="ja-JP"/>
        </w:rPr>
        <w:t>Nông sản chế biến:</w:t>
      </w:r>
      <w:r w:rsidR="00C30381" w:rsidRPr="000B5980">
        <w:rPr>
          <w:lang w:eastAsia="ja-JP"/>
        </w:rPr>
        <w:t xml:space="preserve"> Nông sản chế biến là những hàng hoá được sản xuất từ nguyên liệu</w:t>
      </w:r>
      <w:r w:rsidR="00392230" w:rsidRPr="000B5980">
        <w:rPr>
          <w:lang w:eastAsia="ja-JP"/>
        </w:rPr>
        <w:t xml:space="preserve"> là sản phẩm nông sản</w:t>
      </w:r>
      <w:r w:rsidR="00C30381" w:rsidRPr="000B5980">
        <w:rPr>
          <w:lang w:eastAsia="ja-JP"/>
        </w:rPr>
        <w:t>. Phần lớn chúng là những mặt hàng thực phẩm như đường, mút kẹo, mì ống, các loại b</w:t>
      </w:r>
      <w:r w:rsidR="00D4382A" w:rsidRPr="000B5980">
        <w:rPr>
          <w:lang w:eastAsia="ja-JP"/>
        </w:rPr>
        <w:t>á</w:t>
      </w:r>
      <w:r w:rsidR="00C30381" w:rsidRPr="000B5980">
        <w:rPr>
          <w:lang w:eastAsia="ja-JP"/>
        </w:rPr>
        <w:t>nh, nước x</w:t>
      </w:r>
      <w:r w:rsidR="00D4382A" w:rsidRPr="000B5980">
        <w:rPr>
          <w:lang w:eastAsia="ja-JP"/>
        </w:rPr>
        <w:t>ố</w:t>
      </w:r>
      <w:r w:rsidR="00C30381" w:rsidRPr="000B5980">
        <w:rPr>
          <w:lang w:eastAsia="ja-JP"/>
        </w:rPr>
        <w:t xml:space="preserve">t, </w:t>
      </w:r>
      <w:r w:rsidR="006C1610">
        <w:rPr>
          <w:lang w:eastAsia="ja-JP"/>
        </w:rPr>
        <w:t>s</w:t>
      </w:r>
      <w:r w:rsidR="00C30381" w:rsidRPr="000B5980">
        <w:rPr>
          <w:lang w:eastAsia="ja-JP"/>
        </w:rPr>
        <w:t>úp</w:t>
      </w:r>
      <w:r w:rsidR="00372127" w:rsidRPr="000B5980">
        <w:rPr>
          <w:lang w:eastAsia="ja-JP"/>
        </w:rPr>
        <w:t>, v.v.</w:t>
      </w:r>
      <w:r w:rsidR="00C30381" w:rsidRPr="000B5980">
        <w:rPr>
          <w:lang w:eastAsia="ja-JP"/>
        </w:rPr>
        <w:t xml:space="preserve"> nhưng cũng </w:t>
      </w:r>
      <w:r w:rsidR="000C0B17" w:rsidRPr="000B5980">
        <w:rPr>
          <w:lang w:eastAsia="ja-JP"/>
        </w:rPr>
        <w:t>có</w:t>
      </w:r>
      <w:r w:rsidR="00C30381" w:rsidRPr="000B5980">
        <w:rPr>
          <w:lang w:eastAsia="ja-JP"/>
        </w:rPr>
        <w:t xml:space="preserve"> hàng hóa công nghiệp như chất dẻ</w:t>
      </w:r>
      <w:r w:rsidR="006C1610">
        <w:rPr>
          <w:lang w:eastAsia="ja-JP"/>
        </w:rPr>
        <w:t>o, penic</w:t>
      </w:r>
      <w:r w:rsidR="00C30381" w:rsidRPr="000B5980">
        <w:rPr>
          <w:lang w:eastAsia="ja-JP"/>
        </w:rPr>
        <w:t>i</w:t>
      </w:r>
      <w:r w:rsidR="006C1610">
        <w:rPr>
          <w:lang w:eastAsia="ja-JP"/>
        </w:rPr>
        <w:t>l</w:t>
      </w:r>
      <w:r w:rsidR="00C30381" w:rsidRPr="000B5980">
        <w:rPr>
          <w:lang w:eastAsia="ja-JP"/>
        </w:rPr>
        <w:t>lin,</w:t>
      </w:r>
      <w:r w:rsidR="00CF09D0" w:rsidRPr="000B5980">
        <w:rPr>
          <w:lang w:eastAsia="ja-JP"/>
        </w:rPr>
        <w:t>..</w:t>
      </w:r>
      <w:r w:rsidR="00372127" w:rsidRPr="000B5980">
        <w:rPr>
          <w:lang w:eastAsia="ja-JP"/>
        </w:rPr>
        <w:t>.</w:t>
      </w:r>
      <w:r w:rsidR="00C30381" w:rsidRPr="000B5980">
        <w:rPr>
          <w:lang w:eastAsia="ja-JP"/>
        </w:rPr>
        <w:t xml:space="preserve"> </w:t>
      </w:r>
    </w:p>
    <w:p w14:paraId="1636E4DA" w14:textId="77777777" w:rsidR="00C30381" w:rsidRPr="000B5980" w:rsidRDefault="00C30381" w:rsidP="00C624C3">
      <w:pPr>
        <w:pStyle w:val="Heading3"/>
        <w:spacing w:before="60" w:after="60" w:line="240" w:lineRule="auto"/>
        <w:ind w:firstLine="709"/>
      </w:pPr>
      <w:r w:rsidRPr="000B5980">
        <w:t>2. Phương pháp tính</w:t>
      </w:r>
    </w:p>
    <w:p w14:paraId="52F64E8B" w14:textId="26D3E0F0" w:rsidR="00C30381" w:rsidRPr="000B5980" w:rsidRDefault="00C30381" w:rsidP="00C624C3">
      <w:pPr>
        <w:spacing w:before="60" w:after="60" w:line="240" w:lineRule="auto"/>
        <w:ind w:left="0" w:firstLine="709"/>
        <w:rPr>
          <w:lang w:eastAsia="ja-JP"/>
        </w:rPr>
      </w:pPr>
      <w:r w:rsidRPr="000B5980">
        <w:rPr>
          <w:lang w:eastAsia="ja-JP"/>
        </w:rPr>
        <w:t xml:space="preserve">15.1. Giá xuất khẩu của các mặt hàng nông sản chủ lực </w:t>
      </w:r>
    </w:p>
    <w:p w14:paraId="4E30120C" w14:textId="4A2F0DF0" w:rsidR="00C30381" w:rsidRPr="000B5980" w:rsidRDefault="006C28EA" w:rsidP="00C624C3">
      <w:pPr>
        <w:spacing w:before="60" w:after="60" w:line="240" w:lineRule="auto"/>
        <w:ind w:left="0" w:firstLine="709"/>
        <w:rPr>
          <w:lang w:eastAsia="ja-JP"/>
        </w:rPr>
      </w:pPr>
      <w:r w:rsidRPr="000B5980">
        <w:rPr>
          <w:lang w:eastAsia="ja-JP"/>
        </w:rPr>
        <w:t xml:space="preserve">Chỉ tiêu này được tính cho các nông sản chủ lực theo Thông tư số 37/2018/TT-BNNPTNT. </w:t>
      </w:r>
      <w:r w:rsidR="00C30381" w:rsidRPr="000B5980">
        <w:rPr>
          <w:lang w:eastAsia="ja-JP"/>
        </w:rPr>
        <w:t xml:space="preserve">Giá xuất khẩu các mặt hàng nông sản chủ lực được tính </w:t>
      </w:r>
      <w:r w:rsidR="007046C0" w:rsidRPr="000B5980">
        <w:rPr>
          <w:lang w:eastAsia="ja-JP"/>
        </w:rPr>
        <w:t xml:space="preserve">theo </w:t>
      </w:r>
      <w:r w:rsidR="00C30381" w:rsidRPr="000B5980">
        <w:rPr>
          <w:lang w:eastAsia="ja-JP"/>
        </w:rPr>
        <w:t xml:space="preserve">giá FOB. </w:t>
      </w:r>
    </w:p>
    <w:p w14:paraId="25313140" w14:textId="0286F594" w:rsidR="00C30381" w:rsidRPr="000B5980" w:rsidRDefault="00C30381" w:rsidP="00C624C3">
      <w:pPr>
        <w:spacing w:before="60" w:after="60" w:line="240" w:lineRule="auto"/>
        <w:ind w:left="0" w:firstLine="709"/>
        <w:rPr>
          <w:lang w:eastAsia="ja-JP"/>
        </w:rPr>
      </w:pPr>
      <w:r w:rsidRPr="000B5980">
        <w:rPr>
          <w:lang w:eastAsia="ja-JP"/>
        </w:rPr>
        <w:lastRenderedPageBreak/>
        <w:t>Giá xuất khẩu mặt hàng nông sản chủ lực (USD/tấn) = Giá hàng thành phẩ</w:t>
      </w:r>
      <w:r w:rsidR="00A92FD2">
        <w:rPr>
          <w:lang w:eastAsia="ja-JP"/>
        </w:rPr>
        <w:t>m + C</w:t>
      </w:r>
      <w:r w:rsidRPr="000B5980">
        <w:rPr>
          <w:lang w:eastAsia="ja-JP"/>
        </w:rPr>
        <w:t xml:space="preserve">hi phí vận chuyển hàng hóa đến cảng gửi hàng </w:t>
      </w:r>
      <w:r w:rsidR="00A92FD2">
        <w:rPr>
          <w:lang w:eastAsia="ja-JP"/>
        </w:rPr>
        <w:t>và</w:t>
      </w:r>
      <w:r w:rsidRPr="000B5980">
        <w:rPr>
          <w:lang w:eastAsia="ja-JP"/>
        </w:rPr>
        <w:t xml:space="preserve"> xếp hàng hóa lên </w:t>
      </w:r>
      <w:r w:rsidR="000C0B17" w:rsidRPr="000B5980">
        <w:rPr>
          <w:lang w:eastAsia="ja-JP"/>
        </w:rPr>
        <w:t xml:space="preserve">phương tiện </w:t>
      </w:r>
      <w:r w:rsidRPr="000B5980">
        <w:rPr>
          <w:lang w:eastAsia="ja-JP"/>
        </w:rPr>
        <w:t xml:space="preserve">vận chuyển + </w:t>
      </w:r>
      <w:r w:rsidR="00A92FD2">
        <w:rPr>
          <w:lang w:eastAsia="ja-JP"/>
        </w:rPr>
        <w:t>C</w:t>
      </w:r>
      <w:r w:rsidRPr="000B5980">
        <w:rPr>
          <w:lang w:eastAsia="ja-JP"/>
        </w:rPr>
        <w:t xml:space="preserve">hi phí làm thủ tục xuất khẩu + </w:t>
      </w:r>
      <w:r w:rsidR="00A92FD2">
        <w:rPr>
          <w:lang w:eastAsia="ja-JP"/>
        </w:rPr>
        <w:t>T</w:t>
      </w:r>
      <w:r w:rsidRPr="000B5980">
        <w:rPr>
          <w:lang w:eastAsia="ja-JP"/>
        </w:rPr>
        <w:t xml:space="preserve">huế + </w:t>
      </w:r>
      <w:r w:rsidR="00A92FD2">
        <w:rPr>
          <w:lang w:eastAsia="ja-JP"/>
        </w:rPr>
        <w:t>C</w:t>
      </w:r>
      <w:r w:rsidRPr="000B5980">
        <w:rPr>
          <w:lang w:eastAsia="ja-JP"/>
        </w:rPr>
        <w:t xml:space="preserve">hi phí phát sinh khác trước khi hàng lên </w:t>
      </w:r>
      <w:r w:rsidR="000C0B17" w:rsidRPr="000B5980">
        <w:rPr>
          <w:lang w:eastAsia="ja-JP"/>
        </w:rPr>
        <w:t>phương tiện vận chuyển</w:t>
      </w:r>
      <w:r w:rsidRPr="000B5980">
        <w:rPr>
          <w:lang w:eastAsia="ja-JP"/>
        </w:rPr>
        <w:t xml:space="preserve">. </w:t>
      </w:r>
    </w:p>
    <w:p w14:paraId="7141DEF6" w14:textId="23581869" w:rsidR="00A92FD2" w:rsidRDefault="006C28EA" w:rsidP="00C624C3">
      <w:pPr>
        <w:spacing w:before="60" w:after="60" w:line="240" w:lineRule="auto"/>
        <w:ind w:left="0" w:firstLine="709"/>
        <w:rPr>
          <w:lang w:val="vi-VN" w:eastAsia="ja-JP"/>
        </w:rPr>
      </w:pPr>
      <w:r w:rsidRPr="000B5980">
        <w:rPr>
          <w:lang w:eastAsia="ja-JP"/>
        </w:rPr>
        <w:t xml:space="preserve">15.2. </w:t>
      </w:r>
      <w:r w:rsidR="00C30381" w:rsidRPr="000B5980">
        <w:rPr>
          <w:lang w:eastAsia="ja-JP"/>
        </w:rPr>
        <w:t xml:space="preserve">Tổng kim ngạch xuất khẩu NLTS </w:t>
      </w:r>
    </w:p>
    <w:p w14:paraId="0C8FD460" w14:textId="5E29967E" w:rsidR="00C30381" w:rsidRPr="000B5980" w:rsidRDefault="00A92FD2" w:rsidP="00C624C3">
      <w:pPr>
        <w:spacing w:before="60" w:after="60" w:line="240" w:lineRule="auto"/>
        <w:ind w:left="0" w:firstLine="709"/>
        <w:rPr>
          <w:lang w:eastAsia="ja-JP"/>
        </w:rPr>
      </w:pPr>
      <w:r w:rsidRPr="000B5980">
        <w:rPr>
          <w:lang w:eastAsia="ja-JP"/>
        </w:rPr>
        <w:t>Tổng kim ngạch xuất khẩu NLTS (tỷ USD)</w:t>
      </w:r>
      <w:r w:rsidRPr="000B5980">
        <w:rPr>
          <w:lang w:val="vi-VN" w:eastAsia="ja-JP"/>
        </w:rPr>
        <w:t xml:space="preserve"> </w:t>
      </w:r>
      <w:r w:rsidR="00C30381" w:rsidRPr="000B5980">
        <w:rPr>
          <w:lang w:eastAsia="ja-JP"/>
        </w:rPr>
        <w:t xml:space="preserve">= Tổng </w:t>
      </w:r>
      <w:r w:rsidR="000C0B17" w:rsidRPr="000B5980">
        <w:rPr>
          <w:lang w:eastAsia="ja-JP"/>
        </w:rPr>
        <w:t>g</w:t>
      </w:r>
      <w:r w:rsidR="00C30381" w:rsidRPr="000B5980">
        <w:rPr>
          <w:lang w:eastAsia="ja-JP"/>
        </w:rPr>
        <w:t xml:space="preserve">iá trị hàng hóa NLTS xuất khẩu trong một thời gian </w:t>
      </w:r>
      <w:r w:rsidR="00CE4651" w:rsidRPr="000B5980">
        <w:rPr>
          <w:lang w:eastAsia="ja-JP"/>
        </w:rPr>
        <w:t xml:space="preserve">nhất </w:t>
      </w:r>
      <w:r w:rsidR="00C30381" w:rsidRPr="000B5980">
        <w:rPr>
          <w:lang w:eastAsia="ja-JP"/>
        </w:rPr>
        <w:t xml:space="preserve">định </w:t>
      </w:r>
      <w:r>
        <w:rPr>
          <w:lang w:eastAsia="ja-JP"/>
        </w:rPr>
        <w:t>(</w:t>
      </w:r>
      <w:r w:rsidR="00C30381" w:rsidRPr="000B5980">
        <w:rPr>
          <w:lang w:eastAsia="ja-JP"/>
        </w:rPr>
        <w:t xml:space="preserve">tháng, </w:t>
      </w:r>
      <w:r w:rsidR="00CE4651" w:rsidRPr="000B5980">
        <w:rPr>
          <w:lang w:eastAsia="ja-JP"/>
        </w:rPr>
        <w:t xml:space="preserve">quý, </w:t>
      </w:r>
      <w:r w:rsidR="00C30381" w:rsidRPr="000B5980">
        <w:rPr>
          <w:lang w:eastAsia="ja-JP"/>
        </w:rPr>
        <w:t>năm</w:t>
      </w:r>
      <w:r>
        <w:rPr>
          <w:lang w:eastAsia="ja-JP"/>
        </w:rPr>
        <w:t>)</w:t>
      </w:r>
      <w:r w:rsidR="00CF09D0" w:rsidRPr="000B5980">
        <w:rPr>
          <w:lang w:eastAsia="ja-JP"/>
        </w:rPr>
        <w:t>.</w:t>
      </w:r>
    </w:p>
    <w:p w14:paraId="31B7FF98" w14:textId="24104ACD" w:rsidR="00C30381" w:rsidRPr="00A92FD2" w:rsidRDefault="00A92FD2" w:rsidP="00A92FD2">
      <w:pPr>
        <w:keepNext/>
        <w:spacing w:before="60" w:after="60" w:line="240" w:lineRule="auto"/>
        <w:ind w:left="0" w:right="91" w:firstLine="709"/>
        <w:rPr>
          <w:spacing w:val="-2"/>
          <w:lang w:eastAsia="ja-JP"/>
        </w:rPr>
      </w:pPr>
      <w:r w:rsidRPr="00A92FD2">
        <w:rPr>
          <w:spacing w:val="-2"/>
          <w:lang w:eastAsia="ja-JP"/>
        </w:rPr>
        <w:t xml:space="preserve">Trong đó: </w:t>
      </w:r>
      <w:r w:rsidR="00C30381" w:rsidRPr="00A92FD2">
        <w:rPr>
          <w:spacing w:val="-2"/>
          <w:lang w:eastAsia="ja-JP"/>
        </w:rPr>
        <w:t>Giá trị hàng hóa NLTS xuất khẩu là giá trị hàng hóa NLTS thu về (</w:t>
      </w:r>
      <w:r w:rsidR="00342CB1" w:rsidRPr="00A92FD2">
        <w:rPr>
          <w:spacing w:val="-2"/>
          <w:lang w:eastAsia="ja-JP"/>
        </w:rPr>
        <w:t>theo giá FOB</w:t>
      </w:r>
      <w:r w:rsidR="00C30381" w:rsidRPr="00A92FD2">
        <w:rPr>
          <w:spacing w:val="-2"/>
          <w:lang w:eastAsia="ja-JP"/>
        </w:rPr>
        <w:t xml:space="preserve">) sau khi hàng hoá đã được xuất khẩu ra thị trường quốc tế trong một thời gian </w:t>
      </w:r>
      <w:r w:rsidR="00342CB1" w:rsidRPr="00A92FD2">
        <w:rPr>
          <w:spacing w:val="-2"/>
          <w:lang w:eastAsia="ja-JP"/>
        </w:rPr>
        <w:t xml:space="preserve">nhất </w:t>
      </w:r>
      <w:r w:rsidR="00C30381" w:rsidRPr="00A92FD2">
        <w:rPr>
          <w:spacing w:val="-2"/>
          <w:lang w:eastAsia="ja-JP"/>
        </w:rPr>
        <w:t xml:space="preserve">định </w:t>
      </w:r>
      <w:r w:rsidRPr="00A92FD2">
        <w:rPr>
          <w:spacing w:val="-2"/>
          <w:lang w:eastAsia="ja-JP"/>
        </w:rPr>
        <w:t>(</w:t>
      </w:r>
      <w:r w:rsidR="00C30381" w:rsidRPr="00A92FD2">
        <w:rPr>
          <w:spacing w:val="-2"/>
          <w:lang w:eastAsia="ja-JP"/>
        </w:rPr>
        <w:t xml:space="preserve">tháng, </w:t>
      </w:r>
      <w:r w:rsidR="00342CB1" w:rsidRPr="00A92FD2">
        <w:rPr>
          <w:spacing w:val="-2"/>
          <w:lang w:eastAsia="ja-JP"/>
        </w:rPr>
        <w:t xml:space="preserve">quý, </w:t>
      </w:r>
      <w:r w:rsidR="00C30381" w:rsidRPr="00A92FD2">
        <w:rPr>
          <w:spacing w:val="-2"/>
          <w:lang w:eastAsia="ja-JP"/>
        </w:rPr>
        <w:t>năm</w:t>
      </w:r>
      <w:r w:rsidRPr="00A92FD2">
        <w:rPr>
          <w:spacing w:val="-2"/>
          <w:lang w:eastAsia="ja-JP"/>
        </w:rPr>
        <w:t>)</w:t>
      </w:r>
      <w:r w:rsidR="00C30381" w:rsidRPr="00A92FD2">
        <w:rPr>
          <w:spacing w:val="-2"/>
          <w:lang w:eastAsia="ja-JP"/>
        </w:rPr>
        <w:t>. Các giá trị này được quy đổi, đồng bộ về USD.</w:t>
      </w:r>
    </w:p>
    <w:p w14:paraId="3EC7F14A" w14:textId="77777777" w:rsidR="00A92FD2" w:rsidRDefault="006C28EA" w:rsidP="00C624C3">
      <w:pPr>
        <w:spacing w:before="60" w:after="60" w:line="240" w:lineRule="auto"/>
        <w:ind w:left="0" w:firstLine="709"/>
        <w:rPr>
          <w:lang w:eastAsia="ja-JP"/>
        </w:rPr>
      </w:pPr>
      <w:r w:rsidRPr="000B5980">
        <w:rPr>
          <w:lang w:eastAsia="ja-JP"/>
        </w:rPr>
        <w:t xml:space="preserve">15.3. </w:t>
      </w:r>
      <w:r w:rsidR="00C30381" w:rsidRPr="000B5980">
        <w:rPr>
          <w:lang w:eastAsia="ja-JP"/>
        </w:rPr>
        <w:t xml:space="preserve">Kim ngạch xuất khẩu các mặt hàng nông sản chính </w:t>
      </w:r>
    </w:p>
    <w:p w14:paraId="5EDAF093" w14:textId="377FB45D" w:rsidR="00C30381" w:rsidRPr="00781310" w:rsidRDefault="00A92FD2" w:rsidP="00A92FD2">
      <w:pPr>
        <w:spacing w:before="60" w:after="60" w:line="240" w:lineRule="auto"/>
        <w:ind w:left="0" w:firstLine="709"/>
        <w:rPr>
          <w:spacing w:val="0"/>
          <w:lang w:eastAsia="ja-JP"/>
        </w:rPr>
      </w:pPr>
      <w:r w:rsidRPr="00781310">
        <w:rPr>
          <w:spacing w:val="0"/>
          <w:lang w:eastAsia="ja-JP"/>
        </w:rPr>
        <w:t xml:space="preserve">Kim ngạch xuất khẩu các mặt hàng nông sản chính </w:t>
      </w:r>
      <w:r w:rsidR="00C30381" w:rsidRPr="00781310">
        <w:rPr>
          <w:spacing w:val="0"/>
          <w:lang w:eastAsia="ja-JP"/>
        </w:rPr>
        <w:t>(tỷ USD)</w:t>
      </w:r>
      <w:r w:rsidR="00F35172" w:rsidRPr="00781310">
        <w:rPr>
          <w:spacing w:val="0"/>
          <w:lang w:val="vi-VN" w:eastAsia="ja-JP"/>
        </w:rPr>
        <w:t xml:space="preserve"> </w:t>
      </w:r>
      <w:r w:rsidR="00C30381" w:rsidRPr="00781310">
        <w:rPr>
          <w:spacing w:val="0"/>
          <w:lang w:eastAsia="ja-JP"/>
        </w:rPr>
        <w:t xml:space="preserve">= Tổng </w:t>
      </w:r>
      <w:r w:rsidR="000C0B17" w:rsidRPr="00781310">
        <w:rPr>
          <w:spacing w:val="0"/>
          <w:lang w:eastAsia="ja-JP"/>
        </w:rPr>
        <w:t>g</w:t>
      </w:r>
      <w:r w:rsidR="00C30381" w:rsidRPr="00781310">
        <w:rPr>
          <w:spacing w:val="0"/>
          <w:lang w:eastAsia="ja-JP"/>
        </w:rPr>
        <w:t xml:space="preserve">iá trị các mặt hàng nông sản chính xuất khẩu trong một thời gian </w:t>
      </w:r>
      <w:r w:rsidR="005D3A84" w:rsidRPr="00781310">
        <w:rPr>
          <w:spacing w:val="0"/>
          <w:lang w:eastAsia="ja-JP"/>
        </w:rPr>
        <w:t xml:space="preserve">nhất </w:t>
      </w:r>
      <w:r w:rsidR="00C30381" w:rsidRPr="00781310">
        <w:rPr>
          <w:spacing w:val="0"/>
          <w:lang w:eastAsia="ja-JP"/>
        </w:rPr>
        <w:t>định</w:t>
      </w:r>
      <w:r w:rsidRPr="00781310">
        <w:rPr>
          <w:spacing w:val="0"/>
          <w:lang w:eastAsia="ja-JP"/>
        </w:rPr>
        <w:t xml:space="preserve"> (</w:t>
      </w:r>
      <w:r w:rsidR="00C30381" w:rsidRPr="00781310">
        <w:rPr>
          <w:spacing w:val="0"/>
          <w:lang w:eastAsia="ja-JP"/>
        </w:rPr>
        <w:t>tháng,</w:t>
      </w:r>
      <w:r w:rsidR="005D3A84" w:rsidRPr="00781310">
        <w:rPr>
          <w:spacing w:val="0"/>
          <w:lang w:eastAsia="ja-JP"/>
        </w:rPr>
        <w:t xml:space="preserve"> quý,</w:t>
      </w:r>
      <w:r w:rsidR="00C30381" w:rsidRPr="00781310">
        <w:rPr>
          <w:spacing w:val="0"/>
          <w:lang w:eastAsia="ja-JP"/>
        </w:rPr>
        <w:t xml:space="preserve"> năm</w:t>
      </w:r>
      <w:r w:rsidRPr="00781310">
        <w:rPr>
          <w:spacing w:val="0"/>
          <w:lang w:eastAsia="ja-JP"/>
        </w:rPr>
        <w:t>)</w:t>
      </w:r>
      <w:r w:rsidR="00CF09D0" w:rsidRPr="00781310">
        <w:rPr>
          <w:spacing w:val="0"/>
          <w:lang w:eastAsia="ja-JP"/>
        </w:rPr>
        <w:t>.</w:t>
      </w:r>
    </w:p>
    <w:p w14:paraId="104C148B" w14:textId="77777777" w:rsidR="00C30381" w:rsidRPr="000B5980" w:rsidRDefault="00C30381" w:rsidP="00C624C3">
      <w:pPr>
        <w:spacing w:before="60" w:after="60" w:line="240" w:lineRule="auto"/>
        <w:ind w:left="0" w:firstLine="709"/>
        <w:rPr>
          <w:lang w:eastAsia="ja-JP"/>
        </w:rPr>
      </w:pPr>
      <w:r w:rsidRPr="000B5980">
        <w:rPr>
          <w:lang w:eastAsia="ja-JP"/>
        </w:rPr>
        <w:t>Trong đó:</w:t>
      </w:r>
    </w:p>
    <w:p w14:paraId="51BCC381" w14:textId="4907925F" w:rsidR="00C30381" w:rsidRPr="000B5980" w:rsidRDefault="00C30381" w:rsidP="00C624C3">
      <w:pPr>
        <w:spacing w:before="60" w:after="60" w:line="240" w:lineRule="auto"/>
        <w:ind w:left="0" w:firstLine="709"/>
        <w:rPr>
          <w:lang w:eastAsia="ja-JP"/>
        </w:rPr>
      </w:pPr>
      <w:r w:rsidRPr="000B5980">
        <w:rPr>
          <w:lang w:eastAsia="ja-JP"/>
        </w:rPr>
        <w:t>- Giá trị các mặt hàng nông sản chính xuất khẩu là giá trị các mặt hàng nông sản chính thu</w:t>
      </w:r>
      <w:r w:rsidR="00D75AF7" w:rsidRPr="000B5980">
        <w:rPr>
          <w:lang w:eastAsia="ja-JP"/>
        </w:rPr>
        <w:t xml:space="preserve"> về</w:t>
      </w:r>
      <w:r w:rsidRPr="000B5980">
        <w:rPr>
          <w:lang w:eastAsia="ja-JP"/>
        </w:rPr>
        <w:t xml:space="preserve"> </w:t>
      </w:r>
      <w:r w:rsidR="00D75AF7" w:rsidRPr="000B5980">
        <w:rPr>
          <w:lang w:eastAsia="ja-JP"/>
        </w:rPr>
        <w:t xml:space="preserve">có thể ước tính bằng sản lượng nhân với đơn giá bình quân tương ứng của các mặt hàng </w:t>
      </w:r>
      <w:r w:rsidRPr="000B5980">
        <w:rPr>
          <w:lang w:eastAsia="ja-JP"/>
        </w:rPr>
        <w:t>(</w:t>
      </w:r>
      <w:r w:rsidR="003A6036" w:rsidRPr="000B5980">
        <w:rPr>
          <w:lang w:eastAsia="ja-JP"/>
        </w:rPr>
        <w:t>theo giá FOB</w:t>
      </w:r>
      <w:r w:rsidRPr="000B5980">
        <w:rPr>
          <w:lang w:eastAsia="ja-JP"/>
        </w:rPr>
        <w:t xml:space="preserve">) sau khi hàng hoá đã được xuất khẩu ra thị trường quốc tế trong một thời gian </w:t>
      </w:r>
      <w:r w:rsidR="003A6036" w:rsidRPr="000B5980">
        <w:rPr>
          <w:lang w:eastAsia="ja-JP"/>
        </w:rPr>
        <w:t xml:space="preserve">nhất </w:t>
      </w:r>
      <w:r w:rsidRPr="000B5980">
        <w:rPr>
          <w:lang w:eastAsia="ja-JP"/>
        </w:rPr>
        <w:t xml:space="preserve">định </w:t>
      </w:r>
      <w:r w:rsidR="0098311A" w:rsidRPr="000B5980">
        <w:rPr>
          <w:lang w:eastAsia="ja-JP"/>
        </w:rPr>
        <w:t>(</w:t>
      </w:r>
      <w:r w:rsidRPr="000B5980">
        <w:rPr>
          <w:lang w:eastAsia="ja-JP"/>
        </w:rPr>
        <w:t xml:space="preserve">tháng, </w:t>
      </w:r>
      <w:r w:rsidR="003A6036" w:rsidRPr="000B5980">
        <w:rPr>
          <w:lang w:eastAsia="ja-JP"/>
        </w:rPr>
        <w:t xml:space="preserve">quý, </w:t>
      </w:r>
      <w:r w:rsidRPr="000B5980">
        <w:rPr>
          <w:lang w:eastAsia="ja-JP"/>
        </w:rPr>
        <w:t>năm</w:t>
      </w:r>
      <w:r w:rsidR="0098311A" w:rsidRPr="000B5980">
        <w:rPr>
          <w:lang w:eastAsia="ja-JP"/>
        </w:rPr>
        <w:t>)</w:t>
      </w:r>
      <w:r w:rsidRPr="000B5980">
        <w:rPr>
          <w:lang w:eastAsia="ja-JP"/>
        </w:rPr>
        <w:t xml:space="preserve">. Các giá trị này được </w:t>
      </w:r>
      <w:r w:rsidR="00DD6C8C" w:rsidRPr="000B5980">
        <w:rPr>
          <w:lang w:eastAsia="ja-JP"/>
        </w:rPr>
        <w:t>tính theo</w:t>
      </w:r>
      <w:r w:rsidRPr="000B5980">
        <w:rPr>
          <w:lang w:eastAsia="ja-JP"/>
        </w:rPr>
        <w:t xml:space="preserve"> USD.</w:t>
      </w:r>
    </w:p>
    <w:p w14:paraId="0C24912B" w14:textId="238DF614" w:rsidR="007910AD" w:rsidRPr="000B5980" w:rsidRDefault="007910AD" w:rsidP="00C624C3">
      <w:pPr>
        <w:spacing w:before="60" w:after="60" w:line="240" w:lineRule="auto"/>
        <w:ind w:left="0" w:firstLine="709"/>
        <w:rPr>
          <w:lang w:eastAsia="ja-JP"/>
        </w:rPr>
      </w:pPr>
      <w:r w:rsidRPr="000B5980">
        <w:rPr>
          <w:lang w:eastAsia="ja-JP"/>
        </w:rPr>
        <w:t>- Các mặt hàng chính bao gồm các mặt hàng nông sản chủ lực, các mặt hàng có kim ngạch xuất khẩu trên 1 tỷ đô và m</w:t>
      </w:r>
      <w:r w:rsidR="00117C78" w:rsidRPr="000B5980">
        <w:rPr>
          <w:lang w:eastAsia="ja-JP"/>
        </w:rPr>
        <w:t>ột số mặt hàng quan trọng được cập nhật tùy vào tình hình thực tế năm báo cáo</w:t>
      </w:r>
      <w:r w:rsidR="0098311A" w:rsidRPr="000B5980">
        <w:rPr>
          <w:lang w:eastAsia="ja-JP"/>
        </w:rPr>
        <w:t>.</w:t>
      </w:r>
    </w:p>
    <w:p w14:paraId="66D7A0B0" w14:textId="77777777" w:rsidR="00A92FD2" w:rsidRDefault="0098311A" w:rsidP="00C624C3">
      <w:pPr>
        <w:spacing w:before="60" w:after="60" w:line="240" w:lineRule="auto"/>
        <w:ind w:left="0" w:firstLine="709"/>
        <w:rPr>
          <w:lang w:eastAsia="ja-JP"/>
        </w:rPr>
      </w:pPr>
      <w:r w:rsidRPr="000B5980">
        <w:rPr>
          <w:lang w:eastAsia="ja-JP"/>
        </w:rPr>
        <w:t xml:space="preserve">15.4. </w:t>
      </w:r>
      <w:r w:rsidR="00C30381" w:rsidRPr="000B5980">
        <w:rPr>
          <w:lang w:eastAsia="ja-JP"/>
        </w:rPr>
        <w:t xml:space="preserve">Kim ngạch nhập khẩu NLTS </w:t>
      </w:r>
    </w:p>
    <w:p w14:paraId="160A1E19" w14:textId="40E1F94D" w:rsidR="00C30381" w:rsidRPr="000B5980" w:rsidRDefault="00A92FD2" w:rsidP="00C624C3">
      <w:pPr>
        <w:spacing w:before="60" w:after="60" w:line="240" w:lineRule="auto"/>
        <w:ind w:left="0" w:firstLine="709"/>
        <w:rPr>
          <w:lang w:eastAsia="ja-JP"/>
        </w:rPr>
      </w:pPr>
      <w:r w:rsidRPr="000B5980">
        <w:rPr>
          <w:lang w:eastAsia="ja-JP"/>
        </w:rPr>
        <w:t xml:space="preserve">Kim ngạch nhập khẩu NLTS </w:t>
      </w:r>
      <w:r w:rsidR="00C30381" w:rsidRPr="000B5980">
        <w:rPr>
          <w:lang w:eastAsia="ja-JP"/>
        </w:rPr>
        <w:t>(tỷ USD)</w:t>
      </w:r>
      <w:r w:rsidR="00F35172" w:rsidRPr="000B5980">
        <w:rPr>
          <w:lang w:val="vi-VN" w:eastAsia="ja-JP"/>
        </w:rPr>
        <w:t xml:space="preserve"> </w:t>
      </w:r>
      <w:r w:rsidR="00C30381" w:rsidRPr="000B5980">
        <w:rPr>
          <w:lang w:eastAsia="ja-JP"/>
        </w:rPr>
        <w:t xml:space="preserve">= Tổng </w:t>
      </w:r>
      <w:r w:rsidR="000C0B17" w:rsidRPr="000B5980">
        <w:rPr>
          <w:lang w:eastAsia="ja-JP"/>
        </w:rPr>
        <w:t>g</w:t>
      </w:r>
      <w:r w:rsidR="00C30381" w:rsidRPr="000B5980">
        <w:rPr>
          <w:lang w:eastAsia="ja-JP"/>
        </w:rPr>
        <w:t xml:space="preserve">iá trị hàng hóa NLTS nhập khẩu </w:t>
      </w:r>
      <w:r w:rsidR="00AF6331" w:rsidRPr="000B5980">
        <w:rPr>
          <w:lang w:eastAsia="ja-JP"/>
        </w:rPr>
        <w:t xml:space="preserve">(theo giá CIF) </w:t>
      </w:r>
      <w:r w:rsidR="00C30381" w:rsidRPr="000B5980">
        <w:rPr>
          <w:lang w:eastAsia="ja-JP"/>
        </w:rPr>
        <w:t xml:space="preserve">trong một thời gian </w:t>
      </w:r>
      <w:r w:rsidR="00F35BE7" w:rsidRPr="000B5980">
        <w:rPr>
          <w:lang w:eastAsia="ja-JP"/>
        </w:rPr>
        <w:t xml:space="preserve">nhất </w:t>
      </w:r>
      <w:r w:rsidR="00C30381" w:rsidRPr="000B5980">
        <w:rPr>
          <w:lang w:eastAsia="ja-JP"/>
        </w:rPr>
        <w:t xml:space="preserve">định </w:t>
      </w:r>
      <w:r>
        <w:rPr>
          <w:lang w:eastAsia="ja-JP"/>
        </w:rPr>
        <w:t>(</w:t>
      </w:r>
      <w:r w:rsidR="00C30381" w:rsidRPr="000B5980">
        <w:rPr>
          <w:lang w:eastAsia="ja-JP"/>
        </w:rPr>
        <w:t xml:space="preserve">tháng, </w:t>
      </w:r>
      <w:r w:rsidR="00F35BE7" w:rsidRPr="000B5980">
        <w:rPr>
          <w:lang w:eastAsia="ja-JP"/>
        </w:rPr>
        <w:t xml:space="preserve">quý, </w:t>
      </w:r>
      <w:r w:rsidR="00C30381" w:rsidRPr="000B5980">
        <w:rPr>
          <w:lang w:eastAsia="ja-JP"/>
        </w:rPr>
        <w:t>năm)</w:t>
      </w:r>
      <w:r w:rsidR="00CF09D0" w:rsidRPr="000B5980">
        <w:rPr>
          <w:lang w:eastAsia="ja-JP"/>
        </w:rPr>
        <w:t>.</w:t>
      </w:r>
    </w:p>
    <w:p w14:paraId="0CF36B86" w14:textId="407FD775" w:rsidR="00C30381" w:rsidRPr="000B5980" w:rsidRDefault="00C30381" w:rsidP="00C624C3">
      <w:pPr>
        <w:spacing w:before="60" w:after="60" w:line="240" w:lineRule="auto"/>
        <w:ind w:left="0" w:firstLine="709"/>
        <w:rPr>
          <w:lang w:eastAsia="ja-JP"/>
        </w:rPr>
      </w:pPr>
      <w:r w:rsidRPr="000B5980">
        <w:rPr>
          <w:lang w:eastAsia="ja-JP"/>
        </w:rPr>
        <w:t>Trong đó:</w:t>
      </w:r>
      <w:r w:rsidR="00A92FD2">
        <w:rPr>
          <w:lang w:eastAsia="ja-JP"/>
        </w:rPr>
        <w:t xml:space="preserve"> </w:t>
      </w:r>
      <w:r w:rsidRPr="000B5980">
        <w:rPr>
          <w:lang w:eastAsia="ja-JP"/>
        </w:rPr>
        <w:t xml:space="preserve">Giá trị hàng hóa NLTS nhập khẩu là giá trị hàng hóa NLTS được nhập khẩu từ thị trường quốc tế để đáp ứng nhu cầu tiêu dùng, sản xuất, kinh doanh của người dân và doanh nghiệp trong nước trong một thời gian </w:t>
      </w:r>
      <w:r w:rsidR="00A416B8" w:rsidRPr="000B5980">
        <w:rPr>
          <w:lang w:eastAsia="ja-JP"/>
        </w:rPr>
        <w:t xml:space="preserve">nhất </w:t>
      </w:r>
      <w:r w:rsidRPr="000B5980">
        <w:rPr>
          <w:lang w:eastAsia="ja-JP"/>
        </w:rPr>
        <w:t xml:space="preserve">định như tháng, </w:t>
      </w:r>
      <w:r w:rsidR="00A416B8" w:rsidRPr="000B5980">
        <w:rPr>
          <w:lang w:eastAsia="ja-JP"/>
        </w:rPr>
        <w:t xml:space="preserve">quý, </w:t>
      </w:r>
      <w:r w:rsidRPr="000B5980">
        <w:rPr>
          <w:lang w:eastAsia="ja-JP"/>
        </w:rPr>
        <w:t xml:space="preserve">năm. </w:t>
      </w:r>
      <w:r w:rsidR="00A416B8" w:rsidRPr="000B5980">
        <w:rPr>
          <w:lang w:eastAsia="ja-JP"/>
        </w:rPr>
        <w:t>G</w:t>
      </w:r>
      <w:r w:rsidRPr="000B5980">
        <w:rPr>
          <w:lang w:eastAsia="ja-JP"/>
        </w:rPr>
        <w:t xml:space="preserve">iá trị này được </w:t>
      </w:r>
      <w:r w:rsidR="00A416B8" w:rsidRPr="000B5980">
        <w:rPr>
          <w:lang w:eastAsia="ja-JP"/>
        </w:rPr>
        <w:t xml:space="preserve">tính theo </w:t>
      </w:r>
      <w:r w:rsidRPr="000B5980">
        <w:rPr>
          <w:lang w:eastAsia="ja-JP"/>
        </w:rPr>
        <w:t>USD.</w:t>
      </w:r>
    </w:p>
    <w:p w14:paraId="6DE0C7FD" w14:textId="629F4B06" w:rsidR="00A92FD2" w:rsidRDefault="0098311A" w:rsidP="00C624C3">
      <w:pPr>
        <w:spacing w:before="60" w:after="60" w:line="240" w:lineRule="auto"/>
        <w:ind w:left="0" w:firstLine="709"/>
        <w:rPr>
          <w:lang w:eastAsia="ja-JP"/>
        </w:rPr>
      </w:pPr>
      <w:r w:rsidRPr="000B5980">
        <w:rPr>
          <w:lang w:eastAsia="ja-JP"/>
        </w:rPr>
        <w:t xml:space="preserve">15.5. </w:t>
      </w:r>
      <w:r w:rsidR="00C30381" w:rsidRPr="000B5980">
        <w:rPr>
          <w:lang w:eastAsia="ja-JP"/>
        </w:rPr>
        <w:t xml:space="preserve">Kim ngạch nhập khẩu một số mặt hàng chính </w:t>
      </w:r>
    </w:p>
    <w:p w14:paraId="65DE0558" w14:textId="76ABC657" w:rsidR="00C30381" w:rsidRPr="00A92FD2" w:rsidRDefault="00A92FD2" w:rsidP="00C624C3">
      <w:pPr>
        <w:spacing w:before="60" w:after="60" w:line="240" w:lineRule="auto"/>
        <w:ind w:left="0" w:firstLine="709"/>
        <w:rPr>
          <w:spacing w:val="-4"/>
          <w:lang w:eastAsia="ja-JP"/>
        </w:rPr>
      </w:pPr>
      <w:r w:rsidRPr="00A92FD2">
        <w:rPr>
          <w:spacing w:val="-4"/>
          <w:lang w:eastAsia="ja-JP"/>
        </w:rPr>
        <w:t>Kim ngạch nhập khẩu một số mặt hàng chính (tỷ USD)</w:t>
      </w:r>
      <w:r w:rsidR="009B27F1" w:rsidRPr="00A92FD2">
        <w:rPr>
          <w:spacing w:val="-4"/>
          <w:lang w:val="vi-VN" w:eastAsia="ja-JP"/>
        </w:rPr>
        <w:t xml:space="preserve"> </w:t>
      </w:r>
      <w:r w:rsidR="00C30381" w:rsidRPr="00A92FD2">
        <w:rPr>
          <w:spacing w:val="-4"/>
          <w:lang w:eastAsia="ja-JP"/>
        </w:rPr>
        <w:t xml:space="preserve">= Tổng </w:t>
      </w:r>
      <w:r w:rsidR="000C0B17" w:rsidRPr="00A92FD2">
        <w:rPr>
          <w:spacing w:val="-4"/>
          <w:lang w:eastAsia="ja-JP"/>
        </w:rPr>
        <w:t>g</w:t>
      </w:r>
      <w:r w:rsidR="00C30381" w:rsidRPr="00A92FD2">
        <w:rPr>
          <w:spacing w:val="-4"/>
          <w:lang w:eastAsia="ja-JP"/>
        </w:rPr>
        <w:t>iá trị hàng hóa một số mặt hàng chính nhập khẩ</w:t>
      </w:r>
      <w:r w:rsidRPr="00A92FD2">
        <w:rPr>
          <w:spacing w:val="-4"/>
          <w:lang w:eastAsia="ja-JP"/>
        </w:rPr>
        <w:t>u</w:t>
      </w:r>
      <w:r w:rsidR="00C30381" w:rsidRPr="00A92FD2">
        <w:rPr>
          <w:spacing w:val="-4"/>
          <w:lang w:eastAsia="ja-JP"/>
        </w:rPr>
        <w:t xml:space="preserve"> trong một thời gian </w:t>
      </w:r>
      <w:r w:rsidR="00AF6331" w:rsidRPr="00A92FD2">
        <w:rPr>
          <w:spacing w:val="-4"/>
          <w:lang w:eastAsia="ja-JP"/>
        </w:rPr>
        <w:t xml:space="preserve">nhất </w:t>
      </w:r>
      <w:r w:rsidR="00C30381" w:rsidRPr="00A92FD2">
        <w:rPr>
          <w:spacing w:val="-4"/>
          <w:lang w:eastAsia="ja-JP"/>
        </w:rPr>
        <w:t>định</w:t>
      </w:r>
      <w:r w:rsidRPr="00A92FD2">
        <w:rPr>
          <w:spacing w:val="-4"/>
          <w:lang w:eastAsia="ja-JP"/>
        </w:rPr>
        <w:t xml:space="preserve"> (</w:t>
      </w:r>
      <w:r w:rsidR="00C30381" w:rsidRPr="00A92FD2">
        <w:rPr>
          <w:spacing w:val="-4"/>
          <w:lang w:eastAsia="ja-JP"/>
        </w:rPr>
        <w:t xml:space="preserve">tháng, </w:t>
      </w:r>
      <w:r w:rsidR="00AF6331" w:rsidRPr="00A92FD2">
        <w:rPr>
          <w:spacing w:val="-4"/>
          <w:lang w:eastAsia="ja-JP"/>
        </w:rPr>
        <w:t xml:space="preserve">quý, </w:t>
      </w:r>
      <w:r w:rsidRPr="00A92FD2">
        <w:rPr>
          <w:spacing w:val="-4"/>
          <w:lang w:eastAsia="ja-JP"/>
        </w:rPr>
        <w:t>năm)</w:t>
      </w:r>
      <w:r w:rsidR="00CF09D0" w:rsidRPr="00A92FD2">
        <w:rPr>
          <w:spacing w:val="-4"/>
          <w:lang w:eastAsia="ja-JP"/>
        </w:rPr>
        <w:t>.</w:t>
      </w:r>
    </w:p>
    <w:p w14:paraId="117FF45D" w14:textId="77777777" w:rsidR="00C30381" w:rsidRPr="000B5980" w:rsidRDefault="00C30381" w:rsidP="00C624C3">
      <w:pPr>
        <w:keepNext/>
        <w:spacing w:before="60" w:after="60" w:line="240" w:lineRule="auto"/>
        <w:ind w:left="0" w:right="91" w:firstLine="709"/>
        <w:rPr>
          <w:lang w:eastAsia="ja-JP"/>
        </w:rPr>
      </w:pPr>
      <w:r w:rsidRPr="000B5980">
        <w:rPr>
          <w:lang w:eastAsia="ja-JP"/>
        </w:rPr>
        <w:t>Trong đó:</w:t>
      </w:r>
    </w:p>
    <w:p w14:paraId="74CE3CC5" w14:textId="026B3FC9" w:rsidR="00C30381" w:rsidRPr="000B5980" w:rsidRDefault="00C30381" w:rsidP="00C624C3">
      <w:pPr>
        <w:spacing w:before="60" w:after="60" w:line="240" w:lineRule="auto"/>
        <w:ind w:left="0" w:firstLine="709"/>
        <w:rPr>
          <w:spacing w:val="-4"/>
          <w:lang w:eastAsia="ja-JP"/>
        </w:rPr>
      </w:pPr>
      <w:r w:rsidRPr="000B5980">
        <w:rPr>
          <w:spacing w:val="-4"/>
          <w:lang w:eastAsia="ja-JP"/>
        </w:rPr>
        <w:t>- Giá trị hàng hóa một số mặt hàng chính nhập khẩu là giá trị hàng hóa một số mặt hàng chính được nhập khẩu từ thị trường quốc tế để đáp ứng nhu cầu tiêu dùng, sản xuất, kinh doanh của người dân và doanh nghiệp trong nước trong một thời gian cố định như tháng, năm</w:t>
      </w:r>
      <w:r w:rsidR="00D75AF7" w:rsidRPr="000B5980">
        <w:rPr>
          <w:spacing w:val="-4"/>
          <w:lang w:eastAsia="ja-JP"/>
        </w:rPr>
        <w:t xml:space="preserve"> có thể ước tính bằng sản lượng nhân với đơn giá bình quân tương ứng của các mặt hàng</w:t>
      </w:r>
      <w:r w:rsidRPr="000B5980">
        <w:rPr>
          <w:spacing w:val="-4"/>
          <w:lang w:eastAsia="ja-JP"/>
        </w:rPr>
        <w:t>. Các giá trị này được quy đổi, đồng bộ về USD.</w:t>
      </w:r>
    </w:p>
    <w:p w14:paraId="5A25B961" w14:textId="37484016" w:rsidR="00117C78" w:rsidRPr="000B5980" w:rsidRDefault="00117C78" w:rsidP="00C624C3">
      <w:pPr>
        <w:spacing w:before="60" w:after="60" w:line="240" w:lineRule="auto"/>
        <w:ind w:left="0" w:firstLine="709"/>
        <w:rPr>
          <w:lang w:eastAsia="ja-JP"/>
        </w:rPr>
      </w:pPr>
      <w:r w:rsidRPr="000B5980">
        <w:rPr>
          <w:lang w:eastAsia="ja-JP"/>
        </w:rPr>
        <w:lastRenderedPageBreak/>
        <w:t xml:space="preserve">- Các mặt hàng chính bao gồm các, các mặt hàng có kim ngạch xuất khẩu trên </w:t>
      </w:r>
      <w:r w:rsidR="00A92FD2">
        <w:rPr>
          <w:lang w:eastAsia="ja-JP"/>
        </w:rPr>
        <w:t>0</w:t>
      </w:r>
      <w:r w:rsidRPr="000B5980">
        <w:rPr>
          <w:lang w:eastAsia="ja-JP"/>
        </w:rPr>
        <w:t>1 tỷ đô và một số mặt hàng quan trọng được cập nhật tùy vào tình hình thực tế năm báo cáo</w:t>
      </w:r>
      <w:r w:rsidR="00CF09D0" w:rsidRPr="000B5980">
        <w:rPr>
          <w:lang w:eastAsia="ja-JP"/>
        </w:rPr>
        <w:t>.</w:t>
      </w:r>
    </w:p>
    <w:p w14:paraId="486F312D" w14:textId="77777777" w:rsidR="00A92FD2" w:rsidRDefault="0098311A" w:rsidP="00C624C3">
      <w:pPr>
        <w:spacing w:before="60" w:after="60" w:line="240" w:lineRule="auto"/>
        <w:ind w:left="0" w:firstLine="709"/>
        <w:rPr>
          <w:lang w:eastAsia="ja-JP"/>
        </w:rPr>
      </w:pPr>
      <w:r w:rsidRPr="000B5980">
        <w:rPr>
          <w:lang w:eastAsia="ja-JP"/>
        </w:rPr>
        <w:t xml:space="preserve">15.6. </w:t>
      </w:r>
      <w:r w:rsidR="00C30381" w:rsidRPr="000B5980">
        <w:rPr>
          <w:lang w:eastAsia="ja-JP"/>
        </w:rPr>
        <w:t xml:space="preserve">Cán cân thương mại NLTS </w:t>
      </w:r>
    </w:p>
    <w:p w14:paraId="09DF7D86" w14:textId="20EF47C6" w:rsidR="00C30381" w:rsidRPr="000B5980" w:rsidRDefault="00A92FD2" w:rsidP="00C624C3">
      <w:pPr>
        <w:spacing w:before="60" w:after="60" w:line="240" w:lineRule="auto"/>
        <w:ind w:left="0" w:firstLine="709"/>
        <w:rPr>
          <w:lang w:eastAsia="ja-JP"/>
        </w:rPr>
      </w:pPr>
      <w:r w:rsidRPr="000B5980">
        <w:rPr>
          <w:lang w:eastAsia="ja-JP"/>
        </w:rPr>
        <w:t xml:space="preserve">Cán cân thương mại NLTS </w:t>
      </w:r>
      <w:r w:rsidR="00C30381" w:rsidRPr="000B5980">
        <w:rPr>
          <w:lang w:eastAsia="ja-JP"/>
        </w:rPr>
        <w:t>(tỷ USD) = Tổng kim ngạch xuất khẩu - Tổng kim ngạch nhập khẩu</w:t>
      </w:r>
      <w:r w:rsidR="00CF09D0" w:rsidRPr="000B5980">
        <w:rPr>
          <w:lang w:eastAsia="ja-JP"/>
        </w:rPr>
        <w:t>.</w:t>
      </w:r>
    </w:p>
    <w:p w14:paraId="5DDF428A" w14:textId="707D1F34" w:rsidR="00C30381" w:rsidRPr="000B5980" w:rsidRDefault="00C30381" w:rsidP="00C624C3">
      <w:pPr>
        <w:spacing w:before="60" w:after="60" w:line="240" w:lineRule="auto"/>
        <w:ind w:left="0" w:firstLine="709"/>
        <w:rPr>
          <w:lang w:eastAsia="ja-JP"/>
        </w:rPr>
      </w:pPr>
      <w:r w:rsidRPr="000B5980">
        <w:rPr>
          <w:lang w:eastAsia="ja-JP"/>
        </w:rPr>
        <w:t>15.7. Kim ngạch xuất khẩu vào các thị trường chính Trung Quốc, Hoa Kỳ, EU, Nhật Bản, Hàn Quốc, Úc, Nga</w:t>
      </w:r>
    </w:p>
    <w:p w14:paraId="2F1C7C46" w14:textId="6A99989B" w:rsidR="002F7FC6" w:rsidRPr="000B5980" w:rsidRDefault="00C30381" w:rsidP="00C624C3">
      <w:pPr>
        <w:spacing w:before="60" w:after="60" w:line="240" w:lineRule="auto"/>
        <w:ind w:left="0" w:firstLine="709"/>
        <w:rPr>
          <w:lang w:eastAsia="ja-JP"/>
        </w:rPr>
      </w:pPr>
      <w:r w:rsidRPr="00781310">
        <w:rPr>
          <w:spacing w:val="2"/>
          <w:lang w:eastAsia="ja-JP"/>
        </w:rPr>
        <w:t xml:space="preserve">Kim ngạch xuất khẩu NLTS vào </w:t>
      </w:r>
      <w:r w:rsidR="002F7FC6" w:rsidRPr="00781310">
        <w:rPr>
          <w:spacing w:val="2"/>
          <w:lang w:eastAsia="ja-JP"/>
        </w:rPr>
        <w:t xml:space="preserve">thị trường </w:t>
      </w:r>
      <w:r w:rsidR="0098311A" w:rsidRPr="00781310">
        <w:rPr>
          <w:spacing w:val="2"/>
          <w:lang w:eastAsia="ja-JP"/>
        </w:rPr>
        <w:t>(K)</w:t>
      </w:r>
      <w:r w:rsidRPr="00781310">
        <w:rPr>
          <w:spacing w:val="2"/>
          <w:lang w:eastAsia="ja-JP"/>
        </w:rPr>
        <w:t xml:space="preserve"> (tỷ USD)</w:t>
      </w:r>
      <w:r w:rsidR="009B27F1" w:rsidRPr="00781310">
        <w:rPr>
          <w:spacing w:val="2"/>
          <w:lang w:val="vi-VN" w:eastAsia="ja-JP"/>
        </w:rPr>
        <w:t xml:space="preserve"> </w:t>
      </w:r>
      <w:r w:rsidRPr="00781310">
        <w:rPr>
          <w:spacing w:val="2"/>
          <w:lang w:eastAsia="ja-JP"/>
        </w:rPr>
        <w:t>= Tổ</w:t>
      </w:r>
      <w:r w:rsidR="00A92FD2" w:rsidRPr="00781310">
        <w:rPr>
          <w:spacing w:val="2"/>
          <w:lang w:eastAsia="ja-JP"/>
        </w:rPr>
        <w:t>ng g</w:t>
      </w:r>
      <w:r w:rsidRPr="00781310">
        <w:rPr>
          <w:spacing w:val="2"/>
          <w:lang w:eastAsia="ja-JP"/>
        </w:rPr>
        <w:t xml:space="preserve">iá trị các mặt hàng NLTS xuất khẩu xuất khẩu sang </w:t>
      </w:r>
      <w:r w:rsidR="0098311A" w:rsidRPr="00781310">
        <w:rPr>
          <w:spacing w:val="2"/>
          <w:lang w:eastAsia="ja-JP"/>
        </w:rPr>
        <w:t>(K)</w:t>
      </w:r>
      <w:r w:rsidRPr="00781310">
        <w:rPr>
          <w:spacing w:val="2"/>
          <w:lang w:eastAsia="ja-JP"/>
        </w:rPr>
        <w:t xml:space="preserve"> trong một thời gian </w:t>
      </w:r>
      <w:r w:rsidR="00CD70AF" w:rsidRPr="00781310">
        <w:rPr>
          <w:spacing w:val="2"/>
          <w:lang w:eastAsia="ja-JP"/>
        </w:rPr>
        <w:t xml:space="preserve">nhất </w:t>
      </w:r>
      <w:r w:rsidRPr="00781310">
        <w:rPr>
          <w:spacing w:val="2"/>
          <w:lang w:eastAsia="ja-JP"/>
        </w:rPr>
        <w:t xml:space="preserve">định </w:t>
      </w:r>
      <w:r w:rsidR="00A92FD2" w:rsidRPr="00781310">
        <w:rPr>
          <w:spacing w:val="2"/>
          <w:lang w:eastAsia="ja-JP"/>
        </w:rPr>
        <w:t>(</w:t>
      </w:r>
      <w:r w:rsidRPr="00781310">
        <w:rPr>
          <w:spacing w:val="2"/>
          <w:lang w:eastAsia="ja-JP"/>
        </w:rPr>
        <w:t xml:space="preserve">tháng, </w:t>
      </w:r>
      <w:r w:rsidR="00CD70AF" w:rsidRPr="00781310">
        <w:rPr>
          <w:spacing w:val="2"/>
          <w:lang w:eastAsia="ja-JP"/>
        </w:rPr>
        <w:t xml:space="preserve">quý, </w:t>
      </w:r>
      <w:r w:rsidRPr="00781310">
        <w:rPr>
          <w:spacing w:val="2"/>
          <w:lang w:eastAsia="ja-JP"/>
        </w:rPr>
        <w:t>năm</w:t>
      </w:r>
      <w:r w:rsidR="00A92FD2" w:rsidRPr="00781310">
        <w:rPr>
          <w:spacing w:val="2"/>
          <w:lang w:eastAsia="ja-JP"/>
        </w:rPr>
        <w:t>)</w:t>
      </w:r>
      <w:r w:rsidR="00CF09D0" w:rsidRPr="000B5980">
        <w:rPr>
          <w:lang w:eastAsia="ja-JP"/>
        </w:rPr>
        <w:t>.</w:t>
      </w:r>
    </w:p>
    <w:p w14:paraId="0F0CCF36" w14:textId="4D1E8E6C" w:rsidR="00A92FD2" w:rsidRDefault="00A92FD2" w:rsidP="00A92FD2">
      <w:pPr>
        <w:spacing w:before="60" w:after="60" w:line="240" w:lineRule="auto"/>
        <w:ind w:left="0" w:firstLine="709"/>
        <w:rPr>
          <w:lang w:eastAsia="ja-JP"/>
        </w:rPr>
      </w:pPr>
      <w:r>
        <w:rPr>
          <w:lang w:eastAsia="ja-JP"/>
        </w:rPr>
        <w:t>Trong đó:</w:t>
      </w:r>
      <w:r w:rsidR="0098311A" w:rsidRPr="000B5980">
        <w:rPr>
          <w:lang w:eastAsia="ja-JP"/>
        </w:rPr>
        <w:t xml:space="preserve"> (K) là tên các thị trường tương ứng</w:t>
      </w:r>
      <w:r>
        <w:rPr>
          <w:lang w:eastAsia="ja-JP"/>
        </w:rPr>
        <w:t>.</w:t>
      </w:r>
    </w:p>
    <w:p w14:paraId="284A9615" w14:textId="2B9628AD" w:rsidR="002110EC" w:rsidRDefault="002110EC" w:rsidP="00A92FD2">
      <w:pPr>
        <w:spacing w:before="60" w:after="60" w:line="240" w:lineRule="auto"/>
        <w:ind w:left="0" w:firstLine="709"/>
        <w:rPr>
          <w:lang w:eastAsia="ja-JP"/>
        </w:rPr>
      </w:pPr>
      <w:r>
        <w:rPr>
          <w:lang w:eastAsia="ja-JP"/>
        </w:rPr>
        <w:t xml:space="preserve">15.8. Tỷ lệ giá trị nông sản chế biến trong tổng kim ngạch xuất khẩu NLTS </w:t>
      </w:r>
    </w:p>
    <w:tbl>
      <w:tblPr>
        <w:tblStyle w:val="TableGrid"/>
        <w:tblW w:w="10212"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385"/>
        <w:gridCol w:w="4718"/>
        <w:gridCol w:w="1423"/>
      </w:tblGrid>
      <w:tr w:rsidR="00A92FD2" w:rsidRPr="00A92FD2" w14:paraId="5E7F7306" w14:textId="77777777" w:rsidTr="00781310">
        <w:trPr>
          <w:trHeight w:val="688"/>
        </w:trPr>
        <w:tc>
          <w:tcPr>
            <w:tcW w:w="3686" w:type="dxa"/>
            <w:vMerge w:val="restart"/>
            <w:vAlign w:val="center"/>
          </w:tcPr>
          <w:p w14:paraId="22D98BAF" w14:textId="6F840715" w:rsidR="00A92FD2" w:rsidRPr="00A92FD2" w:rsidRDefault="00A92FD2" w:rsidP="002110EC">
            <w:pPr>
              <w:keepNext/>
              <w:spacing w:before="60" w:after="60" w:line="240" w:lineRule="auto"/>
              <w:ind w:left="0" w:right="91" w:firstLine="0"/>
              <w:jc w:val="center"/>
              <w:rPr>
                <w:spacing w:val="-4"/>
                <w:lang w:eastAsia="ja-JP"/>
              </w:rPr>
            </w:pPr>
            <w:r w:rsidRPr="00A92FD2">
              <w:rPr>
                <w:spacing w:val="-4"/>
                <w:lang w:eastAsia="ja-JP"/>
              </w:rPr>
              <w:t>Tỷ lệ giá trị nông sản chế biến trong tổng kim ngạch xuất khẩu NLTS (%)</w:t>
            </w:r>
          </w:p>
        </w:tc>
        <w:tc>
          <w:tcPr>
            <w:tcW w:w="385" w:type="dxa"/>
            <w:vMerge w:val="restart"/>
            <w:vAlign w:val="center"/>
          </w:tcPr>
          <w:p w14:paraId="0ED07EEF" w14:textId="12F53366" w:rsidR="00A92FD2" w:rsidRPr="00A92FD2" w:rsidRDefault="00A92FD2" w:rsidP="00C624C3">
            <w:pPr>
              <w:keepNext/>
              <w:spacing w:before="60" w:after="60" w:line="240" w:lineRule="auto"/>
              <w:ind w:left="0" w:right="91" w:firstLine="0"/>
              <w:rPr>
                <w:spacing w:val="-4"/>
                <w:lang w:eastAsia="ja-JP"/>
              </w:rPr>
            </w:pPr>
            <w:r w:rsidRPr="00A92FD2">
              <w:rPr>
                <w:spacing w:val="-4"/>
                <w:lang w:eastAsia="ja-JP"/>
              </w:rPr>
              <w:t>=</w:t>
            </w:r>
          </w:p>
        </w:tc>
        <w:tc>
          <w:tcPr>
            <w:tcW w:w="4718" w:type="dxa"/>
            <w:tcBorders>
              <w:bottom w:val="single" w:sz="4" w:space="0" w:color="auto"/>
            </w:tcBorders>
            <w:vAlign w:val="center"/>
          </w:tcPr>
          <w:p w14:paraId="6FA25FCD" w14:textId="653FED87" w:rsidR="00A92FD2" w:rsidRPr="00A92FD2" w:rsidRDefault="00A92FD2" w:rsidP="00A92FD2">
            <w:pPr>
              <w:keepNext/>
              <w:spacing w:before="60" w:after="60" w:line="240" w:lineRule="auto"/>
              <w:ind w:left="0" w:right="91" w:firstLine="0"/>
              <w:jc w:val="center"/>
              <w:rPr>
                <w:spacing w:val="-4"/>
                <w:lang w:eastAsia="ja-JP"/>
              </w:rPr>
            </w:pPr>
            <w:r w:rsidRPr="00A92FD2">
              <w:rPr>
                <w:lang w:eastAsia="ja-JP"/>
              </w:rPr>
              <w:t>Tổng giá trị các mặt hàng nông sản qua chế biến được xuất khẩu (tỷ USD)</w:t>
            </w:r>
          </w:p>
        </w:tc>
        <w:tc>
          <w:tcPr>
            <w:tcW w:w="1423" w:type="dxa"/>
            <w:vMerge w:val="restart"/>
            <w:vAlign w:val="center"/>
          </w:tcPr>
          <w:p w14:paraId="43423887" w14:textId="16C0A6F3" w:rsidR="00A92FD2" w:rsidRPr="00A92FD2" w:rsidRDefault="00A92FD2" w:rsidP="00C624C3">
            <w:pPr>
              <w:keepNext/>
              <w:spacing w:before="60" w:after="60" w:line="240" w:lineRule="auto"/>
              <w:ind w:left="0" w:right="91" w:firstLine="0"/>
              <w:rPr>
                <w:spacing w:val="-4"/>
                <w:lang w:eastAsia="ja-JP"/>
              </w:rPr>
            </w:pPr>
            <w:r w:rsidRPr="00A92FD2">
              <w:rPr>
                <w:spacing w:val="-4"/>
                <w:lang w:eastAsia="ja-JP"/>
              </w:rPr>
              <w:t>x 100%</w:t>
            </w:r>
          </w:p>
        </w:tc>
      </w:tr>
      <w:tr w:rsidR="00A92FD2" w14:paraId="01A72890" w14:textId="77777777" w:rsidTr="00C11820">
        <w:tc>
          <w:tcPr>
            <w:tcW w:w="3686" w:type="dxa"/>
            <w:vMerge/>
          </w:tcPr>
          <w:p w14:paraId="5A6CA12B" w14:textId="77777777" w:rsidR="00A92FD2" w:rsidRDefault="00A92FD2" w:rsidP="00C624C3">
            <w:pPr>
              <w:keepNext/>
              <w:spacing w:before="60" w:after="60" w:line="240" w:lineRule="auto"/>
              <w:ind w:left="0" w:right="91" w:firstLine="0"/>
              <w:rPr>
                <w:spacing w:val="-4"/>
                <w:highlight w:val="yellow"/>
                <w:lang w:eastAsia="ja-JP"/>
              </w:rPr>
            </w:pPr>
          </w:p>
        </w:tc>
        <w:tc>
          <w:tcPr>
            <w:tcW w:w="385" w:type="dxa"/>
            <w:vMerge/>
          </w:tcPr>
          <w:p w14:paraId="146FCF5B" w14:textId="77777777" w:rsidR="00A92FD2" w:rsidRDefault="00A92FD2" w:rsidP="00C624C3">
            <w:pPr>
              <w:keepNext/>
              <w:spacing w:before="60" w:after="60" w:line="240" w:lineRule="auto"/>
              <w:ind w:left="0" w:right="91" w:firstLine="0"/>
              <w:rPr>
                <w:spacing w:val="-4"/>
                <w:highlight w:val="yellow"/>
                <w:lang w:eastAsia="ja-JP"/>
              </w:rPr>
            </w:pPr>
          </w:p>
        </w:tc>
        <w:tc>
          <w:tcPr>
            <w:tcW w:w="4718" w:type="dxa"/>
            <w:tcBorders>
              <w:top w:val="single" w:sz="4" w:space="0" w:color="auto"/>
            </w:tcBorders>
          </w:tcPr>
          <w:p w14:paraId="20729CA5" w14:textId="271350D4" w:rsidR="00A92FD2" w:rsidRPr="00A92FD2" w:rsidRDefault="00A92FD2" w:rsidP="00A92FD2">
            <w:pPr>
              <w:keepNext/>
              <w:spacing w:before="60" w:after="60" w:line="240" w:lineRule="auto"/>
              <w:ind w:left="0" w:right="91" w:firstLine="0"/>
              <w:jc w:val="center"/>
              <w:rPr>
                <w:spacing w:val="-4"/>
                <w:lang w:eastAsia="ja-JP"/>
              </w:rPr>
            </w:pPr>
            <w:r w:rsidRPr="00A92FD2">
              <w:rPr>
                <w:lang w:eastAsia="ja-JP"/>
              </w:rPr>
              <w:t xml:space="preserve">Tổng kim ngạch xuất khẩu NLTS </w:t>
            </w:r>
            <w:r w:rsidR="00C11820">
              <w:rPr>
                <w:lang w:eastAsia="ja-JP"/>
              </w:rPr>
              <w:t xml:space="preserve">     </w:t>
            </w:r>
            <w:r w:rsidRPr="00A92FD2">
              <w:rPr>
                <w:lang w:eastAsia="ja-JP"/>
              </w:rPr>
              <w:t>(tỷ USD)</w:t>
            </w:r>
          </w:p>
        </w:tc>
        <w:tc>
          <w:tcPr>
            <w:tcW w:w="1423" w:type="dxa"/>
            <w:vMerge/>
          </w:tcPr>
          <w:p w14:paraId="67F01D76" w14:textId="77777777" w:rsidR="00A92FD2" w:rsidRDefault="00A92FD2" w:rsidP="00C624C3">
            <w:pPr>
              <w:keepNext/>
              <w:spacing w:before="60" w:after="60" w:line="240" w:lineRule="auto"/>
              <w:ind w:left="0" w:right="91" w:firstLine="0"/>
              <w:rPr>
                <w:spacing w:val="-4"/>
                <w:highlight w:val="yellow"/>
                <w:lang w:eastAsia="ja-JP"/>
              </w:rPr>
            </w:pPr>
          </w:p>
        </w:tc>
      </w:tr>
    </w:tbl>
    <w:p w14:paraId="71D33ADE" w14:textId="4A046398" w:rsidR="00C30381" w:rsidRPr="000B5980" w:rsidRDefault="00C30381" w:rsidP="00C624C3">
      <w:pPr>
        <w:spacing w:before="60" w:after="60" w:line="240" w:lineRule="auto"/>
        <w:ind w:left="0" w:firstLine="709"/>
        <w:rPr>
          <w:lang w:eastAsia="ja-JP"/>
        </w:rPr>
      </w:pPr>
      <w:r w:rsidRPr="000B5980">
        <w:rPr>
          <w:lang w:eastAsia="ja-JP"/>
        </w:rPr>
        <w:t>Trong đó:</w:t>
      </w:r>
      <w:r w:rsidR="00A92FD2">
        <w:rPr>
          <w:lang w:eastAsia="ja-JP"/>
        </w:rPr>
        <w:t xml:space="preserve"> </w:t>
      </w:r>
      <w:r w:rsidRPr="000B5980">
        <w:rPr>
          <w:lang w:eastAsia="ja-JP"/>
        </w:rPr>
        <w:t xml:space="preserve">Giá trị nông sản </w:t>
      </w:r>
      <w:r w:rsidR="0098311A" w:rsidRPr="000B5980">
        <w:rPr>
          <w:lang w:eastAsia="ja-JP"/>
        </w:rPr>
        <w:t xml:space="preserve">qua </w:t>
      </w:r>
      <w:r w:rsidRPr="000B5980">
        <w:rPr>
          <w:lang w:eastAsia="ja-JP"/>
        </w:rPr>
        <w:t>chế biến là tổng giá trị ước tính của các nông sản được chế biến</w:t>
      </w:r>
      <w:r w:rsidR="0098311A" w:rsidRPr="000B5980">
        <w:rPr>
          <w:lang w:eastAsia="ja-JP"/>
        </w:rPr>
        <w:t xml:space="preserve"> được xuất khẩu</w:t>
      </w:r>
      <w:r w:rsidRPr="000B5980">
        <w:rPr>
          <w:lang w:eastAsia="ja-JP"/>
        </w:rPr>
        <w:t xml:space="preserve"> (thống kê bởi các địa phương hoặc cơ quan phụ trách) trong 1 thời gian </w:t>
      </w:r>
      <w:r w:rsidR="00916FC6" w:rsidRPr="000B5980">
        <w:rPr>
          <w:lang w:eastAsia="ja-JP"/>
        </w:rPr>
        <w:t xml:space="preserve">nhất </w:t>
      </w:r>
      <w:r w:rsidRPr="000B5980">
        <w:rPr>
          <w:lang w:eastAsia="ja-JP"/>
        </w:rPr>
        <w:t xml:space="preserve">định như tháng, </w:t>
      </w:r>
      <w:r w:rsidR="00916FC6" w:rsidRPr="000B5980">
        <w:rPr>
          <w:lang w:eastAsia="ja-JP"/>
        </w:rPr>
        <w:t xml:space="preserve">quý, </w:t>
      </w:r>
      <w:r w:rsidRPr="000B5980">
        <w:rPr>
          <w:lang w:eastAsia="ja-JP"/>
        </w:rPr>
        <w:t>năm. Các nông sản được chế biến chỉ bao gồm nông sản sản xuất trong nước.</w:t>
      </w:r>
    </w:p>
    <w:p w14:paraId="3A7103C4" w14:textId="77777777" w:rsidR="00B974B2" w:rsidRPr="000B5980" w:rsidRDefault="00B974B2" w:rsidP="00C624C3">
      <w:pPr>
        <w:pStyle w:val="Heading3"/>
        <w:spacing w:before="60" w:after="60" w:line="240" w:lineRule="auto"/>
        <w:ind w:firstLine="709"/>
      </w:pPr>
      <w:r w:rsidRPr="000B5980">
        <w:t>3. Phân tổ chủ yếu</w:t>
      </w:r>
    </w:p>
    <w:p w14:paraId="1CAA3E49" w14:textId="562AFA84" w:rsidR="00B974B2" w:rsidRPr="000B5980" w:rsidRDefault="00B974B2" w:rsidP="00C624C3">
      <w:pPr>
        <w:spacing w:before="60" w:after="60" w:line="240" w:lineRule="auto"/>
        <w:ind w:firstLine="709"/>
        <w:rPr>
          <w:lang w:eastAsia="ja-JP"/>
        </w:rPr>
      </w:pPr>
      <w:r w:rsidRPr="000B5980">
        <w:rPr>
          <w:lang w:eastAsia="ja-JP"/>
        </w:rPr>
        <w:t xml:space="preserve">- </w:t>
      </w:r>
      <w:r w:rsidR="003713EB" w:rsidRPr="000B5980">
        <w:rPr>
          <w:lang w:eastAsia="ja-JP"/>
        </w:rPr>
        <w:t>Các sản phẩm nông sản chủ lực và nông sản chính.</w:t>
      </w:r>
    </w:p>
    <w:p w14:paraId="0399B753" w14:textId="1A8C3FBD" w:rsidR="00B974B2" w:rsidRPr="000B5980" w:rsidRDefault="00B974B2" w:rsidP="00C624C3">
      <w:pPr>
        <w:spacing w:before="60" w:after="60" w:line="240" w:lineRule="auto"/>
        <w:ind w:firstLine="709"/>
        <w:rPr>
          <w:lang w:eastAsia="ja-JP"/>
        </w:rPr>
      </w:pPr>
      <w:r w:rsidRPr="000B5980">
        <w:rPr>
          <w:lang w:eastAsia="ja-JP"/>
        </w:rPr>
        <w:t>- Lĩnh vực sản xuất</w:t>
      </w:r>
      <w:r w:rsidR="00991649" w:rsidRPr="000B5980">
        <w:rPr>
          <w:lang w:eastAsia="ja-JP"/>
        </w:rPr>
        <w:t>.</w:t>
      </w:r>
    </w:p>
    <w:p w14:paraId="3F1E9AF9" w14:textId="5B4E6218" w:rsidR="007263CD" w:rsidRPr="000B5980" w:rsidRDefault="007263CD" w:rsidP="00C624C3">
      <w:pPr>
        <w:pStyle w:val="Heading3"/>
        <w:keepNext w:val="0"/>
        <w:spacing w:before="60" w:after="60" w:line="240" w:lineRule="auto"/>
        <w:ind w:right="85" w:firstLine="709"/>
      </w:pPr>
      <w:r w:rsidRPr="000B5980">
        <w:t>4. Nguồn số liệu</w:t>
      </w:r>
      <w:r w:rsidR="0098311A" w:rsidRPr="000B5980">
        <w:t xml:space="preserve">: </w:t>
      </w:r>
      <w:r w:rsidRPr="000B5980">
        <w:rPr>
          <w:b w:val="0"/>
          <w:bCs w:val="0"/>
          <w:i w:val="0"/>
          <w:iCs w:val="0"/>
        </w:rPr>
        <w:t>Tổng cục Hải quan</w:t>
      </w:r>
      <w:r w:rsidR="0098311A" w:rsidRPr="000B5980">
        <w:rPr>
          <w:b w:val="0"/>
          <w:bCs w:val="0"/>
          <w:i w:val="0"/>
          <w:iCs w:val="0"/>
        </w:rPr>
        <w:t xml:space="preserve">; </w:t>
      </w:r>
      <w:r w:rsidRPr="000B5980">
        <w:rPr>
          <w:b w:val="0"/>
          <w:bCs w:val="0"/>
          <w:i w:val="0"/>
          <w:iCs w:val="0"/>
        </w:rPr>
        <w:t>Tổng cục Thống kê</w:t>
      </w:r>
      <w:r w:rsidR="0098311A" w:rsidRPr="000B5980">
        <w:rPr>
          <w:b w:val="0"/>
          <w:bCs w:val="0"/>
          <w:i w:val="0"/>
          <w:iCs w:val="0"/>
        </w:rPr>
        <w:t>;</w:t>
      </w:r>
      <w:r w:rsidRPr="000B5980">
        <w:rPr>
          <w:b w:val="0"/>
          <w:bCs w:val="0"/>
          <w:i w:val="0"/>
          <w:iCs w:val="0"/>
        </w:rPr>
        <w:t xml:space="preserve"> Bộ</w:t>
      </w:r>
      <w:r w:rsidR="00A92FD2">
        <w:rPr>
          <w:b w:val="0"/>
          <w:bCs w:val="0"/>
          <w:i w:val="0"/>
          <w:iCs w:val="0"/>
        </w:rPr>
        <w:t xml:space="preserve"> Nông nghiệp</w:t>
      </w:r>
      <w:r w:rsidRPr="000B5980">
        <w:rPr>
          <w:b w:val="0"/>
          <w:bCs w:val="0"/>
          <w:i w:val="0"/>
          <w:iCs w:val="0"/>
        </w:rPr>
        <w:t xml:space="preserve"> và PTNT</w:t>
      </w:r>
      <w:r w:rsidR="00CF09D0" w:rsidRPr="000B5980">
        <w:rPr>
          <w:b w:val="0"/>
          <w:bCs w:val="0"/>
          <w:i w:val="0"/>
          <w:iCs w:val="0"/>
        </w:rPr>
        <w:t>.</w:t>
      </w:r>
    </w:p>
    <w:p w14:paraId="7AB6A7BF" w14:textId="53D2FDBE" w:rsidR="007263CD" w:rsidRPr="000B5980" w:rsidRDefault="007263CD" w:rsidP="00C624C3">
      <w:pPr>
        <w:pStyle w:val="Heading3"/>
        <w:keepNext w:val="0"/>
        <w:spacing w:before="60" w:after="60" w:line="240" w:lineRule="auto"/>
        <w:ind w:right="85" w:firstLine="709"/>
      </w:pPr>
      <w:r w:rsidRPr="000B5980">
        <w:t>5. Kỳ công bố</w:t>
      </w:r>
      <w:r w:rsidR="0098311A" w:rsidRPr="000B5980">
        <w:t xml:space="preserve">: </w:t>
      </w:r>
      <w:r w:rsidRPr="000B5980">
        <w:t xml:space="preserve"> </w:t>
      </w:r>
      <w:r w:rsidRPr="000B5980">
        <w:rPr>
          <w:b w:val="0"/>
          <w:bCs w:val="0"/>
          <w:i w:val="0"/>
          <w:iCs w:val="0"/>
        </w:rPr>
        <w:t xml:space="preserve">Hàng tháng, </w:t>
      </w:r>
      <w:r w:rsidR="000449FD" w:rsidRPr="000B5980">
        <w:rPr>
          <w:b w:val="0"/>
          <w:bCs w:val="0"/>
          <w:i w:val="0"/>
          <w:iCs w:val="0"/>
        </w:rPr>
        <w:t>quý, năm</w:t>
      </w:r>
      <w:r w:rsidR="00CF09D0" w:rsidRPr="000B5980">
        <w:rPr>
          <w:b w:val="0"/>
          <w:bCs w:val="0"/>
          <w:i w:val="0"/>
          <w:iCs w:val="0"/>
        </w:rPr>
        <w:t>.</w:t>
      </w:r>
    </w:p>
    <w:p w14:paraId="6EE17F05" w14:textId="10BFA31C" w:rsidR="007263CD" w:rsidRPr="000B5980" w:rsidRDefault="007263CD" w:rsidP="00C624C3">
      <w:pPr>
        <w:pStyle w:val="Heading3"/>
        <w:spacing w:before="60" w:after="60" w:line="240" w:lineRule="auto"/>
        <w:ind w:firstLine="709"/>
      </w:pPr>
      <w:r w:rsidRPr="000B5980">
        <w:t>6. Đơn vị chủ trì báo cáo</w:t>
      </w:r>
      <w:r w:rsidR="0098311A" w:rsidRPr="000B5980">
        <w:t>:</w:t>
      </w:r>
      <w:r w:rsidRPr="000B5980">
        <w:t xml:space="preserve"> </w:t>
      </w:r>
      <w:r w:rsidRPr="000B5980">
        <w:rPr>
          <w:b w:val="0"/>
          <w:bCs w:val="0"/>
          <w:i w:val="0"/>
          <w:iCs w:val="0"/>
        </w:rPr>
        <w:t>Trung tâm Chuyển đổi số và Thống kê nông nghiệp</w:t>
      </w:r>
      <w:r w:rsidR="00CF09D0" w:rsidRPr="000B5980">
        <w:rPr>
          <w:b w:val="0"/>
          <w:bCs w:val="0"/>
          <w:i w:val="0"/>
          <w:iCs w:val="0"/>
        </w:rPr>
        <w:t>.</w:t>
      </w:r>
    </w:p>
    <w:p w14:paraId="794C9582" w14:textId="426A3139" w:rsidR="00D41AA8" w:rsidRPr="000B5980" w:rsidRDefault="00781310" w:rsidP="00C624C3">
      <w:pPr>
        <w:pStyle w:val="Heading2"/>
        <w:spacing w:before="60" w:after="60" w:line="240" w:lineRule="auto"/>
        <w:ind w:firstLine="709"/>
      </w:pPr>
      <w:bookmarkStart w:id="59" w:name="_Toc153832890"/>
      <w:bookmarkEnd w:id="55"/>
      <w:r>
        <w:t>Nhóm c</w:t>
      </w:r>
      <w:r w:rsidR="000A08FC" w:rsidRPr="000B5980">
        <w:t xml:space="preserve">hỉ tiêu 16. </w:t>
      </w:r>
      <w:r w:rsidR="000B38DB" w:rsidRPr="000B5980">
        <w:t>Xây dựng thương hiệu nông sản</w:t>
      </w:r>
      <w:bookmarkEnd w:id="59"/>
      <w:r w:rsidR="00D1441A" w:rsidRPr="000B5980">
        <w:t xml:space="preserve"> </w:t>
      </w:r>
    </w:p>
    <w:p w14:paraId="5593C774" w14:textId="7B707894" w:rsidR="006B69D4" w:rsidRPr="000B5980" w:rsidRDefault="00D1441A" w:rsidP="007923A3">
      <w:pPr>
        <w:spacing w:before="60" w:after="60" w:line="240" w:lineRule="auto"/>
        <w:ind w:left="0" w:firstLine="709"/>
      </w:pPr>
      <w:r w:rsidRPr="000B5980">
        <w:t>Bao gồm</w:t>
      </w:r>
      <w:r w:rsidR="006B69D4" w:rsidRPr="000B5980">
        <w:t xml:space="preserve"> </w:t>
      </w:r>
      <w:r w:rsidRPr="000B5980">
        <w:t>0</w:t>
      </w:r>
      <w:r w:rsidR="006B69D4" w:rsidRPr="000B5980">
        <w:t>6 chỉ tiêu cụ thể</w:t>
      </w:r>
      <w:r w:rsidR="001676F3" w:rsidRPr="000B5980">
        <w:t>:</w:t>
      </w:r>
    </w:p>
    <w:p w14:paraId="6B41BC96" w14:textId="7CA6C1D3" w:rsidR="00D56163" w:rsidRPr="000B5980" w:rsidRDefault="00D56163" w:rsidP="00C624C3">
      <w:pPr>
        <w:spacing w:before="60" w:after="60" w:line="240" w:lineRule="auto"/>
        <w:ind w:left="0" w:firstLine="709"/>
        <w:rPr>
          <w:i/>
          <w:iCs/>
          <w:lang w:eastAsia="ja-JP"/>
        </w:rPr>
      </w:pPr>
      <w:r w:rsidRPr="000B5980">
        <w:rPr>
          <w:i/>
          <w:iCs/>
          <w:lang w:eastAsia="ja-JP"/>
        </w:rPr>
        <w:t>16.1. Số lượng sản phẩm OCOP được công nhận đạt từ 3 sao trở lên</w:t>
      </w:r>
    </w:p>
    <w:p w14:paraId="53ECC86B" w14:textId="1ACE934F" w:rsidR="00D56163" w:rsidRPr="000B5980" w:rsidRDefault="00D56163" w:rsidP="00C624C3">
      <w:pPr>
        <w:spacing w:before="60" w:after="60" w:line="240" w:lineRule="auto"/>
        <w:ind w:left="0" w:firstLine="709"/>
        <w:rPr>
          <w:i/>
          <w:iCs/>
          <w:lang w:eastAsia="ja-JP"/>
        </w:rPr>
      </w:pPr>
      <w:r w:rsidRPr="000B5980">
        <w:rPr>
          <w:i/>
          <w:iCs/>
          <w:lang w:eastAsia="ja-JP"/>
        </w:rPr>
        <w:t>16.2. Số lượng sản phẩm NLTS được xếp hạng theo bình chọn của Chương trình thương hiệu quốc gia</w:t>
      </w:r>
    </w:p>
    <w:p w14:paraId="3DD18983" w14:textId="1E736BA3" w:rsidR="00D56163" w:rsidRPr="007923A3" w:rsidRDefault="00D56163" w:rsidP="00C624C3">
      <w:pPr>
        <w:spacing w:before="60" w:after="60" w:line="240" w:lineRule="auto"/>
        <w:ind w:left="0" w:firstLine="709"/>
        <w:rPr>
          <w:i/>
          <w:iCs/>
          <w:spacing w:val="-2"/>
          <w:lang w:eastAsia="ja-JP"/>
        </w:rPr>
      </w:pPr>
      <w:r w:rsidRPr="007923A3">
        <w:rPr>
          <w:i/>
          <w:iCs/>
          <w:spacing w:val="-2"/>
          <w:lang w:eastAsia="ja-JP"/>
        </w:rPr>
        <w:t>16.3. Số lượng sản phẩm NLTS được bảo hộ dưới hình thức nhãn hiệu tập thể</w:t>
      </w:r>
    </w:p>
    <w:p w14:paraId="2A953BDC" w14:textId="1165CB4F" w:rsidR="00D56163" w:rsidRPr="001E6400" w:rsidRDefault="00D56163" w:rsidP="00C624C3">
      <w:pPr>
        <w:spacing w:before="60" w:after="60" w:line="240" w:lineRule="auto"/>
        <w:ind w:left="0" w:firstLine="709"/>
        <w:rPr>
          <w:i/>
          <w:iCs/>
          <w:spacing w:val="-4"/>
          <w:lang w:eastAsia="ja-JP"/>
        </w:rPr>
      </w:pPr>
      <w:r w:rsidRPr="001E6400">
        <w:rPr>
          <w:i/>
          <w:iCs/>
          <w:spacing w:val="-4"/>
          <w:lang w:eastAsia="ja-JP"/>
        </w:rPr>
        <w:t>16.4. Số lượng sản phẩm NLTS được bảo hộ dưới hình thức nhãn hiệu chứng nhận</w:t>
      </w:r>
    </w:p>
    <w:p w14:paraId="3A263586" w14:textId="750CDCD1" w:rsidR="00D56163" w:rsidRPr="000B5980" w:rsidRDefault="00D56163" w:rsidP="00C624C3">
      <w:pPr>
        <w:spacing w:before="60" w:after="60" w:line="240" w:lineRule="auto"/>
        <w:ind w:left="0" w:firstLine="709"/>
        <w:rPr>
          <w:i/>
          <w:iCs/>
          <w:lang w:eastAsia="ja-JP"/>
        </w:rPr>
      </w:pPr>
      <w:r w:rsidRPr="000B5980">
        <w:rPr>
          <w:i/>
          <w:iCs/>
          <w:lang w:eastAsia="ja-JP"/>
        </w:rPr>
        <w:t>16.5. Số lượng sản phẩm NLTS được bảo hộ dưới hình thức chỉ dẫn địa lý</w:t>
      </w:r>
    </w:p>
    <w:p w14:paraId="2C82E09A" w14:textId="43C77E65" w:rsidR="00D56163" w:rsidRPr="000B5980" w:rsidRDefault="00D56163" w:rsidP="00C624C3">
      <w:pPr>
        <w:spacing w:before="60" w:after="60" w:line="240" w:lineRule="auto"/>
        <w:ind w:left="0" w:firstLine="709"/>
        <w:rPr>
          <w:i/>
          <w:iCs/>
          <w:lang w:eastAsia="ja-JP"/>
        </w:rPr>
      </w:pPr>
      <w:r w:rsidRPr="000B5980">
        <w:rPr>
          <w:i/>
          <w:iCs/>
          <w:lang w:eastAsia="ja-JP"/>
        </w:rPr>
        <w:lastRenderedPageBreak/>
        <w:t>16.6. Số lượng sản phẩm NLTS chủ lực, sản phẩm gắn với nguồn gốc địa lý được bảo hộ tại nước ngoài</w:t>
      </w:r>
    </w:p>
    <w:bookmarkEnd w:id="56"/>
    <w:p w14:paraId="2AEA73B0" w14:textId="6BCFC9AB" w:rsidR="008A2A35" w:rsidRPr="000B5980" w:rsidRDefault="008A2A35" w:rsidP="00C624C3">
      <w:pPr>
        <w:pStyle w:val="Heading3"/>
        <w:spacing w:before="60" w:after="60" w:line="240" w:lineRule="auto"/>
        <w:ind w:firstLine="709"/>
      </w:pPr>
      <w:r w:rsidRPr="000B5980">
        <w:t>1. Khái niệm</w:t>
      </w:r>
    </w:p>
    <w:p w14:paraId="1D78A793" w14:textId="16356D63" w:rsidR="00740495" w:rsidRPr="000B5980" w:rsidRDefault="00942338" w:rsidP="00C624C3">
      <w:pPr>
        <w:spacing w:before="60" w:after="60" w:line="240" w:lineRule="auto"/>
        <w:ind w:left="0" w:firstLine="709"/>
        <w:rPr>
          <w:lang w:eastAsia="ja-JP"/>
        </w:rPr>
      </w:pPr>
      <w:r w:rsidRPr="000B5980">
        <w:rPr>
          <w:b/>
          <w:bCs/>
          <w:lang w:eastAsia="ja-JP"/>
        </w:rPr>
        <w:t xml:space="preserve">- </w:t>
      </w:r>
      <w:r w:rsidR="00D02A92" w:rsidRPr="000B5980">
        <w:rPr>
          <w:b/>
          <w:bCs/>
          <w:lang w:eastAsia="ja-JP"/>
        </w:rPr>
        <w:t>Sản phẩm OCOP được công nhận đạt 3 sao trở lên</w:t>
      </w:r>
      <w:r w:rsidR="00D02A92" w:rsidRPr="000B5980">
        <w:rPr>
          <w:lang w:eastAsia="ja-JP"/>
        </w:rPr>
        <w:t xml:space="preserve"> được</w:t>
      </w:r>
      <w:r w:rsidR="00BD0C88" w:rsidRPr="000B5980">
        <w:rPr>
          <w:lang w:eastAsia="ja-JP"/>
        </w:rPr>
        <w:t xml:space="preserve"> đánh giá theo </w:t>
      </w:r>
      <w:bookmarkStart w:id="60" w:name="_Hlk140221241"/>
      <w:r w:rsidR="00BD0C88" w:rsidRPr="000B5980">
        <w:rPr>
          <w:lang w:eastAsia="ja-JP"/>
        </w:rPr>
        <w:t xml:space="preserve">Quyết định số 148/QĐ-TTg </w:t>
      </w:r>
      <w:r w:rsidRPr="000B5980">
        <w:rPr>
          <w:lang w:eastAsia="ja-JP"/>
        </w:rPr>
        <w:t>ngày 24</w:t>
      </w:r>
      <w:r w:rsidR="007923A3">
        <w:rPr>
          <w:lang w:eastAsia="ja-JP"/>
        </w:rPr>
        <w:t>/</w:t>
      </w:r>
      <w:r w:rsidRPr="000B5980">
        <w:rPr>
          <w:lang w:eastAsia="ja-JP"/>
        </w:rPr>
        <w:t>2</w:t>
      </w:r>
      <w:r w:rsidR="007923A3">
        <w:rPr>
          <w:lang w:eastAsia="ja-JP"/>
        </w:rPr>
        <w:t>/</w:t>
      </w:r>
      <w:r w:rsidRPr="000B5980">
        <w:rPr>
          <w:lang w:eastAsia="ja-JP"/>
        </w:rPr>
        <w:t xml:space="preserve">2023 </w:t>
      </w:r>
      <w:r w:rsidR="00BD0C88" w:rsidRPr="000B5980">
        <w:rPr>
          <w:lang w:eastAsia="ja-JP"/>
        </w:rPr>
        <w:t xml:space="preserve">của Thủ tướng Chính phủ </w:t>
      </w:r>
      <w:r w:rsidR="000C0B17" w:rsidRPr="000B5980">
        <w:rPr>
          <w:lang w:eastAsia="ja-JP"/>
        </w:rPr>
        <w:t>v</w:t>
      </w:r>
      <w:r w:rsidR="00BD0C88" w:rsidRPr="000B5980">
        <w:rPr>
          <w:lang w:eastAsia="ja-JP"/>
        </w:rPr>
        <w:t xml:space="preserve">ề việc ban hành Bộ tiêu chí và quy định đánh giá, phân hạng sản phẩm Chương trình </w:t>
      </w:r>
      <w:r w:rsidR="00F77118">
        <w:rPr>
          <w:lang w:eastAsia="ja-JP"/>
        </w:rPr>
        <w:t>“M</w:t>
      </w:r>
      <w:r w:rsidR="00BD0C88" w:rsidRPr="000B5980">
        <w:rPr>
          <w:lang w:eastAsia="ja-JP"/>
        </w:rPr>
        <w:t>ỗi xã một sản phẩm</w:t>
      </w:r>
      <w:r w:rsidR="00F77118">
        <w:rPr>
          <w:lang w:eastAsia="ja-JP"/>
        </w:rPr>
        <w:t>” - OCOP</w:t>
      </w:r>
      <w:r w:rsidR="00BD0C88" w:rsidRPr="000B5980">
        <w:rPr>
          <w:lang w:eastAsia="ja-JP"/>
        </w:rPr>
        <w:t>.</w:t>
      </w:r>
    </w:p>
    <w:bookmarkEnd w:id="60"/>
    <w:p w14:paraId="4EC88E00" w14:textId="767AF91A" w:rsidR="00BD0C88" w:rsidRPr="000B5980" w:rsidRDefault="00942338" w:rsidP="00C624C3">
      <w:pPr>
        <w:spacing w:before="60" w:after="60" w:line="240" w:lineRule="auto"/>
        <w:ind w:firstLine="709"/>
        <w:rPr>
          <w:lang w:eastAsia="ja-JP"/>
        </w:rPr>
      </w:pPr>
      <w:r w:rsidRPr="000B5980">
        <w:rPr>
          <w:b/>
          <w:bCs/>
          <w:lang w:eastAsia="ja-JP"/>
        </w:rPr>
        <w:t xml:space="preserve">- </w:t>
      </w:r>
      <w:r w:rsidR="007923A3">
        <w:rPr>
          <w:lang w:eastAsia="ja-JP"/>
        </w:rPr>
        <w:t>T</w:t>
      </w:r>
      <w:r w:rsidR="007923A3" w:rsidRPr="000B5980">
        <w:rPr>
          <w:lang w:eastAsia="ja-JP"/>
        </w:rPr>
        <w:t xml:space="preserve">heo </w:t>
      </w:r>
      <w:r w:rsidR="007923A3">
        <w:rPr>
          <w:lang w:eastAsia="ja-JP"/>
        </w:rPr>
        <w:t>K</w:t>
      </w:r>
      <w:r w:rsidR="007923A3" w:rsidRPr="000B5980">
        <w:rPr>
          <w:lang w:eastAsia="ja-JP"/>
        </w:rPr>
        <w:t>hoản 1 Điều 18 Nghị định 28/2018/NĐ-CP</w:t>
      </w:r>
      <w:r w:rsidR="007923A3">
        <w:rPr>
          <w:lang w:eastAsia="ja-JP"/>
        </w:rPr>
        <w:t xml:space="preserve"> của Chính phủ </w:t>
      </w:r>
      <w:r w:rsidR="007923A3" w:rsidRPr="000B5980">
        <w:rPr>
          <w:lang w:eastAsia="ja-JP"/>
        </w:rPr>
        <w:t xml:space="preserve">ngày </w:t>
      </w:r>
      <w:r w:rsidR="007923A3">
        <w:rPr>
          <w:lang w:eastAsia="ja-JP"/>
        </w:rPr>
        <w:t>01/</w:t>
      </w:r>
      <w:r w:rsidR="007923A3" w:rsidRPr="000B5980">
        <w:rPr>
          <w:lang w:eastAsia="ja-JP"/>
        </w:rPr>
        <w:t>3</w:t>
      </w:r>
      <w:r w:rsidR="007923A3">
        <w:rPr>
          <w:lang w:eastAsia="ja-JP"/>
        </w:rPr>
        <w:t>/</w:t>
      </w:r>
      <w:r w:rsidR="007923A3" w:rsidRPr="000B5980">
        <w:rPr>
          <w:lang w:eastAsia="ja-JP"/>
        </w:rPr>
        <w:t>2018</w:t>
      </w:r>
      <w:r w:rsidR="007923A3">
        <w:rPr>
          <w:lang w:eastAsia="ja-JP"/>
        </w:rPr>
        <w:t xml:space="preserve">: </w:t>
      </w:r>
      <w:r w:rsidR="00045AB2" w:rsidRPr="000B5980">
        <w:rPr>
          <w:b/>
          <w:bCs/>
          <w:lang w:eastAsia="ja-JP"/>
        </w:rPr>
        <w:t>Chương trình thương hiệu quốc gia</w:t>
      </w:r>
      <w:r w:rsidR="0018539E" w:rsidRPr="000B5980">
        <w:rPr>
          <w:lang w:eastAsia="ja-JP"/>
        </w:rPr>
        <w:t xml:space="preserve"> là Chương trình xúc tiến thương mại đặc thù, dài hạn của Chính phủ do Bộ Công Thương chủ trì, phối hợp với các bộ, ngành nhằm thực hiện xây dựng, phát triển và bảo vệ thương hiệu sản phẩm, quảng bá hình ảnh quốc gia, thương hiệu quốc gia</w:t>
      </w:r>
      <w:r w:rsidR="00995D0D" w:rsidRPr="000B5980">
        <w:rPr>
          <w:lang w:eastAsia="ja-JP"/>
        </w:rPr>
        <w:t xml:space="preserve">. Tiêu chí đăng ký xét chọn sản phẩm đạt Thương hiệu quốc gia Việt Nam được quy định tại </w:t>
      </w:r>
      <w:r w:rsidR="00592CE6" w:rsidRPr="000B5980">
        <w:rPr>
          <w:lang w:eastAsia="ja-JP"/>
        </w:rPr>
        <w:t xml:space="preserve"> Điều 6 Thông tư 33/2019/TT-BCT</w:t>
      </w:r>
      <w:r w:rsidRPr="000B5980">
        <w:rPr>
          <w:lang w:eastAsia="ja-JP"/>
        </w:rPr>
        <w:t xml:space="preserve"> ngày 08</w:t>
      </w:r>
      <w:r w:rsidR="007923A3">
        <w:rPr>
          <w:lang w:eastAsia="ja-JP"/>
        </w:rPr>
        <w:t>/0</w:t>
      </w:r>
      <w:r w:rsidRPr="000B5980">
        <w:rPr>
          <w:lang w:eastAsia="ja-JP"/>
        </w:rPr>
        <w:t>1</w:t>
      </w:r>
      <w:r w:rsidR="007923A3">
        <w:rPr>
          <w:lang w:eastAsia="ja-JP"/>
        </w:rPr>
        <w:t>/</w:t>
      </w:r>
      <w:r w:rsidRPr="000B5980">
        <w:rPr>
          <w:lang w:eastAsia="ja-JP"/>
        </w:rPr>
        <w:t>2019</w:t>
      </w:r>
      <w:r w:rsidR="007923A3">
        <w:rPr>
          <w:lang w:eastAsia="ja-JP"/>
        </w:rPr>
        <w:t xml:space="preserve"> và</w:t>
      </w:r>
      <w:r w:rsidR="007923A3" w:rsidRPr="007923A3">
        <w:rPr>
          <w:lang w:eastAsia="ja-JP"/>
        </w:rPr>
        <w:t xml:space="preserve"> </w:t>
      </w:r>
      <w:r w:rsidR="007923A3">
        <w:rPr>
          <w:lang w:eastAsia="ja-JP"/>
        </w:rPr>
        <w:t>K</w:t>
      </w:r>
      <w:r w:rsidR="007923A3" w:rsidRPr="000B5980">
        <w:rPr>
          <w:lang w:eastAsia="ja-JP"/>
        </w:rPr>
        <w:t xml:space="preserve">hoản 2 Điều </w:t>
      </w:r>
      <w:r w:rsidR="007923A3">
        <w:rPr>
          <w:lang w:eastAsia="ja-JP"/>
        </w:rPr>
        <w:t>0</w:t>
      </w:r>
      <w:r w:rsidR="007923A3" w:rsidRPr="000B5980">
        <w:rPr>
          <w:lang w:eastAsia="ja-JP"/>
        </w:rPr>
        <w:t>1 Thông tư 25/2021/TT-BCT ngày 20</w:t>
      </w:r>
      <w:r w:rsidR="007923A3">
        <w:rPr>
          <w:lang w:eastAsia="ja-JP"/>
        </w:rPr>
        <w:t>/1</w:t>
      </w:r>
      <w:r w:rsidR="007923A3" w:rsidRPr="000B5980">
        <w:rPr>
          <w:lang w:eastAsia="ja-JP"/>
        </w:rPr>
        <w:t>2</w:t>
      </w:r>
      <w:r w:rsidR="007923A3">
        <w:rPr>
          <w:lang w:eastAsia="ja-JP"/>
        </w:rPr>
        <w:t>/</w:t>
      </w:r>
      <w:r w:rsidR="007923A3" w:rsidRPr="000B5980">
        <w:rPr>
          <w:lang w:eastAsia="ja-JP"/>
        </w:rPr>
        <w:t>2021</w:t>
      </w:r>
      <w:r w:rsidR="007923A3">
        <w:rPr>
          <w:lang w:eastAsia="ja-JP"/>
        </w:rPr>
        <w:t>của</w:t>
      </w:r>
      <w:r w:rsidR="007923A3" w:rsidRPr="000B5980">
        <w:rPr>
          <w:lang w:eastAsia="ja-JP"/>
        </w:rPr>
        <w:t xml:space="preserve"> Bộ Công thương</w:t>
      </w:r>
      <w:r w:rsidR="007923A3">
        <w:rPr>
          <w:lang w:eastAsia="ja-JP"/>
        </w:rPr>
        <w:t>.</w:t>
      </w:r>
    </w:p>
    <w:p w14:paraId="46A7B719" w14:textId="3BEFF415" w:rsidR="00045AB2" w:rsidRPr="000B5980" w:rsidRDefault="00942338" w:rsidP="00C624C3">
      <w:pPr>
        <w:spacing w:before="60" w:after="60" w:line="240" w:lineRule="auto"/>
        <w:ind w:left="0" w:firstLine="709"/>
        <w:rPr>
          <w:lang w:eastAsia="ja-JP"/>
        </w:rPr>
      </w:pPr>
      <w:r w:rsidRPr="000B5980">
        <w:rPr>
          <w:b/>
          <w:bCs/>
          <w:lang w:eastAsia="ja-JP"/>
        </w:rPr>
        <w:t>-</w:t>
      </w:r>
      <w:r w:rsidR="007923A3" w:rsidRPr="007923A3">
        <w:rPr>
          <w:lang w:eastAsia="ja-JP"/>
        </w:rPr>
        <w:t xml:space="preserve"> </w:t>
      </w:r>
      <w:r w:rsidR="007923A3" w:rsidRPr="000B5980">
        <w:rPr>
          <w:lang w:eastAsia="ja-JP"/>
        </w:rPr>
        <w:t>Theo Luật Sở hữu trí tuệ</w:t>
      </w:r>
      <w:r w:rsidR="007923A3">
        <w:rPr>
          <w:lang w:eastAsia="ja-JP"/>
        </w:rPr>
        <w:t>,</w:t>
      </w:r>
      <w:r w:rsidRPr="000B5980">
        <w:rPr>
          <w:b/>
          <w:bCs/>
          <w:lang w:eastAsia="ja-JP"/>
        </w:rPr>
        <w:t xml:space="preserve"> </w:t>
      </w:r>
      <w:r w:rsidR="00045AB2" w:rsidRPr="000B5980">
        <w:rPr>
          <w:b/>
          <w:bCs/>
          <w:lang w:eastAsia="ja-JP"/>
        </w:rPr>
        <w:t>Nhãn hiệu tập thể</w:t>
      </w:r>
      <w:r w:rsidR="00045AB2" w:rsidRPr="000B5980">
        <w:rPr>
          <w:lang w:eastAsia="ja-JP"/>
        </w:rPr>
        <w:t xml:space="preserve"> là nhãn hiệu dùng để phân biệt hàng hoá, dịch vụ của các thành viên của tổ chức là chủ sở hữu nhãn hiệu đó với hàng hoá, dịch vụ của tổ chức, cá nhân không phải là thành viên của tổ chức đó</w:t>
      </w:r>
      <w:r w:rsidR="007923A3">
        <w:rPr>
          <w:lang w:eastAsia="ja-JP"/>
        </w:rPr>
        <w:t>.</w:t>
      </w:r>
    </w:p>
    <w:p w14:paraId="55498804" w14:textId="429FCE05" w:rsidR="00E81132" w:rsidRPr="000B5980" w:rsidRDefault="00942338" w:rsidP="00C624C3">
      <w:pPr>
        <w:spacing w:before="60" w:after="60" w:line="240" w:lineRule="auto"/>
        <w:ind w:left="0" w:firstLine="709"/>
        <w:rPr>
          <w:lang w:eastAsia="ja-JP"/>
        </w:rPr>
      </w:pPr>
      <w:r w:rsidRPr="000B5980">
        <w:rPr>
          <w:b/>
          <w:bCs/>
          <w:lang w:eastAsia="ja-JP"/>
        </w:rPr>
        <w:t xml:space="preserve">- </w:t>
      </w:r>
      <w:r w:rsidR="00E81132" w:rsidRPr="000B5980">
        <w:rPr>
          <w:b/>
          <w:bCs/>
          <w:lang w:eastAsia="ja-JP"/>
        </w:rPr>
        <w:t>Nhãn hiệu chứng nhận:</w:t>
      </w:r>
      <w:r w:rsidR="00E81132" w:rsidRPr="000B5980">
        <w:rPr>
          <w:lang w:eastAsia="ja-JP"/>
        </w:rPr>
        <w:t xml:space="preserve"> </w:t>
      </w:r>
      <w:r w:rsidRPr="000B5980">
        <w:rPr>
          <w:lang w:eastAsia="ja-JP"/>
        </w:rPr>
        <w:t xml:space="preserve">Là </w:t>
      </w:r>
      <w:r w:rsidR="00E81132" w:rsidRPr="000B5980">
        <w:rPr>
          <w:lang w:eastAsia="ja-JP"/>
        </w:rPr>
        <w:t xml:space="preserve">nhãn hiệu mà chủ sở hữu nhãn hiệu cho phép tổ chức, cá nhân khác sử dụng trên hàng hóa, dịch vụ của tổ chức, cá nhân đó để chứng nhận các đặc tính về xuất xứ, nguyên liệu, vật liệu, cách thức sản xuất hàng hoá, cách thức cung cấp dịch vụ, chất lượng, độ chính xác, độ an toàn hoặc các đặc tính khác của hàng hoá, dịch vụ mang nhãn hiệu. </w:t>
      </w:r>
    </w:p>
    <w:p w14:paraId="1FB6B756" w14:textId="2952DC07" w:rsidR="008F056A" w:rsidRPr="000B5980" w:rsidRDefault="00942338" w:rsidP="00C624C3">
      <w:pPr>
        <w:spacing w:before="60" w:after="60" w:line="240" w:lineRule="auto"/>
        <w:ind w:left="0" w:firstLine="709"/>
        <w:rPr>
          <w:b/>
          <w:bCs/>
          <w:lang w:eastAsia="ja-JP"/>
        </w:rPr>
      </w:pPr>
      <w:r w:rsidRPr="000B5980">
        <w:rPr>
          <w:b/>
          <w:bCs/>
          <w:lang w:eastAsia="ja-JP"/>
        </w:rPr>
        <w:t xml:space="preserve">- </w:t>
      </w:r>
      <w:r w:rsidR="0055107B" w:rsidRPr="000B5980">
        <w:rPr>
          <w:b/>
          <w:bCs/>
          <w:lang w:eastAsia="ja-JP"/>
        </w:rPr>
        <w:t>C</w:t>
      </w:r>
      <w:r w:rsidR="008F056A" w:rsidRPr="000B5980">
        <w:rPr>
          <w:b/>
          <w:bCs/>
          <w:lang w:eastAsia="ja-JP"/>
        </w:rPr>
        <w:t>hỉ dẫn địa lý</w:t>
      </w:r>
      <w:r w:rsidR="00480D32" w:rsidRPr="000B5980">
        <w:rPr>
          <w:b/>
          <w:bCs/>
          <w:lang w:eastAsia="ja-JP"/>
        </w:rPr>
        <w:t xml:space="preserve"> </w:t>
      </w:r>
      <w:r w:rsidR="00480D32" w:rsidRPr="000B5980">
        <w:rPr>
          <w:lang w:eastAsia="ja-JP"/>
        </w:rPr>
        <w:t xml:space="preserve">là dấu hiệu dùng để chỉ </w:t>
      </w:r>
      <w:r w:rsidR="00AB406B" w:rsidRPr="000B5980">
        <w:rPr>
          <w:lang w:eastAsia="ja-JP"/>
        </w:rPr>
        <w:t xml:space="preserve">dẫn </w:t>
      </w:r>
      <w:r w:rsidR="00480D32" w:rsidRPr="000B5980">
        <w:rPr>
          <w:lang w:eastAsia="ja-JP"/>
        </w:rPr>
        <w:t>sản phẩm có nguồn gốc từ khu vực, địa phương, vùng lãnh thổ hay quốc gia cụ thể</w:t>
      </w:r>
      <w:r w:rsidR="00355107" w:rsidRPr="000B5980">
        <w:rPr>
          <w:lang w:eastAsia="ja-JP"/>
        </w:rPr>
        <w:t>. Như vậy</w:t>
      </w:r>
      <w:r w:rsidR="004957E9" w:rsidRPr="000B5980">
        <w:rPr>
          <w:lang w:eastAsia="ja-JP"/>
        </w:rPr>
        <w:t>,</w:t>
      </w:r>
      <w:r w:rsidR="00355107" w:rsidRPr="000B5980">
        <w:rPr>
          <w:lang w:eastAsia="ja-JP"/>
        </w:rPr>
        <w:t xml:space="preserve"> bảo hộ chỉ dẫn địa lý </w:t>
      </w:r>
      <w:r w:rsidR="007923A3">
        <w:rPr>
          <w:lang w:eastAsia="ja-JP"/>
        </w:rPr>
        <w:t xml:space="preserve">là </w:t>
      </w:r>
      <w:r w:rsidR="00355107" w:rsidRPr="000B5980">
        <w:rPr>
          <w:lang w:eastAsia="ja-JP"/>
        </w:rPr>
        <w:t>bảo hộ những thông tin về nguồn gốc của hàng hóa</w:t>
      </w:r>
      <w:r w:rsidR="007923A3">
        <w:rPr>
          <w:lang w:eastAsia="ja-JP"/>
        </w:rPr>
        <w:t>,</w:t>
      </w:r>
      <w:r w:rsidR="00355107" w:rsidRPr="000B5980">
        <w:rPr>
          <w:lang w:eastAsia="ja-JP"/>
        </w:rPr>
        <w:t xml:space="preserve"> như các từ ngữ, dấu hiệu, biểu tượng, hình ảnh để chỉ một quốc gia, một vùng lãnh thổ, một địa phương nơi mà hàng hóa đó được sản xuất ra. Chất lượng, uy tín, danh tiếng của hàng hóa </w:t>
      </w:r>
      <w:r w:rsidR="00524587" w:rsidRPr="000B5980">
        <w:rPr>
          <w:lang w:eastAsia="ja-JP"/>
        </w:rPr>
        <w:t>gắn với</w:t>
      </w:r>
      <w:r w:rsidR="00355107" w:rsidRPr="000B5980">
        <w:rPr>
          <w:lang w:eastAsia="ja-JP"/>
        </w:rPr>
        <w:t xml:space="preserve"> nguồn gốc địa lý tạo nên</w:t>
      </w:r>
      <w:r w:rsidR="006F58D7" w:rsidRPr="000B5980">
        <w:rPr>
          <w:lang w:eastAsia="ja-JP"/>
        </w:rPr>
        <w:t>.</w:t>
      </w:r>
    </w:p>
    <w:p w14:paraId="7F64F4C9" w14:textId="5CBE8023" w:rsidR="008A2A35" w:rsidRPr="000B5980" w:rsidRDefault="008A2A35" w:rsidP="00C624C3">
      <w:pPr>
        <w:pStyle w:val="Heading3"/>
        <w:spacing w:before="60" w:after="60" w:line="240" w:lineRule="auto"/>
        <w:ind w:firstLine="709"/>
      </w:pPr>
      <w:r w:rsidRPr="000B5980">
        <w:t>2. Phương pháp tính</w:t>
      </w:r>
    </w:p>
    <w:p w14:paraId="4AF39DD7" w14:textId="6B7D9E08" w:rsidR="006C0076" w:rsidRPr="000B5980" w:rsidRDefault="006C0076" w:rsidP="00C624C3">
      <w:pPr>
        <w:spacing w:before="60" w:after="60" w:line="240" w:lineRule="auto"/>
        <w:ind w:left="0" w:firstLine="709"/>
        <w:rPr>
          <w:lang w:eastAsia="ja-JP"/>
        </w:rPr>
      </w:pPr>
      <w:r w:rsidRPr="000B5980">
        <w:rPr>
          <w:lang w:eastAsia="ja-JP"/>
        </w:rPr>
        <w:t xml:space="preserve">16.1. </w:t>
      </w:r>
      <w:r w:rsidR="00846138" w:rsidRPr="000B5980">
        <w:rPr>
          <w:lang w:eastAsia="ja-JP"/>
        </w:rPr>
        <w:t xml:space="preserve">Số lượng sản phẩm OCOP được công nhận 3 sao trở lên = </w:t>
      </w:r>
      <w:r w:rsidR="004A0725" w:rsidRPr="000B5980">
        <w:rPr>
          <w:lang w:eastAsia="ja-JP"/>
        </w:rPr>
        <w:t>Tổng</w:t>
      </w:r>
      <w:r w:rsidR="00846138" w:rsidRPr="000B5980">
        <w:rPr>
          <w:lang w:eastAsia="ja-JP"/>
        </w:rPr>
        <w:t xml:space="preserve"> số lượng sản phẩm OCOP được công nhận từ 3 sao trở lên còn </w:t>
      </w:r>
      <w:r w:rsidR="007923A3">
        <w:rPr>
          <w:lang w:eastAsia="ja-JP"/>
        </w:rPr>
        <w:t>hiệu lực,</w:t>
      </w:r>
      <w:r w:rsidR="00846138" w:rsidRPr="000B5980">
        <w:rPr>
          <w:lang w:eastAsia="ja-JP"/>
        </w:rPr>
        <w:t xml:space="preserve"> lũy</w:t>
      </w:r>
      <w:r w:rsidR="00942338" w:rsidRPr="000B5980">
        <w:rPr>
          <w:lang w:eastAsia="ja-JP"/>
        </w:rPr>
        <w:t xml:space="preserve"> kế</w:t>
      </w:r>
      <w:r w:rsidR="00846138" w:rsidRPr="000B5980">
        <w:rPr>
          <w:lang w:eastAsia="ja-JP"/>
        </w:rPr>
        <w:t xml:space="preserve"> đến thời điểm báo cáo </w:t>
      </w:r>
      <w:r w:rsidR="00231E1D" w:rsidRPr="000B5980">
        <w:rPr>
          <w:lang w:eastAsia="ja-JP"/>
        </w:rPr>
        <w:t>(đơn vị: sản phẩm)</w:t>
      </w:r>
      <w:r w:rsidR="00EE7039" w:rsidRPr="000B5980">
        <w:rPr>
          <w:lang w:eastAsia="ja-JP"/>
        </w:rPr>
        <w:t>.</w:t>
      </w:r>
    </w:p>
    <w:p w14:paraId="6657C600" w14:textId="4D5C481B" w:rsidR="006C0076" w:rsidRPr="000B5980" w:rsidRDefault="006C0076" w:rsidP="00C624C3">
      <w:pPr>
        <w:spacing w:before="60" w:after="60" w:line="240" w:lineRule="auto"/>
        <w:ind w:left="0" w:firstLine="709"/>
        <w:rPr>
          <w:lang w:eastAsia="ja-JP"/>
        </w:rPr>
      </w:pPr>
      <w:r w:rsidRPr="000B5980">
        <w:rPr>
          <w:lang w:eastAsia="ja-JP"/>
        </w:rPr>
        <w:t>16.2. Số lượng sản phẩm NLTS được xếp hạng theo bình chọn của Chương trình thương hiệu quốc gia</w:t>
      </w:r>
      <w:r w:rsidR="007F688E" w:rsidRPr="000B5980">
        <w:rPr>
          <w:lang w:eastAsia="ja-JP"/>
        </w:rPr>
        <w:t xml:space="preserve"> = </w:t>
      </w:r>
      <w:r w:rsidR="00460E44" w:rsidRPr="000B5980">
        <w:rPr>
          <w:lang w:eastAsia="ja-JP"/>
        </w:rPr>
        <w:t>T</w:t>
      </w:r>
      <w:r w:rsidR="007F688E" w:rsidRPr="000B5980">
        <w:rPr>
          <w:lang w:eastAsia="ja-JP"/>
        </w:rPr>
        <w:t xml:space="preserve">ổng số lượng sản phẩm NLTS được xếp hạng theo </w:t>
      </w:r>
      <w:r w:rsidR="00942338" w:rsidRPr="000B5980">
        <w:rPr>
          <w:lang w:eastAsia="ja-JP"/>
        </w:rPr>
        <w:t>tiêu chí</w:t>
      </w:r>
      <w:r w:rsidR="007F688E" w:rsidRPr="000B5980">
        <w:rPr>
          <w:lang w:eastAsia="ja-JP"/>
        </w:rPr>
        <w:t xml:space="preserve"> của Chương trình thương hiệu quốc gia đến </w:t>
      </w:r>
      <w:r w:rsidR="001F045C" w:rsidRPr="000B5980">
        <w:rPr>
          <w:lang w:eastAsia="ja-JP"/>
        </w:rPr>
        <w:t xml:space="preserve">thời điểm </w:t>
      </w:r>
      <w:r w:rsidR="007F688E" w:rsidRPr="000B5980">
        <w:rPr>
          <w:lang w:eastAsia="ja-JP"/>
        </w:rPr>
        <w:t>báo cáo</w:t>
      </w:r>
      <w:r w:rsidR="00231E1D" w:rsidRPr="000B5980">
        <w:rPr>
          <w:lang w:eastAsia="ja-JP"/>
        </w:rPr>
        <w:t xml:space="preserve"> (đơn vị: sản phẩm)</w:t>
      </w:r>
      <w:r w:rsidR="00EE7039" w:rsidRPr="000B5980">
        <w:rPr>
          <w:lang w:eastAsia="ja-JP"/>
        </w:rPr>
        <w:t>.</w:t>
      </w:r>
    </w:p>
    <w:p w14:paraId="5053D134" w14:textId="7912FF66" w:rsidR="006C0076" w:rsidRPr="000B5980" w:rsidRDefault="006C0076" w:rsidP="00C624C3">
      <w:pPr>
        <w:spacing w:before="60" w:after="60" w:line="240" w:lineRule="auto"/>
        <w:ind w:left="0" w:firstLine="709"/>
        <w:rPr>
          <w:lang w:eastAsia="ja-JP"/>
        </w:rPr>
      </w:pPr>
      <w:r w:rsidRPr="000B5980">
        <w:rPr>
          <w:lang w:eastAsia="ja-JP"/>
        </w:rPr>
        <w:t>16.3. Số lượng sản phẩm NLTS được bảo hộ dưới hình thức nhãn hiệu tập thể</w:t>
      </w:r>
      <w:r w:rsidR="007F688E" w:rsidRPr="000B5980">
        <w:rPr>
          <w:lang w:eastAsia="ja-JP"/>
        </w:rPr>
        <w:t xml:space="preserve"> = </w:t>
      </w:r>
      <w:r w:rsidR="004A0725" w:rsidRPr="000B5980">
        <w:rPr>
          <w:lang w:eastAsia="ja-JP"/>
        </w:rPr>
        <w:t>Tổng</w:t>
      </w:r>
      <w:r w:rsidR="007F688E" w:rsidRPr="000B5980">
        <w:rPr>
          <w:lang w:eastAsia="ja-JP"/>
        </w:rPr>
        <w:t xml:space="preserve"> số lượng sản phẩm NLTS được bảo hộ dưới hình thức nhãn hiệu tập thể đến </w:t>
      </w:r>
      <w:r w:rsidR="001F045C" w:rsidRPr="000B5980">
        <w:rPr>
          <w:lang w:eastAsia="ja-JP"/>
        </w:rPr>
        <w:t>thời điểm</w:t>
      </w:r>
      <w:r w:rsidR="007F688E" w:rsidRPr="000B5980">
        <w:rPr>
          <w:lang w:eastAsia="ja-JP"/>
        </w:rPr>
        <w:t xml:space="preserve"> báo cáo</w:t>
      </w:r>
      <w:r w:rsidR="00231E1D" w:rsidRPr="000B5980">
        <w:rPr>
          <w:lang w:eastAsia="ja-JP"/>
        </w:rPr>
        <w:t xml:space="preserve"> (đơn vị: sản phẩm)</w:t>
      </w:r>
      <w:r w:rsidR="00EE7039" w:rsidRPr="000B5980">
        <w:rPr>
          <w:lang w:eastAsia="ja-JP"/>
        </w:rPr>
        <w:t>.</w:t>
      </w:r>
    </w:p>
    <w:p w14:paraId="3A8DA49D" w14:textId="4DD0CFCA" w:rsidR="006C0076" w:rsidRPr="000B5980" w:rsidRDefault="006C0076" w:rsidP="00C624C3">
      <w:pPr>
        <w:spacing w:before="60" w:after="60" w:line="240" w:lineRule="auto"/>
        <w:ind w:left="0" w:firstLine="709"/>
        <w:rPr>
          <w:lang w:eastAsia="ja-JP"/>
        </w:rPr>
      </w:pPr>
      <w:r w:rsidRPr="000B5980">
        <w:rPr>
          <w:lang w:eastAsia="ja-JP"/>
        </w:rPr>
        <w:lastRenderedPageBreak/>
        <w:t>16.4. Số lượng sản phẩm NLTS được bảo hộ dưới hình thức nhãn hiệu chứng nhận</w:t>
      </w:r>
      <w:r w:rsidR="007F688E" w:rsidRPr="000B5980">
        <w:rPr>
          <w:lang w:eastAsia="ja-JP"/>
        </w:rPr>
        <w:t xml:space="preserve"> = </w:t>
      </w:r>
      <w:r w:rsidR="00846138" w:rsidRPr="000B5980">
        <w:rPr>
          <w:lang w:eastAsia="ja-JP"/>
        </w:rPr>
        <w:t xml:space="preserve">Tổng số sản phẩm </w:t>
      </w:r>
      <w:r w:rsidR="004C100C" w:rsidRPr="000B5980">
        <w:rPr>
          <w:lang w:eastAsia="ja-JP"/>
        </w:rPr>
        <w:t>NLTS</w:t>
      </w:r>
      <w:r w:rsidR="00846138" w:rsidRPr="000B5980">
        <w:rPr>
          <w:lang w:eastAsia="ja-JP"/>
        </w:rPr>
        <w:t xml:space="preserve"> được cấp giấy chứng nhận đăng ký nhãn hiệu tập thể, nhãn hiệu chứng nhận, chỉ dẫn địa lý còn hiệu lực đến thời điểm báo cáo </w:t>
      </w:r>
      <w:r w:rsidR="00231E1D" w:rsidRPr="000B5980">
        <w:rPr>
          <w:lang w:eastAsia="ja-JP"/>
        </w:rPr>
        <w:t>(đơn vị: sản phẩm)</w:t>
      </w:r>
      <w:r w:rsidR="00EE7039" w:rsidRPr="000B5980">
        <w:rPr>
          <w:lang w:eastAsia="ja-JP"/>
        </w:rPr>
        <w:t>.</w:t>
      </w:r>
    </w:p>
    <w:p w14:paraId="66F0E403" w14:textId="7AFDC185" w:rsidR="006C0076" w:rsidRPr="000B5980" w:rsidRDefault="006C0076" w:rsidP="00C624C3">
      <w:pPr>
        <w:spacing w:before="60" w:after="60" w:line="240" w:lineRule="auto"/>
        <w:ind w:left="0" w:firstLine="709"/>
        <w:rPr>
          <w:lang w:eastAsia="ja-JP"/>
        </w:rPr>
      </w:pPr>
      <w:r w:rsidRPr="000B5980">
        <w:rPr>
          <w:lang w:eastAsia="ja-JP"/>
        </w:rPr>
        <w:t>16.5. Số lượng sản phẩm NLTS được bảo hộ dưới hình thức chỉ dẫn địa lý</w:t>
      </w:r>
      <w:r w:rsidR="00EF3D06" w:rsidRPr="000B5980">
        <w:rPr>
          <w:lang w:eastAsia="ja-JP"/>
        </w:rPr>
        <w:t xml:space="preserve"> = </w:t>
      </w:r>
      <w:r w:rsidR="00460E44" w:rsidRPr="000B5980">
        <w:rPr>
          <w:lang w:eastAsia="ja-JP"/>
        </w:rPr>
        <w:t>T</w:t>
      </w:r>
      <w:r w:rsidR="00EF3D06" w:rsidRPr="000B5980">
        <w:rPr>
          <w:lang w:eastAsia="ja-JP"/>
        </w:rPr>
        <w:t xml:space="preserve">ổng số lượng sản phẩm NLTS được bảo hộ dưới hình thức chỉ dẫn địa lý đến </w:t>
      </w:r>
      <w:r w:rsidR="001F045C" w:rsidRPr="000B5980">
        <w:rPr>
          <w:lang w:eastAsia="ja-JP"/>
        </w:rPr>
        <w:t>thời điểm</w:t>
      </w:r>
      <w:r w:rsidR="00EF3D06" w:rsidRPr="000B5980">
        <w:rPr>
          <w:lang w:eastAsia="ja-JP"/>
        </w:rPr>
        <w:t xml:space="preserve"> báo cáo</w:t>
      </w:r>
      <w:r w:rsidR="00231E1D" w:rsidRPr="000B5980">
        <w:rPr>
          <w:lang w:eastAsia="ja-JP"/>
        </w:rPr>
        <w:t xml:space="preserve"> (đơn vị: sản phẩm)</w:t>
      </w:r>
      <w:r w:rsidR="00EE7039" w:rsidRPr="000B5980">
        <w:rPr>
          <w:lang w:eastAsia="ja-JP"/>
        </w:rPr>
        <w:t>.</w:t>
      </w:r>
    </w:p>
    <w:p w14:paraId="42684425" w14:textId="73F615DB" w:rsidR="006C0076" w:rsidRPr="000B5980" w:rsidRDefault="006C0076" w:rsidP="00C624C3">
      <w:pPr>
        <w:spacing w:before="60" w:after="60" w:line="240" w:lineRule="auto"/>
        <w:ind w:left="0" w:firstLine="709"/>
        <w:rPr>
          <w:lang w:eastAsia="ja-JP"/>
        </w:rPr>
      </w:pPr>
      <w:r w:rsidRPr="00C11820">
        <w:rPr>
          <w:spacing w:val="-2"/>
          <w:lang w:eastAsia="ja-JP"/>
        </w:rPr>
        <w:t>16.6. Số lượng sản phẩm NLTS chủ lực, sản phẩm gắn với nguồn gốc địa lý được bảo hộ tại nước ngoài</w:t>
      </w:r>
      <w:r w:rsidR="00EF3D06" w:rsidRPr="00C11820">
        <w:rPr>
          <w:spacing w:val="-2"/>
          <w:lang w:eastAsia="ja-JP"/>
        </w:rPr>
        <w:t xml:space="preserve"> = Tổng số lượng sản phẩm NLTS chủ lực, sản phẩm gắn với nguồn gốc địa lý được bảo hộ tại nước ngoài đến kỳ báo cáo</w:t>
      </w:r>
      <w:r w:rsidR="00231E1D" w:rsidRPr="00C11820">
        <w:rPr>
          <w:spacing w:val="-2"/>
          <w:lang w:eastAsia="ja-JP"/>
        </w:rPr>
        <w:t xml:space="preserve"> (đơn vị: sản phẩm)</w:t>
      </w:r>
      <w:r w:rsidR="00EE7039" w:rsidRPr="000B5980">
        <w:rPr>
          <w:lang w:eastAsia="ja-JP"/>
        </w:rPr>
        <w:t>.</w:t>
      </w:r>
    </w:p>
    <w:p w14:paraId="3875524B" w14:textId="77777777" w:rsidR="00B974B2" w:rsidRPr="000B5980" w:rsidRDefault="00B974B2" w:rsidP="00C624C3">
      <w:pPr>
        <w:pStyle w:val="Heading3"/>
        <w:spacing w:before="60" w:after="60" w:line="240" w:lineRule="auto"/>
        <w:ind w:firstLine="709"/>
      </w:pPr>
      <w:r w:rsidRPr="000B5980">
        <w:t>3. Phân tổ chủ yếu</w:t>
      </w:r>
    </w:p>
    <w:p w14:paraId="07E2EBBB" w14:textId="77777777" w:rsidR="00B974B2" w:rsidRPr="000B5980" w:rsidRDefault="00B974B2" w:rsidP="00C624C3">
      <w:pPr>
        <w:spacing w:before="60" w:after="60" w:line="240" w:lineRule="auto"/>
        <w:ind w:firstLine="709"/>
        <w:rPr>
          <w:lang w:eastAsia="ja-JP"/>
        </w:rPr>
      </w:pPr>
      <w:r w:rsidRPr="000B5980">
        <w:rPr>
          <w:lang w:eastAsia="ja-JP"/>
        </w:rPr>
        <w:t>- Lĩnh vực sản xuất;</w:t>
      </w:r>
    </w:p>
    <w:p w14:paraId="277A084D" w14:textId="0BED079A" w:rsidR="00B974B2" w:rsidRPr="000B5980" w:rsidRDefault="00B974B2" w:rsidP="00C624C3">
      <w:pPr>
        <w:spacing w:before="60" w:after="60" w:line="240" w:lineRule="auto"/>
        <w:ind w:firstLine="709"/>
        <w:rPr>
          <w:lang w:eastAsia="ja-JP"/>
        </w:rPr>
      </w:pPr>
      <w:r w:rsidRPr="000B5980">
        <w:rPr>
          <w:lang w:eastAsia="ja-JP"/>
        </w:rPr>
        <w:t xml:space="preserve">- </w:t>
      </w:r>
      <w:r w:rsidR="001067F7" w:rsidRPr="000B5980">
        <w:rPr>
          <w:lang w:eastAsia="ja-JP"/>
        </w:rPr>
        <w:t>Các sản phẩm nông sản chủ lực</w:t>
      </w:r>
      <w:r w:rsidRPr="000B5980">
        <w:rPr>
          <w:lang w:eastAsia="ja-JP"/>
        </w:rPr>
        <w:t>;</w:t>
      </w:r>
    </w:p>
    <w:p w14:paraId="0F9D41A0" w14:textId="77777777" w:rsidR="00B974B2" w:rsidRPr="000B5980" w:rsidRDefault="00B974B2" w:rsidP="00C624C3">
      <w:pPr>
        <w:spacing w:before="60" w:after="60" w:line="240" w:lineRule="auto"/>
        <w:ind w:firstLine="709"/>
        <w:rPr>
          <w:lang w:eastAsia="ja-JP"/>
        </w:rPr>
      </w:pPr>
      <w:r w:rsidRPr="000B5980">
        <w:rPr>
          <w:lang w:eastAsia="ja-JP"/>
        </w:rPr>
        <w:t>- Vùng kinh tế - xã hội.</w:t>
      </w:r>
    </w:p>
    <w:p w14:paraId="2CF0874A" w14:textId="765B4637" w:rsidR="007263CD" w:rsidRPr="000B5980" w:rsidRDefault="007263CD" w:rsidP="00C624C3">
      <w:pPr>
        <w:pStyle w:val="Heading3"/>
        <w:keepNext w:val="0"/>
        <w:spacing w:before="60" w:after="60" w:line="240" w:lineRule="auto"/>
        <w:ind w:right="85" w:firstLine="709"/>
        <w:rPr>
          <w:b w:val="0"/>
          <w:bCs w:val="0"/>
          <w:i w:val="0"/>
          <w:iCs w:val="0"/>
        </w:rPr>
      </w:pPr>
      <w:r w:rsidRPr="000B5980">
        <w:t>4. Nguồn số liệu</w:t>
      </w:r>
      <w:r w:rsidR="004C100C" w:rsidRPr="000B5980">
        <w:t xml:space="preserve">: </w:t>
      </w:r>
      <w:r w:rsidRPr="000B5980">
        <w:rPr>
          <w:b w:val="0"/>
          <w:bCs w:val="0"/>
          <w:i w:val="0"/>
          <w:iCs w:val="0"/>
        </w:rPr>
        <w:t>Bộ Nông nghiệp và PTNT</w:t>
      </w:r>
      <w:r w:rsidR="002C5DE7">
        <w:rPr>
          <w:b w:val="0"/>
          <w:bCs w:val="0"/>
          <w:i w:val="0"/>
          <w:iCs w:val="0"/>
        </w:rPr>
        <w:t>;</w:t>
      </w:r>
      <w:r w:rsidR="004C100C" w:rsidRPr="000B5980">
        <w:rPr>
          <w:b w:val="0"/>
          <w:bCs w:val="0"/>
          <w:i w:val="0"/>
          <w:iCs w:val="0"/>
        </w:rPr>
        <w:t xml:space="preserve"> </w:t>
      </w:r>
      <w:r w:rsidRPr="000B5980">
        <w:rPr>
          <w:b w:val="0"/>
          <w:bCs w:val="0"/>
          <w:i w:val="0"/>
          <w:iCs w:val="0"/>
        </w:rPr>
        <w:t>Bộ Khoa học và Công nghệ</w:t>
      </w:r>
      <w:r w:rsidR="00EE7039" w:rsidRPr="000B5980">
        <w:rPr>
          <w:b w:val="0"/>
          <w:bCs w:val="0"/>
          <w:i w:val="0"/>
          <w:iCs w:val="0"/>
        </w:rPr>
        <w:t>.</w:t>
      </w:r>
    </w:p>
    <w:p w14:paraId="494F55FA" w14:textId="6DD2063C" w:rsidR="007263CD" w:rsidRPr="000B5980" w:rsidRDefault="007263CD" w:rsidP="00C624C3">
      <w:pPr>
        <w:pStyle w:val="Heading3"/>
        <w:keepNext w:val="0"/>
        <w:spacing w:before="60" w:after="60" w:line="240" w:lineRule="auto"/>
        <w:ind w:right="85" w:firstLine="709"/>
        <w:rPr>
          <w:i w:val="0"/>
          <w:iCs w:val="0"/>
        </w:rPr>
      </w:pPr>
      <w:r w:rsidRPr="000B5980">
        <w:t>5. Kỳ công bố</w:t>
      </w:r>
      <w:r w:rsidR="004C100C" w:rsidRPr="000B5980">
        <w:t>:</w:t>
      </w:r>
      <w:r w:rsidR="004C100C" w:rsidRPr="000B5980">
        <w:rPr>
          <w:b w:val="0"/>
          <w:bCs w:val="0"/>
          <w:i w:val="0"/>
          <w:iCs w:val="0"/>
        </w:rPr>
        <w:t xml:space="preserve"> </w:t>
      </w:r>
      <w:r w:rsidRPr="000B5980">
        <w:rPr>
          <w:b w:val="0"/>
          <w:bCs w:val="0"/>
          <w:i w:val="0"/>
          <w:iCs w:val="0"/>
        </w:rPr>
        <w:t>Hàng tháng, quý, năm</w:t>
      </w:r>
      <w:r w:rsidR="004C100C" w:rsidRPr="000B5980">
        <w:rPr>
          <w:b w:val="0"/>
          <w:bCs w:val="0"/>
          <w:i w:val="0"/>
          <w:iCs w:val="0"/>
        </w:rPr>
        <w:t xml:space="preserve"> đối với chỉ tiêu 16.1; </w:t>
      </w:r>
      <w:r w:rsidR="008235A9" w:rsidRPr="000B5980">
        <w:rPr>
          <w:b w:val="0"/>
          <w:bCs w:val="0"/>
          <w:i w:val="0"/>
          <w:iCs w:val="0"/>
        </w:rPr>
        <w:t>Hàng</w:t>
      </w:r>
      <w:r w:rsidR="004C100C" w:rsidRPr="000B5980">
        <w:rPr>
          <w:b w:val="0"/>
          <w:bCs w:val="0"/>
          <w:i w:val="0"/>
          <w:iCs w:val="0"/>
        </w:rPr>
        <w:t xml:space="preserve"> năm đối với các chỉ tiêu còn lại</w:t>
      </w:r>
      <w:r w:rsidR="00EE7039" w:rsidRPr="000B5980">
        <w:rPr>
          <w:b w:val="0"/>
          <w:bCs w:val="0"/>
          <w:i w:val="0"/>
          <w:iCs w:val="0"/>
        </w:rPr>
        <w:t>.</w:t>
      </w:r>
    </w:p>
    <w:p w14:paraId="03A23DBA" w14:textId="0FEB03A0" w:rsidR="007263CD" w:rsidRPr="000B5980" w:rsidRDefault="007263CD" w:rsidP="00C624C3">
      <w:pPr>
        <w:pStyle w:val="Heading3"/>
        <w:spacing w:before="60" w:after="60" w:line="240" w:lineRule="auto"/>
        <w:ind w:firstLine="709"/>
      </w:pPr>
      <w:r w:rsidRPr="000B5980">
        <w:t>6. Đơn vị chủ trì báo cáo</w:t>
      </w:r>
    </w:p>
    <w:p w14:paraId="0226BD40" w14:textId="29F3268E" w:rsidR="007263CD" w:rsidRPr="000B5980" w:rsidRDefault="004C100C" w:rsidP="00C624C3">
      <w:pPr>
        <w:spacing w:before="60" w:after="60" w:line="240" w:lineRule="auto"/>
        <w:ind w:left="0" w:firstLine="709"/>
        <w:rPr>
          <w:lang w:eastAsia="ja-JP"/>
        </w:rPr>
      </w:pPr>
      <w:r w:rsidRPr="000B5980">
        <w:rPr>
          <w:lang w:eastAsia="ja-JP"/>
        </w:rPr>
        <w:t xml:space="preserve">- </w:t>
      </w:r>
      <w:r w:rsidR="007263CD" w:rsidRPr="000B5980">
        <w:rPr>
          <w:lang w:eastAsia="ja-JP"/>
        </w:rPr>
        <w:t xml:space="preserve">Văn phòng </w:t>
      </w:r>
      <w:r w:rsidR="002C5DE7">
        <w:rPr>
          <w:lang w:eastAsia="ja-JP"/>
        </w:rPr>
        <w:t>Đ</w:t>
      </w:r>
      <w:r w:rsidR="007263CD" w:rsidRPr="000B5980">
        <w:rPr>
          <w:lang w:eastAsia="ja-JP"/>
        </w:rPr>
        <w:t>iều phối NTM</w:t>
      </w:r>
      <w:r w:rsidR="002C5DE7">
        <w:rPr>
          <w:lang w:eastAsia="ja-JP"/>
        </w:rPr>
        <w:t xml:space="preserve"> Trung ương</w:t>
      </w:r>
      <w:r w:rsidRPr="000B5980">
        <w:rPr>
          <w:lang w:eastAsia="ja-JP"/>
        </w:rPr>
        <w:t>: Chỉ tiêu 16.1</w:t>
      </w:r>
      <w:r w:rsidR="00EE7039" w:rsidRPr="000B5980">
        <w:rPr>
          <w:lang w:eastAsia="ja-JP"/>
        </w:rPr>
        <w:t>.</w:t>
      </w:r>
    </w:p>
    <w:p w14:paraId="0C6DAC8D" w14:textId="4C8EAA1D" w:rsidR="007263CD" w:rsidRPr="000B5980" w:rsidRDefault="004C100C" w:rsidP="00C624C3">
      <w:pPr>
        <w:spacing w:before="60" w:after="60" w:line="240" w:lineRule="auto"/>
        <w:ind w:left="0" w:firstLine="709"/>
        <w:rPr>
          <w:lang w:eastAsia="ja-JP"/>
        </w:rPr>
      </w:pPr>
      <w:r w:rsidRPr="000B5980">
        <w:rPr>
          <w:lang w:eastAsia="ja-JP"/>
        </w:rPr>
        <w:tab/>
        <w:t xml:space="preserve">- </w:t>
      </w:r>
      <w:r w:rsidR="00BB0CDD" w:rsidRPr="000B5980">
        <w:rPr>
          <w:lang w:eastAsia="ja-JP"/>
        </w:rPr>
        <w:t>Cục Chất lượng, Chế biến và Phát triển thị trường</w:t>
      </w:r>
      <w:r w:rsidRPr="000B5980">
        <w:rPr>
          <w:lang w:eastAsia="ja-JP"/>
        </w:rPr>
        <w:t>: Chỉ tiêu 16.2</w:t>
      </w:r>
      <w:r w:rsidR="00EE7039" w:rsidRPr="000B5980">
        <w:rPr>
          <w:lang w:eastAsia="ja-JP"/>
        </w:rPr>
        <w:t>.</w:t>
      </w:r>
    </w:p>
    <w:p w14:paraId="0C9C96B3" w14:textId="5248F415" w:rsidR="007263CD" w:rsidRPr="000B5980" w:rsidRDefault="004C100C" w:rsidP="002C5DE7">
      <w:pPr>
        <w:spacing w:before="60" w:after="60" w:line="240" w:lineRule="auto"/>
        <w:ind w:left="720" w:firstLine="0"/>
        <w:rPr>
          <w:lang w:eastAsia="ja-JP"/>
        </w:rPr>
      </w:pPr>
      <w:r w:rsidRPr="000B5980">
        <w:rPr>
          <w:lang w:eastAsia="ja-JP"/>
        </w:rPr>
        <w:t xml:space="preserve">- </w:t>
      </w:r>
      <w:r w:rsidR="007263CD" w:rsidRPr="000B5980">
        <w:rPr>
          <w:lang w:eastAsia="ja-JP"/>
        </w:rPr>
        <w:t>Vụ Khoa học Công nghệ và Môi trường</w:t>
      </w:r>
      <w:r w:rsidRPr="000B5980">
        <w:rPr>
          <w:lang w:eastAsia="ja-JP"/>
        </w:rPr>
        <w:t>: Chỉ tiêu 16.3; 16.4; 16.5; 16.6</w:t>
      </w:r>
      <w:r w:rsidR="00EE7039" w:rsidRPr="000B5980">
        <w:rPr>
          <w:lang w:eastAsia="ja-JP"/>
        </w:rPr>
        <w:t>.</w:t>
      </w:r>
    </w:p>
    <w:p w14:paraId="6FF60A72" w14:textId="7CE81C0C" w:rsidR="00D41AA8" w:rsidRPr="000B5980" w:rsidRDefault="00C11820" w:rsidP="00C624C3">
      <w:pPr>
        <w:pStyle w:val="Heading2"/>
        <w:spacing w:before="60" w:after="60" w:line="240" w:lineRule="auto"/>
        <w:ind w:firstLine="709"/>
      </w:pPr>
      <w:bookmarkStart w:id="61" w:name="_Toc153832891"/>
      <w:bookmarkStart w:id="62" w:name="_Hlk138755233"/>
      <w:r>
        <w:t>Nhóm c</w:t>
      </w:r>
      <w:r w:rsidR="000A08FC" w:rsidRPr="000B5980">
        <w:t xml:space="preserve">hỉ tiêu 17. </w:t>
      </w:r>
      <w:r w:rsidR="009E55E9" w:rsidRPr="000B5980">
        <w:t>Doanh nghiệp NLTS</w:t>
      </w:r>
      <w:bookmarkEnd w:id="61"/>
      <w:r w:rsidR="00D1441A" w:rsidRPr="000B5980">
        <w:t xml:space="preserve"> </w:t>
      </w:r>
    </w:p>
    <w:p w14:paraId="4E2E51BA" w14:textId="1414E70E" w:rsidR="006B69D4" w:rsidRPr="000B5980" w:rsidRDefault="00D1441A" w:rsidP="002C5DE7">
      <w:pPr>
        <w:spacing w:before="60" w:after="60" w:line="240" w:lineRule="auto"/>
        <w:ind w:left="0" w:firstLine="709"/>
      </w:pPr>
      <w:r w:rsidRPr="000B5980">
        <w:t>Bao gồm</w:t>
      </w:r>
      <w:r w:rsidR="006B69D4" w:rsidRPr="000B5980">
        <w:t xml:space="preserve"> </w:t>
      </w:r>
      <w:r w:rsidRPr="000B5980">
        <w:t>0</w:t>
      </w:r>
      <w:r w:rsidR="006B69D4" w:rsidRPr="000B5980">
        <w:t>6 chỉ tiêu cụ thể</w:t>
      </w:r>
      <w:r w:rsidR="001676F3" w:rsidRPr="000B5980">
        <w:t>:</w:t>
      </w:r>
    </w:p>
    <w:p w14:paraId="2E2EA71F" w14:textId="09D4B5D9" w:rsidR="007234A3" w:rsidRPr="000B5980" w:rsidRDefault="007234A3" w:rsidP="00C624C3">
      <w:pPr>
        <w:spacing w:before="60" w:after="60" w:line="240" w:lineRule="auto"/>
        <w:ind w:left="0" w:firstLine="709"/>
        <w:rPr>
          <w:i/>
          <w:iCs/>
          <w:lang w:eastAsia="ja-JP"/>
        </w:rPr>
      </w:pPr>
      <w:bookmarkStart w:id="63" w:name="_Hlk138755239"/>
      <w:bookmarkEnd w:id="62"/>
      <w:r w:rsidRPr="000B5980">
        <w:rPr>
          <w:i/>
          <w:iCs/>
          <w:lang w:eastAsia="ja-JP"/>
        </w:rPr>
        <w:t xml:space="preserve">17.1. Tổng số doanh nghiệp đang hoạt động trong lĩnh vực NLTS </w:t>
      </w:r>
    </w:p>
    <w:p w14:paraId="4ECE2E4C" w14:textId="4F000079" w:rsidR="007234A3" w:rsidRPr="000B5980" w:rsidRDefault="007234A3" w:rsidP="00C624C3">
      <w:pPr>
        <w:spacing w:before="60" w:after="60" w:line="240" w:lineRule="auto"/>
        <w:ind w:left="0" w:firstLine="709"/>
        <w:rPr>
          <w:i/>
          <w:iCs/>
          <w:lang w:eastAsia="ja-JP"/>
        </w:rPr>
      </w:pPr>
      <w:r w:rsidRPr="000B5980">
        <w:rPr>
          <w:i/>
          <w:iCs/>
          <w:lang w:eastAsia="ja-JP"/>
        </w:rPr>
        <w:t>17.2. Số doanh nghiệp NLTS thành lập mới trong năm</w:t>
      </w:r>
    </w:p>
    <w:p w14:paraId="56D2F1E0" w14:textId="79C28416" w:rsidR="007234A3" w:rsidRPr="000B5980" w:rsidRDefault="007234A3" w:rsidP="00C624C3">
      <w:pPr>
        <w:spacing w:before="60" w:after="60" w:line="240" w:lineRule="auto"/>
        <w:ind w:left="0" w:firstLine="709"/>
        <w:rPr>
          <w:i/>
          <w:iCs/>
          <w:lang w:eastAsia="ja-JP"/>
        </w:rPr>
      </w:pPr>
      <w:r w:rsidRPr="000B5980">
        <w:rPr>
          <w:i/>
          <w:iCs/>
          <w:lang w:eastAsia="ja-JP"/>
        </w:rPr>
        <w:t>17.3. Vốn bình quân một doanh nghiệp NLTS đăng ký thành lập mới</w:t>
      </w:r>
    </w:p>
    <w:p w14:paraId="7595F729" w14:textId="4D70F681" w:rsidR="007234A3" w:rsidRPr="000B5980" w:rsidRDefault="007234A3" w:rsidP="00C624C3">
      <w:pPr>
        <w:spacing w:before="60" w:after="60" w:line="240" w:lineRule="auto"/>
        <w:ind w:left="0" w:firstLine="709"/>
        <w:rPr>
          <w:i/>
          <w:iCs/>
          <w:lang w:eastAsia="ja-JP"/>
        </w:rPr>
      </w:pPr>
      <w:r w:rsidRPr="000B5980">
        <w:rPr>
          <w:i/>
          <w:iCs/>
          <w:lang w:eastAsia="ja-JP"/>
        </w:rPr>
        <w:t>17.4. Số lao động bình quân một doanh nghiệp NLTS đăng ký thành lập mới</w:t>
      </w:r>
    </w:p>
    <w:p w14:paraId="1537E977" w14:textId="49B4411D" w:rsidR="007234A3" w:rsidRPr="000B5980" w:rsidRDefault="007234A3" w:rsidP="00C624C3">
      <w:pPr>
        <w:spacing w:before="60" w:after="60" w:line="240" w:lineRule="auto"/>
        <w:ind w:left="0" w:firstLine="709"/>
        <w:rPr>
          <w:i/>
          <w:iCs/>
          <w:lang w:eastAsia="ja-JP"/>
        </w:rPr>
      </w:pPr>
      <w:r w:rsidRPr="000B5980">
        <w:rPr>
          <w:i/>
          <w:iCs/>
          <w:lang w:eastAsia="ja-JP"/>
        </w:rPr>
        <w:t xml:space="preserve">17.5. Thu nhập bình quân một lao động của doanh nghiệp NLTS </w:t>
      </w:r>
    </w:p>
    <w:p w14:paraId="65ECDE90" w14:textId="04184CB0" w:rsidR="007234A3" w:rsidRPr="000B5980" w:rsidRDefault="007234A3" w:rsidP="00C624C3">
      <w:pPr>
        <w:spacing w:before="60" w:after="60" w:line="240" w:lineRule="auto"/>
        <w:ind w:left="0" w:firstLine="709"/>
        <w:rPr>
          <w:i/>
          <w:iCs/>
          <w:lang w:eastAsia="ja-JP"/>
        </w:rPr>
      </w:pPr>
      <w:r w:rsidRPr="000B5980">
        <w:rPr>
          <w:i/>
          <w:iCs/>
          <w:lang w:eastAsia="ja-JP"/>
        </w:rPr>
        <w:t>17.6. Số doanh nghiệp hoạt động trong lĩnh vực chế biến NLTS</w:t>
      </w:r>
    </w:p>
    <w:bookmarkEnd w:id="63"/>
    <w:p w14:paraId="056D1921" w14:textId="239A917F" w:rsidR="008A2A35" w:rsidRPr="000B5980" w:rsidRDefault="008A2A35" w:rsidP="00C624C3">
      <w:pPr>
        <w:pStyle w:val="Heading3"/>
        <w:spacing w:before="60" w:after="60" w:line="240" w:lineRule="auto"/>
        <w:ind w:firstLine="709"/>
      </w:pPr>
      <w:r w:rsidRPr="000B5980">
        <w:t>1. Khái niệm</w:t>
      </w:r>
    </w:p>
    <w:p w14:paraId="7BCC7E6A" w14:textId="6F4D6CF6" w:rsidR="00B6084B" w:rsidRPr="000B5980" w:rsidRDefault="00B6084B" w:rsidP="00C624C3">
      <w:pPr>
        <w:pStyle w:val="Heading4"/>
        <w:keepNext/>
        <w:spacing w:before="60" w:after="60" w:line="240" w:lineRule="auto"/>
        <w:ind w:right="91" w:firstLine="709"/>
      </w:pPr>
      <w:r w:rsidRPr="000B5980">
        <w:t>a</w:t>
      </w:r>
      <w:r w:rsidR="00460E44" w:rsidRPr="000B5980">
        <w:t>.</w:t>
      </w:r>
      <w:r w:rsidRPr="000B5980">
        <w:t xml:space="preserve"> Doanh nghiệp</w:t>
      </w:r>
    </w:p>
    <w:p w14:paraId="2D1A6C99" w14:textId="0C20E5D8" w:rsidR="001C6D47" w:rsidRPr="000B5980" w:rsidRDefault="004C100C" w:rsidP="00C624C3">
      <w:pPr>
        <w:spacing w:before="60" w:after="60" w:line="240" w:lineRule="auto"/>
        <w:ind w:firstLine="709"/>
        <w:rPr>
          <w:lang w:eastAsia="ja-JP"/>
        </w:rPr>
      </w:pPr>
      <w:r w:rsidRPr="000B5980">
        <w:rPr>
          <w:lang w:eastAsia="ja-JP"/>
        </w:rPr>
        <w:t xml:space="preserve">- </w:t>
      </w:r>
      <w:r w:rsidR="0069752B" w:rsidRPr="000B5980">
        <w:rPr>
          <w:lang w:eastAsia="ja-JP"/>
        </w:rPr>
        <w:t xml:space="preserve">Theo Luật </w:t>
      </w:r>
      <w:r w:rsidR="001C6D47" w:rsidRPr="000B5980">
        <w:rPr>
          <w:lang w:eastAsia="ja-JP"/>
        </w:rPr>
        <w:t>Doanh nghiệp</w:t>
      </w:r>
      <w:r w:rsidR="0069752B" w:rsidRPr="000B5980">
        <w:rPr>
          <w:lang w:eastAsia="ja-JP"/>
        </w:rPr>
        <w:t xml:space="preserve"> (2020),</w:t>
      </w:r>
      <w:r w:rsidR="0069752B" w:rsidRPr="000B5980">
        <w:rPr>
          <w:b/>
          <w:bCs/>
          <w:lang w:eastAsia="ja-JP"/>
        </w:rPr>
        <w:t xml:space="preserve"> </w:t>
      </w:r>
      <w:r w:rsidR="001F045C" w:rsidRPr="000B5980">
        <w:rPr>
          <w:b/>
          <w:bCs/>
          <w:lang w:eastAsia="ja-JP"/>
        </w:rPr>
        <w:t>d</w:t>
      </w:r>
      <w:r w:rsidR="001C6D47" w:rsidRPr="000B5980">
        <w:rPr>
          <w:b/>
          <w:bCs/>
          <w:lang w:eastAsia="ja-JP"/>
        </w:rPr>
        <w:t>oanh nghiệp</w:t>
      </w:r>
      <w:r w:rsidR="001C6D47" w:rsidRPr="000B5980">
        <w:rPr>
          <w:lang w:eastAsia="ja-JP"/>
        </w:rPr>
        <w:t xml:space="preserve"> là tổ chức có tên riêng, có tài sản, có trụ sở giao dịch, được đăng ký thành lập theo quy định của pháp luật nhằm mục đích kinh doanh</w:t>
      </w:r>
      <w:r w:rsidRPr="000B5980">
        <w:rPr>
          <w:lang w:eastAsia="ja-JP"/>
        </w:rPr>
        <w:t>.</w:t>
      </w:r>
    </w:p>
    <w:p w14:paraId="1F025A09" w14:textId="55638BB2" w:rsidR="00F20A5E" w:rsidRPr="000B5980" w:rsidRDefault="004C100C" w:rsidP="00C624C3">
      <w:pPr>
        <w:spacing w:before="60" w:after="60" w:line="240" w:lineRule="auto"/>
        <w:ind w:firstLine="709"/>
        <w:rPr>
          <w:lang w:eastAsia="ja-JP"/>
        </w:rPr>
      </w:pPr>
      <w:r w:rsidRPr="000B5980">
        <w:rPr>
          <w:b/>
          <w:bCs/>
          <w:lang w:eastAsia="ja-JP"/>
        </w:rPr>
        <w:t xml:space="preserve">- </w:t>
      </w:r>
      <w:r w:rsidR="00411779" w:rsidRPr="000B5980">
        <w:rPr>
          <w:b/>
          <w:bCs/>
          <w:lang w:eastAsia="ja-JP"/>
        </w:rPr>
        <w:t xml:space="preserve">Doanh nghiệp NLTS: </w:t>
      </w:r>
      <w:r w:rsidR="00375061" w:rsidRPr="000B5980">
        <w:rPr>
          <w:lang w:eastAsia="ja-JP"/>
        </w:rPr>
        <w:t xml:space="preserve">Là những </w:t>
      </w:r>
      <w:r w:rsidR="001F045C" w:rsidRPr="000B5980">
        <w:rPr>
          <w:lang w:eastAsia="ja-JP"/>
        </w:rPr>
        <w:t>d</w:t>
      </w:r>
      <w:r w:rsidR="00375061" w:rsidRPr="000B5980">
        <w:rPr>
          <w:lang w:eastAsia="ja-JP"/>
        </w:rPr>
        <w:t>oanh nghiệp hoạt động trong</w:t>
      </w:r>
      <w:r w:rsidR="001C7390" w:rsidRPr="000B5980">
        <w:rPr>
          <w:lang w:eastAsia="ja-JP"/>
        </w:rPr>
        <w:t xml:space="preserve"> ngành </w:t>
      </w:r>
      <w:r w:rsidRPr="000B5980">
        <w:rPr>
          <w:lang w:eastAsia="ja-JP"/>
        </w:rPr>
        <w:t>NLTS</w:t>
      </w:r>
      <w:r w:rsidR="001C7390" w:rsidRPr="000B5980">
        <w:rPr>
          <w:lang w:eastAsia="ja-JP"/>
        </w:rPr>
        <w:t xml:space="preserve"> được quy định trong hệ thống phân ngành kinh tế Việt Nam</w:t>
      </w:r>
      <w:r w:rsidR="003D0103" w:rsidRPr="000B5980">
        <w:rPr>
          <w:lang w:eastAsia="ja-JP"/>
        </w:rPr>
        <w:t xml:space="preserve"> (Ban hành tại Quyết định số 27/2018/QĐ/TTg</w:t>
      </w:r>
      <w:r w:rsidRPr="000B5980">
        <w:rPr>
          <w:lang w:eastAsia="ja-JP"/>
        </w:rPr>
        <w:t xml:space="preserve"> ban hành ngày 06 tháng 7 năm 2018 của Thủ tướng Chính phủ</w:t>
      </w:r>
      <w:r w:rsidR="003D0103" w:rsidRPr="000B5980">
        <w:rPr>
          <w:lang w:eastAsia="ja-JP"/>
        </w:rPr>
        <w:t>)</w:t>
      </w:r>
      <w:r w:rsidR="00460E44" w:rsidRPr="000B5980">
        <w:rPr>
          <w:lang w:eastAsia="ja-JP"/>
        </w:rPr>
        <w:t>.</w:t>
      </w:r>
    </w:p>
    <w:p w14:paraId="70DE5D22" w14:textId="102C44DE" w:rsidR="00EE0E5A" w:rsidRPr="000B5980" w:rsidRDefault="004C100C" w:rsidP="00C624C3">
      <w:pPr>
        <w:spacing w:before="60" w:after="60" w:line="240" w:lineRule="auto"/>
        <w:ind w:firstLine="709"/>
        <w:rPr>
          <w:lang w:eastAsia="ja-JP"/>
        </w:rPr>
      </w:pPr>
      <w:r w:rsidRPr="000B5980">
        <w:rPr>
          <w:b/>
          <w:bCs/>
          <w:lang w:eastAsia="ja-JP"/>
        </w:rPr>
        <w:lastRenderedPageBreak/>
        <w:t xml:space="preserve">- </w:t>
      </w:r>
      <w:r w:rsidR="00EE0E5A" w:rsidRPr="000B5980">
        <w:rPr>
          <w:b/>
          <w:bCs/>
          <w:lang w:eastAsia="ja-JP"/>
        </w:rPr>
        <w:t xml:space="preserve">Doanh nghiệp hoạt động trong lĩnh vực chế biến NLTS: </w:t>
      </w:r>
      <w:r w:rsidR="00753B78" w:rsidRPr="000B5980">
        <w:rPr>
          <w:lang w:eastAsia="ja-JP"/>
        </w:rPr>
        <w:t>là các doanh nghiệp có hoạt động sản xuất chế biến sử</w:t>
      </w:r>
      <w:r w:rsidR="00753B78" w:rsidRPr="000B5980">
        <w:rPr>
          <w:lang w:val="vi-VN" w:eastAsia="ja-JP"/>
        </w:rPr>
        <w:t xml:space="preserve"> dụng nguyên liệu từ sản phẩm</w:t>
      </w:r>
      <w:r w:rsidR="00753B78" w:rsidRPr="000B5980">
        <w:rPr>
          <w:lang w:eastAsia="ja-JP"/>
        </w:rPr>
        <w:t xml:space="preserve"> </w:t>
      </w:r>
      <w:r w:rsidR="001F045C" w:rsidRPr="000B5980">
        <w:rPr>
          <w:lang w:eastAsia="ja-JP"/>
        </w:rPr>
        <w:t>NLTS.</w:t>
      </w:r>
    </w:p>
    <w:p w14:paraId="077B633B" w14:textId="28E0C0DF" w:rsidR="00B6084B" w:rsidRPr="000B5980" w:rsidRDefault="00B6084B" w:rsidP="00C624C3">
      <w:pPr>
        <w:pStyle w:val="Heading4"/>
        <w:spacing w:before="60" w:after="60" w:line="240" w:lineRule="auto"/>
        <w:ind w:firstLine="709"/>
      </w:pPr>
      <w:r w:rsidRPr="000B5980">
        <w:t>b</w:t>
      </w:r>
      <w:r w:rsidR="00460E44" w:rsidRPr="000B5980">
        <w:t>.</w:t>
      </w:r>
      <w:r w:rsidRPr="000B5980">
        <w:t xml:space="preserve"> Vốn</w:t>
      </w:r>
      <w:r w:rsidR="004C100C" w:rsidRPr="000B5980">
        <w:t xml:space="preserve"> đăng ký kinh doanh</w:t>
      </w:r>
    </w:p>
    <w:p w14:paraId="00938C37" w14:textId="748FA48F" w:rsidR="00B6084B" w:rsidRPr="000B5980" w:rsidRDefault="004C100C" w:rsidP="00C624C3">
      <w:pPr>
        <w:spacing w:before="60" w:after="60" w:line="240" w:lineRule="auto"/>
        <w:ind w:left="0" w:firstLine="709"/>
        <w:rPr>
          <w:lang w:eastAsia="ja-JP"/>
        </w:rPr>
      </w:pPr>
      <w:r w:rsidRPr="000B5980">
        <w:rPr>
          <w:b/>
          <w:bCs/>
          <w:lang w:eastAsia="ja-JP"/>
        </w:rPr>
        <w:t xml:space="preserve">- </w:t>
      </w:r>
      <w:r w:rsidR="002C5DE7">
        <w:rPr>
          <w:lang w:eastAsia="ja-JP"/>
        </w:rPr>
        <w:t>Theo K</w:t>
      </w:r>
      <w:r w:rsidRPr="000B5980">
        <w:rPr>
          <w:lang w:eastAsia="ja-JP"/>
        </w:rPr>
        <w:t xml:space="preserve">hoản 34, </w:t>
      </w:r>
      <w:r w:rsidR="002C5DE7">
        <w:rPr>
          <w:lang w:eastAsia="ja-JP"/>
        </w:rPr>
        <w:t>Đ</w:t>
      </w:r>
      <w:r w:rsidRPr="000B5980">
        <w:rPr>
          <w:lang w:eastAsia="ja-JP"/>
        </w:rPr>
        <w:t>iều 4 Luật Doanh nghiệp,</w:t>
      </w:r>
      <w:r w:rsidRPr="000B5980">
        <w:rPr>
          <w:b/>
          <w:bCs/>
          <w:lang w:eastAsia="ja-JP"/>
        </w:rPr>
        <w:t xml:space="preserve"> </w:t>
      </w:r>
      <w:r w:rsidR="00A11D8B" w:rsidRPr="000B5980">
        <w:rPr>
          <w:b/>
          <w:bCs/>
          <w:lang w:eastAsia="ja-JP"/>
        </w:rPr>
        <w:t>Vốn đăng ký kinh doanh</w:t>
      </w:r>
      <w:r w:rsidR="00A11D8B" w:rsidRPr="000B5980">
        <w:rPr>
          <w:lang w:eastAsia="ja-JP"/>
        </w:rPr>
        <w:t xml:space="preserve"> hay còn được gọi là vốn điều lệ khi đăng ký thành lập doanh nghiệp là tổng giá trị tài sản do chủ sở hữu, các thành viên công ty đã góp hoặc cam kết góp khi thành lập công ty hợp danh, công ty trách nhiệm hữu hạn; là tổng mệnh giá cổ phần đã bán hoặc được đăng ký mu</w:t>
      </w:r>
      <w:r w:rsidR="004209B6" w:rsidRPr="000B5980">
        <w:rPr>
          <w:lang w:eastAsia="ja-JP"/>
        </w:rPr>
        <w:t>a</w:t>
      </w:r>
      <w:r w:rsidR="00A11D8B" w:rsidRPr="000B5980">
        <w:rPr>
          <w:lang w:eastAsia="ja-JP"/>
        </w:rPr>
        <w:t xml:space="preserve"> khi thành lập công ty cổ phần.</w:t>
      </w:r>
    </w:p>
    <w:p w14:paraId="78CF5826" w14:textId="3D3C7677" w:rsidR="00E60705" w:rsidRPr="000B5980" w:rsidRDefault="00E60705" w:rsidP="00C624C3">
      <w:pPr>
        <w:pStyle w:val="Heading4"/>
        <w:spacing w:before="60" w:after="60" w:line="240" w:lineRule="auto"/>
        <w:ind w:firstLine="709"/>
      </w:pPr>
      <w:r w:rsidRPr="000B5980">
        <w:t>c</w:t>
      </w:r>
      <w:r w:rsidR="00460E44" w:rsidRPr="000B5980">
        <w:t>.</w:t>
      </w:r>
      <w:r w:rsidRPr="000B5980">
        <w:t xml:space="preserve"> Lao động</w:t>
      </w:r>
    </w:p>
    <w:p w14:paraId="44D01ED4" w14:textId="74D0CFD7" w:rsidR="00E60705" w:rsidRPr="000B5980" w:rsidRDefault="004C100C" w:rsidP="00C624C3">
      <w:pPr>
        <w:spacing w:before="60" w:after="60" w:line="240" w:lineRule="auto"/>
        <w:ind w:left="0" w:firstLine="709"/>
        <w:rPr>
          <w:lang w:eastAsia="ja-JP"/>
        </w:rPr>
      </w:pPr>
      <w:r w:rsidRPr="000B5980">
        <w:rPr>
          <w:b/>
          <w:bCs/>
          <w:lang w:eastAsia="ja-JP"/>
        </w:rPr>
        <w:t xml:space="preserve">- </w:t>
      </w:r>
      <w:r w:rsidR="00E60705" w:rsidRPr="000B5980">
        <w:rPr>
          <w:b/>
          <w:bCs/>
          <w:lang w:eastAsia="ja-JP"/>
        </w:rPr>
        <w:t>Lao động trong doanh nghiệp:</w:t>
      </w:r>
      <w:r w:rsidR="00E60705" w:rsidRPr="000B5980">
        <w:rPr>
          <w:lang w:eastAsia="ja-JP"/>
        </w:rPr>
        <w:t xml:space="preserve"> Toàn bộ số lao động do doanh nghiệp quản lý, sử dụng và trả lương, trả công.</w:t>
      </w:r>
    </w:p>
    <w:p w14:paraId="4F0B7F49" w14:textId="06E0FE67" w:rsidR="00FE0B93" w:rsidRPr="000B5980" w:rsidRDefault="004C100C" w:rsidP="00C624C3">
      <w:pPr>
        <w:spacing w:before="60" w:after="60" w:line="240" w:lineRule="auto"/>
        <w:ind w:left="0" w:firstLine="709"/>
        <w:rPr>
          <w:lang w:eastAsia="ja-JP"/>
        </w:rPr>
      </w:pPr>
      <w:r w:rsidRPr="000B5980">
        <w:rPr>
          <w:b/>
          <w:bCs/>
          <w:lang w:eastAsia="ja-JP"/>
        </w:rPr>
        <w:t xml:space="preserve">- </w:t>
      </w:r>
      <w:r w:rsidR="00FE0B93" w:rsidRPr="000B5980">
        <w:rPr>
          <w:b/>
          <w:bCs/>
          <w:lang w:eastAsia="ja-JP"/>
        </w:rPr>
        <w:t>Thu nhập của người lao động:</w:t>
      </w:r>
      <w:r w:rsidR="00FE0B93" w:rsidRPr="000B5980">
        <w:rPr>
          <w:lang w:eastAsia="ja-JP"/>
        </w:rPr>
        <w:t xml:space="preserve"> Tổng các khoản người lao động nhận được do tham gia vào quá trình sản xuất kinh doanh của doanh nghiệp. Thu nhập của người lao động bao gồm:</w:t>
      </w:r>
    </w:p>
    <w:p w14:paraId="6A61B8F2" w14:textId="6A6225BC" w:rsidR="00FE0B93" w:rsidRPr="000B5980" w:rsidRDefault="00FE0B93" w:rsidP="00C624C3">
      <w:pPr>
        <w:spacing w:before="60" w:after="60" w:line="240" w:lineRule="auto"/>
        <w:ind w:left="0" w:firstLine="709"/>
        <w:rPr>
          <w:lang w:eastAsia="ja-JP"/>
        </w:rPr>
      </w:pPr>
      <w:r w:rsidRPr="000B5980">
        <w:rPr>
          <w:lang w:eastAsia="ja-JP"/>
        </w:rPr>
        <w:t>- Tiền lương, tiền thưởng và các khoản phụ cấp, thu nhập khác có tính chất như lương gồm: Tiền lương, tiền công, các khoản phụ cấp và tiền thưởng trong lương; các khoản phụ cấp và thu nhập khác của người lao động được hạch toán vào chi phí và giá thành sản phẩm.</w:t>
      </w:r>
    </w:p>
    <w:p w14:paraId="6AA175C6" w14:textId="2EADF795" w:rsidR="00FE0B93" w:rsidRPr="000B5980" w:rsidRDefault="00FE0B93" w:rsidP="00C624C3">
      <w:pPr>
        <w:spacing w:before="60" w:after="60" w:line="240" w:lineRule="auto"/>
        <w:ind w:left="0" w:firstLine="709"/>
        <w:rPr>
          <w:lang w:eastAsia="ja-JP"/>
        </w:rPr>
      </w:pPr>
      <w:r w:rsidRPr="000B5980">
        <w:rPr>
          <w:lang w:eastAsia="ja-JP"/>
        </w:rPr>
        <w:t>- Các khoản thu nhập khác không tính vào chi phí sản xuất kinh doanh: Các khoản chi trực tiếp cho người lao động nhưng không hạch toán vào chi phí sản xuất có nguồn chi lấy từ quỹ khen thưởng, quỹ phúc lợi, lợi nhuận của chủ doanh nghiệp hoặc từ các nguồn khác.</w:t>
      </w:r>
    </w:p>
    <w:p w14:paraId="4569C627" w14:textId="184D93F4" w:rsidR="008A2A35" w:rsidRPr="000B5980" w:rsidRDefault="008A2A35" w:rsidP="00C624C3">
      <w:pPr>
        <w:pStyle w:val="Heading3"/>
        <w:spacing w:before="60" w:after="60" w:line="240" w:lineRule="auto"/>
        <w:ind w:firstLine="709"/>
      </w:pPr>
      <w:r w:rsidRPr="000B5980">
        <w:t>2. Phương pháp tính</w:t>
      </w:r>
    </w:p>
    <w:p w14:paraId="3B736B54" w14:textId="3BC6E575" w:rsidR="00980C18" w:rsidRPr="000B5980" w:rsidRDefault="00980C18" w:rsidP="00C624C3">
      <w:pPr>
        <w:spacing w:before="60" w:after="60" w:line="240" w:lineRule="auto"/>
        <w:ind w:left="0" w:firstLine="709"/>
        <w:rPr>
          <w:spacing w:val="-4"/>
          <w:lang w:eastAsia="ja-JP"/>
        </w:rPr>
      </w:pPr>
      <w:r w:rsidRPr="000B5980">
        <w:rPr>
          <w:spacing w:val="-4"/>
          <w:lang w:eastAsia="ja-JP"/>
        </w:rPr>
        <w:t xml:space="preserve">17.1. Tổng số doanh nghiệp đang hoạt động trong lĩnh vực NLTS = </w:t>
      </w:r>
      <w:r w:rsidR="004C100C" w:rsidRPr="000B5980">
        <w:rPr>
          <w:spacing w:val="-4"/>
          <w:lang w:eastAsia="ja-JP"/>
        </w:rPr>
        <w:t>T</w:t>
      </w:r>
      <w:r w:rsidRPr="000B5980">
        <w:rPr>
          <w:spacing w:val="-4"/>
          <w:lang w:eastAsia="ja-JP"/>
        </w:rPr>
        <w:t xml:space="preserve">ổng số doanh nghiệp đang hoạt động trong lĩnh vực NLTS </w:t>
      </w:r>
      <w:r w:rsidR="001F045C" w:rsidRPr="000B5980">
        <w:rPr>
          <w:spacing w:val="-4"/>
          <w:lang w:eastAsia="ja-JP"/>
        </w:rPr>
        <w:t xml:space="preserve">tại </w:t>
      </w:r>
      <w:r w:rsidRPr="000B5980">
        <w:rPr>
          <w:spacing w:val="-4"/>
          <w:lang w:eastAsia="ja-JP"/>
        </w:rPr>
        <w:t>thời điểm báo cáo</w:t>
      </w:r>
      <w:r w:rsidR="00231E1D" w:rsidRPr="000B5980">
        <w:rPr>
          <w:spacing w:val="-4"/>
          <w:lang w:eastAsia="ja-JP"/>
        </w:rPr>
        <w:t xml:space="preserve"> (đơn vị: </w:t>
      </w:r>
      <w:r w:rsidR="004C100C" w:rsidRPr="000B5980">
        <w:rPr>
          <w:spacing w:val="-4"/>
          <w:lang w:eastAsia="ja-JP"/>
        </w:rPr>
        <w:t>Doanh nghiệp</w:t>
      </w:r>
      <w:r w:rsidR="00231E1D" w:rsidRPr="000B5980">
        <w:rPr>
          <w:spacing w:val="-4"/>
          <w:lang w:eastAsia="ja-JP"/>
        </w:rPr>
        <w:t>)</w:t>
      </w:r>
    </w:p>
    <w:p w14:paraId="150FE4ED" w14:textId="585D97D6" w:rsidR="00325CF6" w:rsidRPr="000B5980" w:rsidRDefault="00980C18" w:rsidP="00C624C3">
      <w:pPr>
        <w:spacing w:before="60" w:after="60" w:line="240" w:lineRule="auto"/>
        <w:ind w:left="0" w:firstLine="709"/>
        <w:rPr>
          <w:lang w:eastAsia="ja-JP"/>
        </w:rPr>
      </w:pPr>
      <w:r w:rsidRPr="000B5980">
        <w:rPr>
          <w:lang w:eastAsia="ja-JP"/>
        </w:rPr>
        <w:t>17.2. Số doanh nghiệp NLTS thành lập mới trong năm</w:t>
      </w:r>
      <w:r w:rsidR="00E90421" w:rsidRPr="000B5980">
        <w:rPr>
          <w:lang w:eastAsia="ja-JP"/>
        </w:rPr>
        <w:t xml:space="preserve"> = </w:t>
      </w:r>
      <w:r w:rsidR="004C100C" w:rsidRPr="000B5980">
        <w:rPr>
          <w:lang w:eastAsia="ja-JP"/>
        </w:rPr>
        <w:t>T</w:t>
      </w:r>
      <w:r w:rsidR="00E90421" w:rsidRPr="000B5980">
        <w:rPr>
          <w:lang w:eastAsia="ja-JP"/>
        </w:rPr>
        <w:t xml:space="preserve">ổng số doanh nghiệp </w:t>
      </w:r>
      <w:r w:rsidR="009B27F1" w:rsidRPr="000B5980">
        <w:rPr>
          <w:lang w:eastAsia="ja-JP"/>
        </w:rPr>
        <w:t>NLTS</w:t>
      </w:r>
      <w:r w:rsidR="009B27F1" w:rsidRPr="000B5980">
        <w:rPr>
          <w:lang w:val="vi-VN" w:eastAsia="ja-JP"/>
        </w:rPr>
        <w:t xml:space="preserve"> </w:t>
      </w:r>
      <w:r w:rsidR="00E90421" w:rsidRPr="000B5980">
        <w:rPr>
          <w:lang w:eastAsia="ja-JP"/>
        </w:rPr>
        <w:t>thành lập mới trong năm báo cáo</w:t>
      </w:r>
      <w:r w:rsidR="004C100C" w:rsidRPr="000B5980">
        <w:rPr>
          <w:lang w:eastAsia="ja-JP"/>
        </w:rPr>
        <w:t xml:space="preserve"> </w:t>
      </w:r>
      <w:r w:rsidR="004C100C" w:rsidRPr="000B5980">
        <w:rPr>
          <w:spacing w:val="-4"/>
          <w:lang w:eastAsia="ja-JP"/>
        </w:rPr>
        <w:t>(đơn vị: Doanh nghiệp)</w:t>
      </w:r>
    </w:p>
    <w:p w14:paraId="2BDFD2A4" w14:textId="77777777" w:rsidR="00904B49" w:rsidRPr="000B5980" w:rsidRDefault="00904B49" w:rsidP="00C624C3">
      <w:pPr>
        <w:spacing w:before="60" w:after="60" w:line="240" w:lineRule="auto"/>
        <w:ind w:left="0" w:firstLine="709"/>
        <w:rPr>
          <w:lang w:eastAsia="ja-JP"/>
        </w:rPr>
      </w:pPr>
      <w:r w:rsidRPr="000B5980">
        <w:rPr>
          <w:lang w:eastAsia="ja-JP"/>
        </w:rPr>
        <w:t>17.3. Vốn bình quân một doanh nghiệp NLTS đăng ký thành lập mới</w:t>
      </w:r>
    </w:p>
    <w:tbl>
      <w:tblPr>
        <w:tblW w:w="9527" w:type="dxa"/>
        <w:jc w:val="center"/>
        <w:tblLook w:val="04A0" w:firstRow="1" w:lastRow="0" w:firstColumn="1" w:lastColumn="0" w:noHBand="0" w:noVBand="1"/>
      </w:tblPr>
      <w:tblGrid>
        <w:gridCol w:w="4035"/>
        <w:gridCol w:w="479"/>
        <w:gridCol w:w="5013"/>
      </w:tblGrid>
      <w:tr w:rsidR="00325CF6" w:rsidRPr="000B5980" w14:paraId="7857D5C3" w14:textId="77777777" w:rsidTr="001E6400">
        <w:trPr>
          <w:trHeight w:val="866"/>
          <w:jc w:val="center"/>
        </w:trPr>
        <w:tc>
          <w:tcPr>
            <w:tcW w:w="4035" w:type="dxa"/>
            <w:vMerge w:val="restart"/>
            <w:vAlign w:val="center"/>
          </w:tcPr>
          <w:p w14:paraId="6F60161F" w14:textId="075E784D" w:rsidR="00D807FB" w:rsidRPr="000B5980" w:rsidRDefault="00D807FB" w:rsidP="001E6400">
            <w:pPr>
              <w:spacing w:before="60" w:after="60" w:line="240" w:lineRule="auto"/>
              <w:ind w:left="0" w:firstLine="0"/>
              <w:jc w:val="center"/>
              <w:rPr>
                <w:lang w:eastAsia="ja-JP"/>
              </w:rPr>
            </w:pPr>
            <w:r w:rsidRPr="000B5980">
              <w:rPr>
                <w:lang w:eastAsia="ja-JP"/>
              </w:rPr>
              <w:t>Vốn bình quân một doanh nghiệp NLTS đăng ký thành lập mới</w:t>
            </w:r>
            <w:r w:rsidR="00A33C48" w:rsidRPr="000B5980">
              <w:rPr>
                <w:lang w:eastAsia="ja-JP"/>
              </w:rPr>
              <w:t xml:space="preserve"> </w:t>
            </w:r>
            <w:r w:rsidR="001E6400">
              <w:rPr>
                <w:lang w:eastAsia="ja-JP"/>
              </w:rPr>
              <w:t xml:space="preserve">   </w:t>
            </w:r>
            <w:r w:rsidR="00A33C48" w:rsidRPr="000B5980">
              <w:rPr>
                <w:lang w:eastAsia="ja-JP"/>
              </w:rPr>
              <w:t>(tỷ đồng</w:t>
            </w:r>
            <w:r w:rsidR="001F045C" w:rsidRPr="000B5980">
              <w:rPr>
                <w:lang w:eastAsia="ja-JP"/>
              </w:rPr>
              <w:t>/doanh nghiệp</w:t>
            </w:r>
            <w:r w:rsidR="00A33C48" w:rsidRPr="000B5980">
              <w:rPr>
                <w:lang w:eastAsia="ja-JP"/>
              </w:rPr>
              <w:t>)</w:t>
            </w:r>
          </w:p>
        </w:tc>
        <w:tc>
          <w:tcPr>
            <w:tcW w:w="479" w:type="dxa"/>
            <w:vMerge w:val="restart"/>
            <w:vAlign w:val="center"/>
          </w:tcPr>
          <w:p w14:paraId="543D91EE" w14:textId="77777777" w:rsidR="00D807FB" w:rsidRPr="000B5980" w:rsidRDefault="00D807FB" w:rsidP="001E6400">
            <w:pPr>
              <w:pStyle w:val="congthuc0"/>
              <w:spacing w:before="60" w:after="60" w:line="240" w:lineRule="auto"/>
              <w:jc w:val="both"/>
              <w:rPr>
                <w:rFonts w:cs="Times New Roman"/>
                <w:szCs w:val="28"/>
              </w:rPr>
            </w:pPr>
            <w:r w:rsidRPr="000B5980">
              <w:rPr>
                <w:rFonts w:cs="Times New Roman"/>
                <w:szCs w:val="28"/>
              </w:rPr>
              <w:t>=</w:t>
            </w:r>
          </w:p>
        </w:tc>
        <w:tc>
          <w:tcPr>
            <w:tcW w:w="5013" w:type="dxa"/>
            <w:tcBorders>
              <w:bottom w:val="single" w:sz="4" w:space="0" w:color="auto"/>
            </w:tcBorders>
            <w:vAlign w:val="center"/>
          </w:tcPr>
          <w:p w14:paraId="59143C3D" w14:textId="0359E0CD" w:rsidR="00D807FB" w:rsidRPr="000B5980" w:rsidRDefault="00D807FB" w:rsidP="002C5DE7">
            <w:pPr>
              <w:pStyle w:val="congthuc0"/>
              <w:spacing w:before="60" w:after="60" w:line="240" w:lineRule="auto"/>
              <w:rPr>
                <w:rFonts w:cs="Times New Roman"/>
                <w:szCs w:val="28"/>
              </w:rPr>
            </w:pPr>
            <w:r w:rsidRPr="000B5980">
              <w:rPr>
                <w:rFonts w:cs="Times New Roman"/>
                <w:szCs w:val="28"/>
              </w:rPr>
              <w:t xml:space="preserve">Tổng số vốn của các </w:t>
            </w:r>
            <w:r w:rsidR="001F045C" w:rsidRPr="000B5980">
              <w:rPr>
                <w:rFonts w:cs="Times New Roman"/>
                <w:szCs w:val="28"/>
              </w:rPr>
              <w:t xml:space="preserve">doanh nghiệp </w:t>
            </w:r>
            <w:r w:rsidRPr="000B5980">
              <w:rPr>
                <w:rFonts w:cs="Times New Roman"/>
                <w:szCs w:val="28"/>
              </w:rPr>
              <w:t xml:space="preserve">NLTS </w:t>
            </w:r>
            <w:r w:rsidR="002A1678" w:rsidRPr="000B5980">
              <w:rPr>
                <w:rFonts w:cs="Times New Roman"/>
                <w:szCs w:val="28"/>
              </w:rPr>
              <w:t xml:space="preserve">đăng ký </w:t>
            </w:r>
            <w:r w:rsidRPr="000B5980">
              <w:rPr>
                <w:rFonts w:cs="Times New Roman"/>
                <w:szCs w:val="28"/>
              </w:rPr>
              <w:t>thành lập mới (</w:t>
            </w:r>
            <w:r w:rsidR="00A33C48" w:rsidRPr="000B5980">
              <w:rPr>
                <w:rFonts w:cs="Times New Roman"/>
                <w:szCs w:val="28"/>
              </w:rPr>
              <w:t>tỷ đồng</w:t>
            </w:r>
            <w:r w:rsidRPr="000B5980">
              <w:rPr>
                <w:rFonts w:cs="Times New Roman"/>
                <w:szCs w:val="28"/>
              </w:rPr>
              <w:t xml:space="preserve">) </w:t>
            </w:r>
          </w:p>
        </w:tc>
      </w:tr>
      <w:tr w:rsidR="00325CF6" w:rsidRPr="000B5980" w14:paraId="7130B7AB" w14:textId="77777777" w:rsidTr="001E6400">
        <w:trPr>
          <w:trHeight w:val="840"/>
          <w:jc w:val="center"/>
        </w:trPr>
        <w:tc>
          <w:tcPr>
            <w:tcW w:w="4035" w:type="dxa"/>
            <w:vMerge/>
            <w:vAlign w:val="center"/>
          </w:tcPr>
          <w:p w14:paraId="5CB07F5E" w14:textId="77777777" w:rsidR="00D807FB" w:rsidRPr="000B5980" w:rsidRDefault="00D807FB" w:rsidP="00C624C3">
            <w:pPr>
              <w:pStyle w:val="congthuc0"/>
              <w:spacing w:before="60" w:after="60" w:line="240" w:lineRule="auto"/>
              <w:ind w:firstLine="709"/>
              <w:rPr>
                <w:rFonts w:cs="Times New Roman"/>
                <w:szCs w:val="28"/>
              </w:rPr>
            </w:pPr>
          </w:p>
        </w:tc>
        <w:tc>
          <w:tcPr>
            <w:tcW w:w="479" w:type="dxa"/>
            <w:vMerge/>
            <w:vAlign w:val="center"/>
          </w:tcPr>
          <w:p w14:paraId="7A1317C8" w14:textId="77777777" w:rsidR="00D807FB" w:rsidRPr="000B5980" w:rsidRDefault="00D807FB" w:rsidP="00C624C3">
            <w:pPr>
              <w:pStyle w:val="congthuc0"/>
              <w:spacing w:before="60" w:after="60" w:line="240" w:lineRule="auto"/>
              <w:ind w:firstLine="709"/>
              <w:rPr>
                <w:rFonts w:cs="Times New Roman"/>
                <w:szCs w:val="28"/>
              </w:rPr>
            </w:pPr>
          </w:p>
        </w:tc>
        <w:tc>
          <w:tcPr>
            <w:tcW w:w="5013" w:type="dxa"/>
            <w:tcBorders>
              <w:top w:val="single" w:sz="4" w:space="0" w:color="auto"/>
            </w:tcBorders>
            <w:vAlign w:val="center"/>
          </w:tcPr>
          <w:p w14:paraId="49843D4E" w14:textId="288114D3" w:rsidR="0061528F" w:rsidRPr="000B5980" w:rsidRDefault="00D807FB" w:rsidP="001E6400">
            <w:pPr>
              <w:pStyle w:val="congthuc0"/>
              <w:spacing w:before="60" w:after="60" w:line="240" w:lineRule="auto"/>
              <w:rPr>
                <w:rFonts w:cs="Times New Roman"/>
                <w:szCs w:val="28"/>
              </w:rPr>
            </w:pPr>
            <w:r w:rsidRPr="000B5980">
              <w:rPr>
                <w:rFonts w:cs="Times New Roman"/>
                <w:szCs w:val="28"/>
              </w:rPr>
              <w:t xml:space="preserve">Tổng số </w:t>
            </w:r>
            <w:r w:rsidR="001F045C" w:rsidRPr="000B5980">
              <w:rPr>
                <w:rFonts w:cs="Times New Roman"/>
                <w:szCs w:val="28"/>
              </w:rPr>
              <w:t xml:space="preserve">doanh nghiệp </w:t>
            </w:r>
            <w:r w:rsidRPr="000B5980">
              <w:rPr>
                <w:rFonts w:cs="Times New Roman"/>
                <w:szCs w:val="28"/>
              </w:rPr>
              <w:t xml:space="preserve">NLTS </w:t>
            </w:r>
            <w:r w:rsidR="001F5251" w:rsidRPr="000B5980">
              <w:rPr>
                <w:rFonts w:cs="Times New Roman"/>
                <w:szCs w:val="28"/>
              </w:rPr>
              <w:t xml:space="preserve">đăng ký </w:t>
            </w:r>
            <w:r w:rsidRPr="000B5980">
              <w:rPr>
                <w:rFonts w:cs="Times New Roman"/>
                <w:szCs w:val="28"/>
              </w:rPr>
              <w:t>thành lập mới (</w:t>
            </w:r>
            <w:r w:rsidR="001F045C" w:rsidRPr="000B5980">
              <w:rPr>
                <w:rFonts w:cs="Times New Roman"/>
                <w:szCs w:val="28"/>
              </w:rPr>
              <w:t>doanh nghiệp</w:t>
            </w:r>
            <w:r w:rsidRPr="000B5980">
              <w:rPr>
                <w:rFonts w:cs="Times New Roman"/>
                <w:szCs w:val="28"/>
              </w:rPr>
              <w:t>)</w:t>
            </w:r>
          </w:p>
        </w:tc>
      </w:tr>
    </w:tbl>
    <w:p w14:paraId="7BB1FC53" w14:textId="77777777" w:rsidR="00904B49" w:rsidRPr="000B5980" w:rsidRDefault="00904B49" w:rsidP="00C624C3">
      <w:pPr>
        <w:spacing w:before="60" w:after="60" w:line="240" w:lineRule="auto"/>
        <w:ind w:left="0" w:firstLine="709"/>
        <w:rPr>
          <w:lang w:eastAsia="ja-JP"/>
        </w:rPr>
      </w:pPr>
      <w:r w:rsidRPr="000B5980">
        <w:rPr>
          <w:lang w:eastAsia="ja-JP"/>
        </w:rPr>
        <w:t>17.4. Số lao động bình quân một doanh nghiệp NLTS đăng ký thành lập mới</w:t>
      </w:r>
    </w:p>
    <w:tbl>
      <w:tblPr>
        <w:tblW w:w="9356" w:type="dxa"/>
        <w:jc w:val="center"/>
        <w:tblLook w:val="04A0" w:firstRow="1" w:lastRow="0" w:firstColumn="1" w:lastColumn="0" w:noHBand="0" w:noVBand="1"/>
      </w:tblPr>
      <w:tblGrid>
        <w:gridCol w:w="3846"/>
        <w:gridCol w:w="482"/>
        <w:gridCol w:w="5028"/>
      </w:tblGrid>
      <w:tr w:rsidR="00325CF6" w:rsidRPr="000B5980" w14:paraId="16DCDFC5" w14:textId="77777777" w:rsidTr="0061528F">
        <w:trPr>
          <w:cantSplit/>
          <w:jc w:val="center"/>
        </w:trPr>
        <w:tc>
          <w:tcPr>
            <w:tcW w:w="3846" w:type="dxa"/>
            <w:vMerge w:val="restart"/>
            <w:vAlign w:val="center"/>
          </w:tcPr>
          <w:p w14:paraId="2EAB1F83" w14:textId="150169DD" w:rsidR="00E90421" w:rsidRPr="000B5980" w:rsidRDefault="00E90421" w:rsidP="00C624C3">
            <w:pPr>
              <w:spacing w:before="60" w:after="60" w:line="240" w:lineRule="auto"/>
              <w:ind w:left="0" w:firstLine="0"/>
              <w:jc w:val="center"/>
              <w:rPr>
                <w:lang w:eastAsia="ja-JP"/>
              </w:rPr>
            </w:pPr>
            <w:r w:rsidRPr="000B5980">
              <w:rPr>
                <w:lang w:eastAsia="ja-JP"/>
              </w:rPr>
              <w:t xml:space="preserve">Số lao động bình quân một doanh nghiệp NLTS đăng ký </w:t>
            </w:r>
            <w:r w:rsidRPr="000B5980">
              <w:rPr>
                <w:lang w:eastAsia="ja-JP"/>
              </w:rPr>
              <w:lastRenderedPageBreak/>
              <w:t>thành lập mới</w:t>
            </w:r>
            <w:r w:rsidR="00D807FB" w:rsidRPr="000B5980">
              <w:rPr>
                <w:lang w:eastAsia="ja-JP"/>
              </w:rPr>
              <w:t xml:space="preserve"> </w:t>
            </w:r>
            <w:r w:rsidR="002C5DE7">
              <w:rPr>
                <w:lang w:eastAsia="ja-JP"/>
              </w:rPr>
              <w:t xml:space="preserve">                       </w:t>
            </w:r>
            <w:r w:rsidR="00D807FB" w:rsidRPr="000B5980">
              <w:rPr>
                <w:lang w:eastAsia="ja-JP"/>
              </w:rPr>
              <w:t>(lao động/</w:t>
            </w:r>
            <w:r w:rsidR="001F045C" w:rsidRPr="000B5980">
              <w:t>doanh nghiệp</w:t>
            </w:r>
            <w:r w:rsidR="00D807FB" w:rsidRPr="000B5980">
              <w:rPr>
                <w:lang w:eastAsia="ja-JP"/>
              </w:rPr>
              <w:t>)</w:t>
            </w:r>
          </w:p>
        </w:tc>
        <w:tc>
          <w:tcPr>
            <w:tcW w:w="482" w:type="dxa"/>
            <w:vMerge w:val="restart"/>
            <w:vAlign w:val="center"/>
          </w:tcPr>
          <w:p w14:paraId="75E4BA01" w14:textId="77777777" w:rsidR="00E90421" w:rsidRPr="000B5980" w:rsidRDefault="00E90421" w:rsidP="00C624C3">
            <w:pPr>
              <w:pStyle w:val="congthuc0"/>
              <w:spacing w:before="60" w:after="60" w:line="240" w:lineRule="auto"/>
              <w:ind w:hanging="10"/>
              <w:rPr>
                <w:rFonts w:cs="Times New Roman"/>
                <w:szCs w:val="28"/>
              </w:rPr>
            </w:pPr>
            <w:r w:rsidRPr="000B5980">
              <w:rPr>
                <w:rFonts w:cs="Times New Roman"/>
                <w:szCs w:val="28"/>
              </w:rPr>
              <w:lastRenderedPageBreak/>
              <w:t>=</w:t>
            </w:r>
          </w:p>
        </w:tc>
        <w:tc>
          <w:tcPr>
            <w:tcW w:w="5028" w:type="dxa"/>
            <w:tcBorders>
              <w:bottom w:val="single" w:sz="4" w:space="0" w:color="auto"/>
            </w:tcBorders>
            <w:vAlign w:val="center"/>
          </w:tcPr>
          <w:p w14:paraId="62C0BB43" w14:textId="097490AA" w:rsidR="00E90421" w:rsidRPr="000B5980" w:rsidRDefault="00E90421" w:rsidP="002C5DE7">
            <w:pPr>
              <w:pStyle w:val="congthuc0"/>
              <w:spacing w:before="60" w:after="60" w:line="240" w:lineRule="auto"/>
              <w:rPr>
                <w:rFonts w:cs="Times New Roman"/>
                <w:spacing w:val="-6"/>
                <w:szCs w:val="28"/>
              </w:rPr>
            </w:pPr>
            <w:r w:rsidRPr="000B5980">
              <w:rPr>
                <w:rFonts w:cs="Times New Roman"/>
                <w:spacing w:val="-6"/>
                <w:szCs w:val="28"/>
              </w:rPr>
              <w:t>T</w:t>
            </w:r>
            <w:r w:rsidR="00363FCE" w:rsidRPr="000B5980">
              <w:rPr>
                <w:rFonts w:cs="Times New Roman"/>
                <w:spacing w:val="-6"/>
                <w:szCs w:val="28"/>
              </w:rPr>
              <w:t xml:space="preserve">ổng số lao động đang làm việc ở các </w:t>
            </w:r>
            <w:r w:rsidR="001F045C" w:rsidRPr="000B5980">
              <w:rPr>
                <w:rFonts w:cs="Times New Roman"/>
                <w:spacing w:val="-6"/>
                <w:szCs w:val="28"/>
              </w:rPr>
              <w:t>doanh nghiệp</w:t>
            </w:r>
            <w:r w:rsidR="00363FCE" w:rsidRPr="000B5980">
              <w:rPr>
                <w:rFonts w:cs="Times New Roman"/>
                <w:spacing w:val="-6"/>
                <w:szCs w:val="28"/>
              </w:rPr>
              <w:t xml:space="preserve"> NLTS thành lập mới</w:t>
            </w:r>
            <w:r w:rsidR="00D807FB" w:rsidRPr="000B5980">
              <w:rPr>
                <w:rFonts w:cs="Times New Roman"/>
                <w:spacing w:val="-6"/>
                <w:szCs w:val="28"/>
              </w:rPr>
              <w:t xml:space="preserve"> (lao động) </w:t>
            </w:r>
          </w:p>
        </w:tc>
      </w:tr>
      <w:tr w:rsidR="00325CF6" w:rsidRPr="000B5980" w14:paraId="49E18F3E" w14:textId="77777777" w:rsidTr="0061528F">
        <w:trPr>
          <w:cantSplit/>
          <w:jc w:val="center"/>
        </w:trPr>
        <w:tc>
          <w:tcPr>
            <w:tcW w:w="3846" w:type="dxa"/>
            <w:vMerge/>
            <w:vAlign w:val="center"/>
          </w:tcPr>
          <w:p w14:paraId="328147A8" w14:textId="77777777" w:rsidR="00E90421" w:rsidRPr="000B5980" w:rsidRDefault="00E90421" w:rsidP="00C624C3">
            <w:pPr>
              <w:pStyle w:val="congthuc0"/>
              <w:spacing w:before="60" w:after="60" w:line="240" w:lineRule="auto"/>
              <w:ind w:firstLine="709"/>
              <w:rPr>
                <w:rFonts w:cs="Times New Roman"/>
                <w:szCs w:val="28"/>
              </w:rPr>
            </w:pPr>
          </w:p>
        </w:tc>
        <w:tc>
          <w:tcPr>
            <w:tcW w:w="482" w:type="dxa"/>
            <w:vMerge/>
            <w:vAlign w:val="center"/>
          </w:tcPr>
          <w:p w14:paraId="24A6CFA0" w14:textId="77777777" w:rsidR="00E90421" w:rsidRPr="000B5980" w:rsidRDefault="00E90421" w:rsidP="00C624C3">
            <w:pPr>
              <w:pStyle w:val="congthuc0"/>
              <w:spacing w:before="60" w:after="60" w:line="240" w:lineRule="auto"/>
              <w:ind w:firstLine="709"/>
              <w:rPr>
                <w:rFonts w:cs="Times New Roman"/>
                <w:szCs w:val="28"/>
              </w:rPr>
            </w:pPr>
          </w:p>
        </w:tc>
        <w:tc>
          <w:tcPr>
            <w:tcW w:w="5028" w:type="dxa"/>
            <w:tcBorders>
              <w:top w:val="single" w:sz="4" w:space="0" w:color="auto"/>
            </w:tcBorders>
            <w:vAlign w:val="center"/>
          </w:tcPr>
          <w:p w14:paraId="2E77ED91" w14:textId="35897F95" w:rsidR="000D3229" w:rsidRPr="000B5980" w:rsidRDefault="00E90421" w:rsidP="002C5DE7">
            <w:pPr>
              <w:pStyle w:val="congthuc0"/>
              <w:spacing w:before="60" w:after="60" w:line="240" w:lineRule="auto"/>
              <w:rPr>
                <w:rFonts w:cs="Times New Roman"/>
                <w:szCs w:val="28"/>
              </w:rPr>
            </w:pPr>
            <w:r w:rsidRPr="000B5980">
              <w:rPr>
                <w:rFonts w:cs="Times New Roman"/>
                <w:szCs w:val="28"/>
              </w:rPr>
              <w:t xml:space="preserve">Tổng số </w:t>
            </w:r>
            <w:r w:rsidR="001F045C" w:rsidRPr="000B5980">
              <w:rPr>
                <w:rFonts w:cs="Times New Roman"/>
                <w:szCs w:val="28"/>
              </w:rPr>
              <w:t>doanh nghiệp</w:t>
            </w:r>
            <w:r w:rsidR="00363FCE" w:rsidRPr="000B5980">
              <w:rPr>
                <w:rFonts w:cs="Times New Roman"/>
                <w:szCs w:val="28"/>
              </w:rPr>
              <w:t xml:space="preserve"> NLTS thành lập mới</w:t>
            </w:r>
            <w:r w:rsidR="00D807FB" w:rsidRPr="000B5980">
              <w:rPr>
                <w:rFonts w:cs="Times New Roman"/>
                <w:szCs w:val="28"/>
              </w:rPr>
              <w:t xml:space="preserve"> (</w:t>
            </w:r>
            <w:r w:rsidR="001F045C" w:rsidRPr="000B5980">
              <w:rPr>
                <w:rFonts w:cs="Times New Roman"/>
                <w:szCs w:val="28"/>
              </w:rPr>
              <w:t>doanh nghiệp</w:t>
            </w:r>
            <w:r w:rsidR="00D807FB" w:rsidRPr="000B5980">
              <w:rPr>
                <w:rFonts w:cs="Times New Roman"/>
                <w:szCs w:val="28"/>
              </w:rPr>
              <w:t>)</w:t>
            </w:r>
          </w:p>
        </w:tc>
      </w:tr>
    </w:tbl>
    <w:p w14:paraId="3DF4CB2A" w14:textId="77777777" w:rsidR="001E6400" w:rsidRDefault="001E6400" w:rsidP="00C624C3">
      <w:pPr>
        <w:spacing w:before="60" w:after="60" w:line="240" w:lineRule="auto"/>
        <w:ind w:left="0" w:firstLine="709"/>
        <w:rPr>
          <w:lang w:eastAsia="ja-JP"/>
        </w:rPr>
      </w:pPr>
    </w:p>
    <w:p w14:paraId="0A9A82D2" w14:textId="77777777" w:rsidR="001E6400" w:rsidRDefault="001E6400" w:rsidP="00C624C3">
      <w:pPr>
        <w:spacing w:before="60" w:after="60" w:line="240" w:lineRule="auto"/>
        <w:ind w:left="0" w:firstLine="709"/>
        <w:rPr>
          <w:lang w:eastAsia="ja-JP"/>
        </w:rPr>
      </w:pPr>
    </w:p>
    <w:p w14:paraId="69F99167" w14:textId="77777777" w:rsidR="001E6400" w:rsidRDefault="001E6400" w:rsidP="00C624C3">
      <w:pPr>
        <w:spacing w:before="60" w:after="60" w:line="240" w:lineRule="auto"/>
        <w:ind w:left="0" w:firstLine="709"/>
        <w:rPr>
          <w:lang w:eastAsia="ja-JP"/>
        </w:rPr>
      </w:pPr>
    </w:p>
    <w:p w14:paraId="752EB736" w14:textId="77777777" w:rsidR="001E6400" w:rsidRDefault="001E6400" w:rsidP="00C624C3">
      <w:pPr>
        <w:spacing w:before="60" w:after="60" w:line="240" w:lineRule="auto"/>
        <w:ind w:left="0" w:firstLine="709"/>
        <w:rPr>
          <w:lang w:eastAsia="ja-JP"/>
        </w:rPr>
      </w:pPr>
    </w:p>
    <w:p w14:paraId="4EFEF8C9" w14:textId="77777777" w:rsidR="001E6400" w:rsidRDefault="001E6400" w:rsidP="00C624C3">
      <w:pPr>
        <w:spacing w:before="60" w:after="60" w:line="240" w:lineRule="auto"/>
        <w:ind w:left="0" w:firstLine="709"/>
        <w:rPr>
          <w:lang w:eastAsia="ja-JP"/>
        </w:rPr>
      </w:pPr>
    </w:p>
    <w:p w14:paraId="436B532A" w14:textId="01AFC401" w:rsidR="00904B49" w:rsidRPr="000B5980" w:rsidRDefault="00904B49" w:rsidP="00C624C3">
      <w:pPr>
        <w:spacing w:before="60" w:after="60" w:line="240" w:lineRule="auto"/>
        <w:ind w:left="0" w:firstLine="709"/>
        <w:rPr>
          <w:lang w:eastAsia="ja-JP"/>
        </w:rPr>
      </w:pPr>
      <w:r w:rsidRPr="000B5980">
        <w:rPr>
          <w:lang w:eastAsia="ja-JP"/>
        </w:rPr>
        <w:t xml:space="preserve">17.5. Thu nhập bình quân một lao động của doanh nghiệp NLTS </w:t>
      </w:r>
    </w:p>
    <w:tbl>
      <w:tblPr>
        <w:tblW w:w="9569" w:type="dxa"/>
        <w:tblLook w:val="01E0" w:firstRow="1" w:lastRow="1" w:firstColumn="1" w:lastColumn="1" w:noHBand="0" w:noVBand="0"/>
      </w:tblPr>
      <w:tblGrid>
        <w:gridCol w:w="3373"/>
        <w:gridCol w:w="725"/>
        <w:gridCol w:w="5471"/>
      </w:tblGrid>
      <w:tr w:rsidR="00325CF6" w:rsidRPr="000B5980" w14:paraId="47FB5FEC" w14:textId="77777777" w:rsidTr="001E6400">
        <w:trPr>
          <w:trHeight w:val="618"/>
        </w:trPr>
        <w:tc>
          <w:tcPr>
            <w:tcW w:w="3373" w:type="dxa"/>
            <w:vMerge w:val="restart"/>
            <w:vAlign w:val="center"/>
          </w:tcPr>
          <w:p w14:paraId="1836C3DB" w14:textId="0288A87D" w:rsidR="0045057B" w:rsidRPr="000B5980" w:rsidRDefault="0045057B" w:rsidP="002C5DE7">
            <w:pPr>
              <w:pStyle w:val="congthuc"/>
              <w:spacing w:before="60" w:after="60" w:line="240" w:lineRule="auto"/>
              <w:rPr>
                <w:rFonts w:cs="Times New Roman"/>
                <w:szCs w:val="28"/>
                <w:lang w:val="pt-BR"/>
              </w:rPr>
            </w:pPr>
            <w:r w:rsidRPr="000B5980">
              <w:rPr>
                <w:rFonts w:cs="Times New Roman"/>
                <w:szCs w:val="28"/>
                <w:lang w:val="pt-BR" w:eastAsia="ja-JP"/>
              </w:rPr>
              <w:t>Thu nhập bình quân một lao động của doanh nghiệp NLTS</w:t>
            </w:r>
            <w:r w:rsidR="00C7195E" w:rsidRPr="000B5980">
              <w:rPr>
                <w:rFonts w:cs="Times New Roman"/>
                <w:szCs w:val="28"/>
                <w:lang w:val="pt-BR" w:eastAsia="ja-JP"/>
              </w:rPr>
              <w:t xml:space="preserve"> (triệu đồng/</w:t>
            </w:r>
            <w:r w:rsidR="001F045C" w:rsidRPr="000B5980">
              <w:rPr>
                <w:rFonts w:cs="Times New Roman"/>
                <w:szCs w:val="28"/>
                <w:lang w:val="pt-BR" w:eastAsia="ja-JP"/>
              </w:rPr>
              <w:t>l</w:t>
            </w:r>
            <w:r w:rsidR="00755A0C" w:rsidRPr="000B5980">
              <w:rPr>
                <w:rFonts w:cs="Times New Roman"/>
                <w:szCs w:val="28"/>
                <w:lang w:val="pt-BR" w:eastAsia="ja-JP"/>
              </w:rPr>
              <w:t>ao động</w:t>
            </w:r>
            <w:r w:rsidR="00C7195E" w:rsidRPr="000B5980">
              <w:rPr>
                <w:rFonts w:cs="Times New Roman"/>
                <w:szCs w:val="28"/>
                <w:lang w:val="pt-BR" w:eastAsia="ja-JP"/>
              </w:rPr>
              <w:t>/năm)</w:t>
            </w:r>
          </w:p>
        </w:tc>
        <w:tc>
          <w:tcPr>
            <w:tcW w:w="725" w:type="dxa"/>
            <w:vMerge w:val="restart"/>
            <w:vAlign w:val="center"/>
          </w:tcPr>
          <w:p w14:paraId="080472AB" w14:textId="77777777" w:rsidR="0045057B" w:rsidRPr="000B5980" w:rsidRDefault="0045057B" w:rsidP="00C624C3">
            <w:pPr>
              <w:pStyle w:val="congthuc"/>
              <w:spacing w:before="60" w:after="60" w:line="240" w:lineRule="auto"/>
              <w:rPr>
                <w:rFonts w:cs="Times New Roman"/>
                <w:szCs w:val="28"/>
              </w:rPr>
            </w:pPr>
            <w:r w:rsidRPr="000B5980">
              <w:rPr>
                <w:rFonts w:cs="Times New Roman"/>
                <w:szCs w:val="28"/>
              </w:rPr>
              <w:t>=</w:t>
            </w:r>
          </w:p>
        </w:tc>
        <w:tc>
          <w:tcPr>
            <w:tcW w:w="5471" w:type="dxa"/>
            <w:tcBorders>
              <w:bottom w:val="single" w:sz="4" w:space="0" w:color="auto"/>
            </w:tcBorders>
            <w:vAlign w:val="center"/>
          </w:tcPr>
          <w:p w14:paraId="2DAFAFE3" w14:textId="064AD02C" w:rsidR="0045057B" w:rsidRPr="000B5980" w:rsidRDefault="0045057B" w:rsidP="002C5DE7">
            <w:pPr>
              <w:pStyle w:val="congthuc"/>
              <w:spacing w:before="60" w:after="60" w:line="240" w:lineRule="auto"/>
              <w:rPr>
                <w:rFonts w:cs="Times New Roman"/>
                <w:szCs w:val="28"/>
              </w:rPr>
            </w:pPr>
            <w:r w:rsidRPr="000B5980">
              <w:rPr>
                <w:rFonts w:cs="Times New Roman"/>
                <w:szCs w:val="28"/>
              </w:rPr>
              <w:t>Tổng thu nhập của lao động</w:t>
            </w:r>
            <w:r w:rsidR="00C7195E" w:rsidRPr="000B5980">
              <w:rPr>
                <w:rFonts w:cs="Times New Roman"/>
                <w:szCs w:val="28"/>
              </w:rPr>
              <w:t xml:space="preserve"> làm việc ở </w:t>
            </w:r>
            <w:r w:rsidR="001F045C" w:rsidRPr="000B5980">
              <w:rPr>
                <w:rFonts w:cs="Times New Roman"/>
                <w:szCs w:val="28"/>
              </w:rPr>
              <w:t>doanh nghiệp</w:t>
            </w:r>
            <w:r w:rsidR="00C7195E" w:rsidRPr="000B5980">
              <w:rPr>
                <w:rFonts w:cs="Times New Roman"/>
                <w:szCs w:val="28"/>
              </w:rPr>
              <w:t xml:space="preserve"> NLTS trong năm (triệu đồng/năm)</w:t>
            </w:r>
          </w:p>
        </w:tc>
      </w:tr>
      <w:tr w:rsidR="0045057B" w:rsidRPr="000B5980" w14:paraId="2E2F03C6" w14:textId="77777777" w:rsidTr="001E6400">
        <w:trPr>
          <w:trHeight w:val="618"/>
        </w:trPr>
        <w:tc>
          <w:tcPr>
            <w:tcW w:w="3373" w:type="dxa"/>
            <w:vMerge/>
            <w:vAlign w:val="center"/>
          </w:tcPr>
          <w:p w14:paraId="119BAD04" w14:textId="77777777" w:rsidR="0045057B" w:rsidRPr="000B5980" w:rsidRDefault="0045057B" w:rsidP="00C624C3">
            <w:pPr>
              <w:pStyle w:val="congthuc"/>
              <w:spacing w:before="60" w:after="60" w:line="240" w:lineRule="auto"/>
              <w:ind w:firstLine="709"/>
              <w:rPr>
                <w:rFonts w:cs="Times New Roman"/>
                <w:szCs w:val="28"/>
              </w:rPr>
            </w:pPr>
          </w:p>
        </w:tc>
        <w:tc>
          <w:tcPr>
            <w:tcW w:w="725" w:type="dxa"/>
            <w:vMerge/>
            <w:vAlign w:val="center"/>
          </w:tcPr>
          <w:p w14:paraId="1C49227C" w14:textId="77777777" w:rsidR="0045057B" w:rsidRPr="000B5980" w:rsidRDefault="0045057B" w:rsidP="00C624C3">
            <w:pPr>
              <w:pStyle w:val="congthuc"/>
              <w:spacing w:before="60" w:after="60" w:line="240" w:lineRule="auto"/>
              <w:ind w:firstLine="709"/>
              <w:rPr>
                <w:rFonts w:cs="Times New Roman"/>
                <w:szCs w:val="28"/>
              </w:rPr>
            </w:pPr>
          </w:p>
        </w:tc>
        <w:tc>
          <w:tcPr>
            <w:tcW w:w="5471" w:type="dxa"/>
            <w:tcBorders>
              <w:top w:val="single" w:sz="4" w:space="0" w:color="auto"/>
            </w:tcBorders>
            <w:vAlign w:val="center"/>
          </w:tcPr>
          <w:p w14:paraId="3CBCB315" w14:textId="7F20DCCE" w:rsidR="0045057B" w:rsidRPr="000B5980" w:rsidRDefault="00C7195E" w:rsidP="002C5DE7">
            <w:pPr>
              <w:pStyle w:val="congthuc"/>
              <w:spacing w:before="60" w:after="60" w:line="240" w:lineRule="auto"/>
              <w:rPr>
                <w:rFonts w:cs="Times New Roman"/>
                <w:szCs w:val="28"/>
              </w:rPr>
            </w:pPr>
            <w:r w:rsidRPr="000B5980">
              <w:rPr>
                <w:rFonts w:cs="Times New Roman"/>
                <w:szCs w:val="28"/>
              </w:rPr>
              <w:t xml:space="preserve">Tổng số lao động làm việc ở </w:t>
            </w:r>
            <w:r w:rsidR="001F045C" w:rsidRPr="000B5980">
              <w:rPr>
                <w:rFonts w:cs="Times New Roman"/>
                <w:szCs w:val="28"/>
              </w:rPr>
              <w:t>doanh nghiệp</w:t>
            </w:r>
            <w:r w:rsidRPr="000B5980">
              <w:rPr>
                <w:rFonts w:cs="Times New Roman"/>
                <w:szCs w:val="28"/>
              </w:rPr>
              <w:t xml:space="preserve"> NLTS trong năm (lao động)</w:t>
            </w:r>
          </w:p>
        </w:tc>
      </w:tr>
    </w:tbl>
    <w:p w14:paraId="50E04399" w14:textId="35026A1D" w:rsidR="00980C18" w:rsidRPr="000B5980" w:rsidRDefault="00980C18" w:rsidP="00C624C3">
      <w:pPr>
        <w:spacing w:before="60" w:after="60" w:line="240" w:lineRule="auto"/>
        <w:ind w:left="0" w:firstLine="709"/>
        <w:rPr>
          <w:lang w:eastAsia="ja-JP"/>
        </w:rPr>
      </w:pPr>
      <w:r w:rsidRPr="000B5980">
        <w:rPr>
          <w:lang w:eastAsia="ja-JP"/>
        </w:rPr>
        <w:t xml:space="preserve">17.6. Số </w:t>
      </w:r>
      <w:bookmarkStart w:id="64" w:name="_Hlk138345246"/>
      <w:r w:rsidRPr="000B5980">
        <w:rPr>
          <w:lang w:eastAsia="ja-JP"/>
        </w:rPr>
        <w:t>doanh nghiệp hoạt động trong lĩnh vực chế biến NLTS</w:t>
      </w:r>
      <w:r w:rsidR="005F7A38" w:rsidRPr="000B5980">
        <w:rPr>
          <w:lang w:eastAsia="ja-JP"/>
        </w:rPr>
        <w:t xml:space="preserve"> </w:t>
      </w:r>
      <w:bookmarkEnd w:id="64"/>
      <w:r w:rsidR="005F7A38" w:rsidRPr="000B5980">
        <w:rPr>
          <w:lang w:eastAsia="ja-JP"/>
        </w:rPr>
        <w:t xml:space="preserve">= </w:t>
      </w:r>
      <w:r w:rsidR="004A0725" w:rsidRPr="000B5980">
        <w:rPr>
          <w:lang w:eastAsia="ja-JP"/>
        </w:rPr>
        <w:t>T</w:t>
      </w:r>
      <w:r w:rsidR="005F7A38" w:rsidRPr="000B5980">
        <w:rPr>
          <w:lang w:eastAsia="ja-JP"/>
        </w:rPr>
        <w:t xml:space="preserve">ổng số doanh nghiệp </w:t>
      </w:r>
      <w:r w:rsidR="001F5251" w:rsidRPr="000B5980">
        <w:rPr>
          <w:lang w:eastAsia="ja-JP"/>
        </w:rPr>
        <w:t xml:space="preserve">đang </w:t>
      </w:r>
      <w:r w:rsidR="005F7A38" w:rsidRPr="000B5980">
        <w:rPr>
          <w:lang w:eastAsia="ja-JP"/>
        </w:rPr>
        <w:t>hoạt động trong lĩnh vực chế biến NLTS trong năm báo cáo</w:t>
      </w:r>
      <w:r w:rsidR="008A258F" w:rsidRPr="000B5980">
        <w:rPr>
          <w:lang w:eastAsia="ja-JP"/>
        </w:rPr>
        <w:t>.</w:t>
      </w:r>
    </w:p>
    <w:p w14:paraId="4AE53759" w14:textId="77777777" w:rsidR="00AC74ED" w:rsidRPr="000B5980" w:rsidRDefault="00AC74ED" w:rsidP="00C624C3">
      <w:pPr>
        <w:pStyle w:val="Heading3"/>
        <w:spacing w:before="60" w:after="60" w:line="240" w:lineRule="auto"/>
        <w:ind w:firstLine="709"/>
      </w:pPr>
      <w:r w:rsidRPr="000B5980">
        <w:t>3. Phân tổ chủ yếu</w:t>
      </w:r>
    </w:p>
    <w:p w14:paraId="568938BB" w14:textId="77777777" w:rsidR="00AC74ED" w:rsidRPr="000B5980" w:rsidRDefault="00AC74ED" w:rsidP="00C624C3">
      <w:pPr>
        <w:spacing w:before="60" w:after="60" w:line="240" w:lineRule="auto"/>
        <w:ind w:firstLine="709"/>
        <w:rPr>
          <w:lang w:eastAsia="ja-JP"/>
        </w:rPr>
      </w:pPr>
      <w:r w:rsidRPr="000B5980">
        <w:rPr>
          <w:lang w:eastAsia="ja-JP"/>
        </w:rPr>
        <w:t>- Lĩnh vực sản xuất;</w:t>
      </w:r>
    </w:p>
    <w:p w14:paraId="26AE7C06" w14:textId="4D2C5F9B" w:rsidR="00711E69" w:rsidRPr="000B5980" w:rsidRDefault="00AC74ED" w:rsidP="00C624C3">
      <w:pPr>
        <w:spacing w:before="60" w:after="60" w:line="240" w:lineRule="auto"/>
        <w:ind w:firstLine="709"/>
        <w:rPr>
          <w:lang w:eastAsia="ja-JP"/>
        </w:rPr>
      </w:pPr>
      <w:r w:rsidRPr="000B5980">
        <w:rPr>
          <w:lang w:eastAsia="ja-JP"/>
        </w:rPr>
        <w:t>- Vùng kinh tế - xã hội.</w:t>
      </w:r>
    </w:p>
    <w:p w14:paraId="78D4F6E2" w14:textId="6A8951E9" w:rsidR="00711E69" w:rsidRPr="000B5980" w:rsidRDefault="00271D9C" w:rsidP="00C624C3">
      <w:pPr>
        <w:pStyle w:val="Heading3"/>
        <w:keepNext w:val="0"/>
        <w:spacing w:before="60" w:after="60" w:line="240" w:lineRule="auto"/>
        <w:ind w:right="85" w:firstLine="709"/>
        <w:rPr>
          <w:b w:val="0"/>
          <w:bCs w:val="0"/>
        </w:rPr>
      </w:pPr>
      <w:r w:rsidRPr="000B5980">
        <w:t>4</w:t>
      </w:r>
      <w:r w:rsidR="00711E69" w:rsidRPr="000B5980">
        <w:t>. Nguồn số liệu</w:t>
      </w:r>
      <w:r w:rsidR="004C100C" w:rsidRPr="000B5980">
        <w:rPr>
          <w:i w:val="0"/>
          <w:iCs w:val="0"/>
        </w:rPr>
        <w:t xml:space="preserve">: </w:t>
      </w:r>
      <w:r w:rsidR="00711E69" w:rsidRPr="000B5980">
        <w:rPr>
          <w:b w:val="0"/>
          <w:bCs w:val="0"/>
          <w:i w:val="0"/>
          <w:iCs w:val="0"/>
        </w:rPr>
        <w:t>Bộ Kế hoạch và Đầu tư</w:t>
      </w:r>
      <w:r w:rsidR="004C100C" w:rsidRPr="000B5980">
        <w:rPr>
          <w:i w:val="0"/>
          <w:iCs w:val="0"/>
        </w:rPr>
        <w:t xml:space="preserve">; </w:t>
      </w:r>
      <w:r w:rsidR="00711E69" w:rsidRPr="000B5980">
        <w:rPr>
          <w:b w:val="0"/>
          <w:bCs w:val="0"/>
          <w:i w:val="0"/>
          <w:iCs w:val="0"/>
        </w:rPr>
        <w:t>Bộ Nông nghiệp và PTNT</w:t>
      </w:r>
      <w:r w:rsidR="00CF09D0" w:rsidRPr="000B5980">
        <w:rPr>
          <w:b w:val="0"/>
          <w:bCs w:val="0"/>
          <w:i w:val="0"/>
          <w:iCs w:val="0"/>
        </w:rPr>
        <w:t>.</w:t>
      </w:r>
    </w:p>
    <w:p w14:paraId="1E2D7644" w14:textId="103420A1" w:rsidR="00711E69" w:rsidRPr="000B5980" w:rsidRDefault="00271D9C" w:rsidP="00C624C3">
      <w:pPr>
        <w:pStyle w:val="Heading3"/>
        <w:keepNext w:val="0"/>
        <w:spacing w:before="60" w:after="60" w:line="240" w:lineRule="auto"/>
        <w:ind w:right="85" w:firstLine="709"/>
      </w:pPr>
      <w:r w:rsidRPr="000B5980">
        <w:t>5</w:t>
      </w:r>
      <w:r w:rsidR="00711E69" w:rsidRPr="000B5980">
        <w:t>. Kỳ công bố</w:t>
      </w:r>
      <w:r w:rsidR="004C100C" w:rsidRPr="000B5980">
        <w:t xml:space="preserve">: </w:t>
      </w:r>
      <w:r w:rsidR="00711E69" w:rsidRPr="000B5980">
        <w:rPr>
          <w:b w:val="0"/>
          <w:bCs w:val="0"/>
          <w:i w:val="0"/>
          <w:iCs w:val="0"/>
        </w:rPr>
        <w:t>Hàng năm</w:t>
      </w:r>
      <w:r w:rsidR="00CF09D0" w:rsidRPr="000B5980">
        <w:rPr>
          <w:b w:val="0"/>
          <w:bCs w:val="0"/>
          <w:i w:val="0"/>
          <w:iCs w:val="0"/>
        </w:rPr>
        <w:t>.</w:t>
      </w:r>
    </w:p>
    <w:p w14:paraId="511EC686" w14:textId="75F7E8CD" w:rsidR="00711E69" w:rsidRPr="000B5980" w:rsidRDefault="00271D9C" w:rsidP="00C624C3">
      <w:pPr>
        <w:pStyle w:val="Heading3"/>
        <w:spacing w:before="60" w:after="60" w:line="240" w:lineRule="auto"/>
        <w:ind w:firstLine="709"/>
      </w:pPr>
      <w:r w:rsidRPr="000B5980">
        <w:t>6</w:t>
      </w:r>
      <w:r w:rsidR="00711E69" w:rsidRPr="000B5980">
        <w:t>. Đơn vị chủ trì báo cáo</w:t>
      </w:r>
    </w:p>
    <w:p w14:paraId="24B2E8E2" w14:textId="72826F16" w:rsidR="00711E69" w:rsidRPr="000B5980" w:rsidRDefault="004E2B47" w:rsidP="00C624C3">
      <w:pPr>
        <w:spacing w:before="60" w:after="60" w:line="240" w:lineRule="auto"/>
        <w:ind w:left="0" w:firstLine="709"/>
        <w:rPr>
          <w:lang w:eastAsia="ja-JP"/>
        </w:rPr>
      </w:pPr>
      <w:r w:rsidRPr="000B5980">
        <w:rPr>
          <w:lang w:eastAsia="ja-JP"/>
        </w:rPr>
        <w:t xml:space="preserve">- </w:t>
      </w:r>
      <w:r w:rsidR="005A7B20" w:rsidRPr="000B5980">
        <w:rPr>
          <w:lang w:eastAsia="ja-JP"/>
        </w:rPr>
        <w:t xml:space="preserve">Vụ Tài </w:t>
      </w:r>
      <w:r w:rsidR="002C5DE7">
        <w:rPr>
          <w:lang w:eastAsia="ja-JP"/>
        </w:rPr>
        <w:t>c</w:t>
      </w:r>
      <w:r w:rsidR="005A7B20" w:rsidRPr="000B5980">
        <w:rPr>
          <w:lang w:eastAsia="ja-JP"/>
        </w:rPr>
        <w:t>hính</w:t>
      </w:r>
      <w:r w:rsidRPr="000B5980">
        <w:rPr>
          <w:lang w:eastAsia="ja-JP"/>
        </w:rPr>
        <w:t>: Chỉ tiêu 17.1; 17.2; 17.3; 17.4; 17.5</w:t>
      </w:r>
      <w:r w:rsidR="00CF09D0" w:rsidRPr="000B5980">
        <w:rPr>
          <w:lang w:eastAsia="ja-JP"/>
        </w:rPr>
        <w:t>.</w:t>
      </w:r>
    </w:p>
    <w:p w14:paraId="7C881B1F" w14:textId="64C3F840" w:rsidR="00711E69" w:rsidRPr="000B5980" w:rsidRDefault="004E2B47" w:rsidP="00C624C3">
      <w:pPr>
        <w:spacing w:before="60" w:after="60" w:line="240" w:lineRule="auto"/>
        <w:ind w:left="0" w:firstLine="709"/>
        <w:rPr>
          <w:lang w:eastAsia="ja-JP"/>
        </w:rPr>
      </w:pPr>
      <w:r w:rsidRPr="000B5980">
        <w:rPr>
          <w:lang w:eastAsia="ja-JP"/>
        </w:rPr>
        <w:tab/>
        <w:t xml:space="preserve">- </w:t>
      </w:r>
      <w:r w:rsidR="00711E69" w:rsidRPr="000B5980">
        <w:rPr>
          <w:lang w:eastAsia="ja-JP"/>
        </w:rPr>
        <w:t>Trung tâm Chuyển đổi số và Thống kê Nông nghiệp</w:t>
      </w:r>
      <w:r w:rsidRPr="000B5980">
        <w:rPr>
          <w:lang w:eastAsia="ja-JP"/>
        </w:rPr>
        <w:t>: Chỉ tiêu 17.6</w:t>
      </w:r>
      <w:r w:rsidR="00CF09D0" w:rsidRPr="000B5980">
        <w:rPr>
          <w:lang w:eastAsia="ja-JP"/>
        </w:rPr>
        <w:t>.</w:t>
      </w:r>
    </w:p>
    <w:p w14:paraId="7A1208E0" w14:textId="5C99935F" w:rsidR="000A08FC" w:rsidRPr="000B5980" w:rsidRDefault="00C11820" w:rsidP="00C624C3">
      <w:pPr>
        <w:pStyle w:val="Heading2"/>
        <w:spacing w:before="60" w:after="60" w:line="240" w:lineRule="auto"/>
        <w:ind w:firstLine="709"/>
      </w:pPr>
      <w:bookmarkStart w:id="65" w:name="_Toc153832892"/>
      <w:bookmarkStart w:id="66" w:name="_Hlk138755503"/>
      <w:r>
        <w:t>Nhóm c</w:t>
      </w:r>
      <w:r w:rsidR="000A08FC" w:rsidRPr="000B5980">
        <w:t xml:space="preserve">hỉ tiêu 18. </w:t>
      </w:r>
      <w:r w:rsidR="009E55E9" w:rsidRPr="000B5980">
        <w:t>Đầu tư vào lĩnh vực NLTS</w:t>
      </w:r>
      <w:bookmarkEnd w:id="65"/>
      <w:r w:rsidR="00DB085A" w:rsidRPr="000B5980">
        <w:t xml:space="preserve"> </w:t>
      </w:r>
    </w:p>
    <w:p w14:paraId="790F48E4" w14:textId="563924DD" w:rsidR="001676F3" w:rsidRPr="000B5980" w:rsidRDefault="00DB085A" w:rsidP="0028461C">
      <w:pPr>
        <w:spacing w:before="60" w:after="60" w:line="240" w:lineRule="auto"/>
        <w:ind w:left="0" w:firstLine="709"/>
      </w:pPr>
      <w:r w:rsidRPr="000B5980">
        <w:t>Bao gồm</w:t>
      </w:r>
      <w:r w:rsidR="001676F3" w:rsidRPr="000B5980">
        <w:t xml:space="preserve"> 5 chỉ tiêu cụ thể:</w:t>
      </w:r>
    </w:p>
    <w:p w14:paraId="069DDEE6" w14:textId="64C3E219" w:rsidR="007B1486" w:rsidRPr="000B5980" w:rsidRDefault="007B1486" w:rsidP="00C624C3">
      <w:pPr>
        <w:spacing w:before="60" w:after="60" w:line="240" w:lineRule="auto"/>
        <w:ind w:left="0" w:firstLine="709"/>
        <w:rPr>
          <w:i/>
          <w:iCs/>
          <w:lang w:eastAsia="ja-JP"/>
        </w:rPr>
      </w:pPr>
      <w:bookmarkStart w:id="67" w:name="_Hlk138755510"/>
      <w:bookmarkEnd w:id="66"/>
      <w:r w:rsidRPr="000B5980">
        <w:rPr>
          <w:i/>
          <w:iCs/>
          <w:lang w:eastAsia="ja-JP"/>
        </w:rPr>
        <w:t>18.1. Số dự án FDI được cấp phép vào lĩnh vực NLTS</w:t>
      </w:r>
    </w:p>
    <w:p w14:paraId="717CC3FD" w14:textId="3B66571E" w:rsidR="007B1486" w:rsidRPr="000B5980" w:rsidRDefault="007B1486" w:rsidP="00C624C3">
      <w:pPr>
        <w:spacing w:before="60" w:after="60" w:line="240" w:lineRule="auto"/>
        <w:ind w:left="0" w:firstLine="709"/>
        <w:rPr>
          <w:i/>
          <w:iCs/>
          <w:lang w:eastAsia="ja-JP"/>
        </w:rPr>
      </w:pPr>
      <w:r w:rsidRPr="000B5980">
        <w:rPr>
          <w:i/>
          <w:iCs/>
          <w:lang w:eastAsia="ja-JP"/>
        </w:rPr>
        <w:t>18.2. Số vốn FDI đăng kí đầu tư vào lĩnh vực NLTS</w:t>
      </w:r>
    </w:p>
    <w:p w14:paraId="5A77C814" w14:textId="6DB4DB4F" w:rsidR="007B1486" w:rsidRPr="000B5980" w:rsidRDefault="007B1486" w:rsidP="00C624C3">
      <w:pPr>
        <w:spacing w:before="60" w:after="60" w:line="240" w:lineRule="auto"/>
        <w:ind w:left="0" w:firstLine="709"/>
        <w:rPr>
          <w:i/>
          <w:iCs/>
          <w:lang w:eastAsia="ja-JP"/>
        </w:rPr>
      </w:pPr>
      <w:r w:rsidRPr="000B5980">
        <w:rPr>
          <w:i/>
          <w:iCs/>
          <w:lang w:eastAsia="ja-JP"/>
        </w:rPr>
        <w:t>18.3. Tỷ lệ vốn đầu tư vào ngành nông nghiệp</w:t>
      </w:r>
    </w:p>
    <w:p w14:paraId="40439B2E" w14:textId="0574985A" w:rsidR="007B1486" w:rsidRPr="000B5980" w:rsidRDefault="007B1486" w:rsidP="00C624C3">
      <w:pPr>
        <w:spacing w:before="60" w:after="60" w:line="240" w:lineRule="auto"/>
        <w:ind w:left="0" w:firstLine="709"/>
        <w:rPr>
          <w:i/>
          <w:iCs/>
          <w:lang w:eastAsia="ja-JP"/>
        </w:rPr>
      </w:pPr>
      <w:r w:rsidRPr="000B5980">
        <w:rPr>
          <w:i/>
          <w:iCs/>
          <w:lang w:eastAsia="ja-JP"/>
        </w:rPr>
        <w:t>18.4. Tổng vốn đầu tư công cho hạ tầng NLTS</w:t>
      </w:r>
    </w:p>
    <w:p w14:paraId="79B71656" w14:textId="58E19E05" w:rsidR="007B1486" w:rsidRPr="000B5980" w:rsidRDefault="007B1486" w:rsidP="00C624C3">
      <w:pPr>
        <w:spacing w:before="60" w:after="60" w:line="240" w:lineRule="auto"/>
        <w:ind w:left="0" w:firstLine="709"/>
        <w:rPr>
          <w:i/>
          <w:iCs/>
          <w:lang w:eastAsia="ja-JP"/>
        </w:rPr>
      </w:pPr>
      <w:r w:rsidRPr="000B5980">
        <w:rPr>
          <w:i/>
          <w:iCs/>
          <w:lang w:eastAsia="ja-JP"/>
        </w:rPr>
        <w:t>18.5. Vốn sự nghiệp chi cho KHCN trong tổng chi của Bộ Nông nghiệp và PTNT</w:t>
      </w:r>
    </w:p>
    <w:bookmarkEnd w:id="67"/>
    <w:p w14:paraId="71FAD2A0" w14:textId="5CFE75F5" w:rsidR="00EF6EEE" w:rsidRPr="000B5980" w:rsidRDefault="00EF6EEE" w:rsidP="00C624C3">
      <w:pPr>
        <w:pStyle w:val="Heading3"/>
        <w:spacing w:before="60" w:after="60" w:line="240" w:lineRule="auto"/>
        <w:ind w:firstLine="709"/>
      </w:pPr>
      <w:r w:rsidRPr="000B5980">
        <w:t>1. Khái niệm</w:t>
      </w:r>
    </w:p>
    <w:p w14:paraId="29002374" w14:textId="0D67DABF" w:rsidR="007960B9" w:rsidRPr="000B5980" w:rsidRDefault="004E2B47" w:rsidP="00C624C3">
      <w:pPr>
        <w:spacing w:before="60" w:after="60" w:line="240" w:lineRule="auto"/>
        <w:ind w:left="0" w:firstLine="709"/>
        <w:rPr>
          <w:lang w:eastAsia="ja-JP"/>
        </w:rPr>
      </w:pPr>
      <w:r w:rsidRPr="000B5980">
        <w:rPr>
          <w:b/>
          <w:bCs/>
          <w:lang w:eastAsia="ja-JP"/>
        </w:rPr>
        <w:t xml:space="preserve">- </w:t>
      </w:r>
      <w:r w:rsidR="00460E44" w:rsidRPr="000B5980">
        <w:rPr>
          <w:lang w:eastAsia="ja-JP"/>
        </w:rPr>
        <w:t xml:space="preserve">Theo Khoản 22 Điều 3 Luật Đầu tư 2020, </w:t>
      </w:r>
      <w:r w:rsidR="0028461C" w:rsidRPr="0028461C">
        <w:rPr>
          <w:b/>
          <w:lang w:eastAsia="ja-JP"/>
        </w:rPr>
        <w:t>t</w:t>
      </w:r>
      <w:r w:rsidR="007960B9" w:rsidRPr="0028461C">
        <w:rPr>
          <w:b/>
          <w:lang w:eastAsia="ja-JP"/>
        </w:rPr>
        <w:t>ổ chức kinh tế có vốn đầu tư nước ngoài (FDI)</w:t>
      </w:r>
      <w:r w:rsidR="007960B9" w:rsidRPr="000B5980">
        <w:rPr>
          <w:lang w:eastAsia="ja-JP"/>
        </w:rPr>
        <w:t xml:space="preserve"> là tổ chức kinh tế có nhà đầu tư nước ngoài là thành viên hoặc cổ đông.</w:t>
      </w:r>
      <w:r w:rsidR="00CE3126" w:rsidRPr="000B5980">
        <w:rPr>
          <w:lang w:eastAsia="ja-JP"/>
        </w:rPr>
        <w:t xml:space="preserve"> </w:t>
      </w:r>
      <w:r w:rsidR="0028461C">
        <w:rPr>
          <w:lang w:eastAsia="ja-JP"/>
        </w:rPr>
        <w:t>H</w:t>
      </w:r>
      <w:r w:rsidR="00CE3126" w:rsidRPr="000B5980">
        <w:rPr>
          <w:lang w:eastAsia="ja-JP"/>
        </w:rPr>
        <w:t>oạt động đầu tư của doanh nghiệp FDI quy định tại Điều 23 Luật Đầ</w:t>
      </w:r>
      <w:r w:rsidR="0028461C">
        <w:rPr>
          <w:lang w:eastAsia="ja-JP"/>
        </w:rPr>
        <w:t>u tư</w:t>
      </w:r>
      <w:r w:rsidR="00460E44" w:rsidRPr="000B5980">
        <w:rPr>
          <w:lang w:eastAsia="ja-JP"/>
        </w:rPr>
        <w:t>.</w:t>
      </w:r>
    </w:p>
    <w:p w14:paraId="6DB1F3FA" w14:textId="14212482" w:rsidR="00876C99" w:rsidRPr="000B5980" w:rsidRDefault="004E2B47" w:rsidP="00C624C3">
      <w:pPr>
        <w:spacing w:before="60" w:after="60" w:line="240" w:lineRule="auto"/>
        <w:ind w:left="0" w:firstLine="709"/>
        <w:rPr>
          <w:lang w:eastAsia="ja-JP"/>
        </w:rPr>
      </w:pPr>
      <w:bookmarkStart w:id="68" w:name="_Hlk138755560"/>
      <w:r w:rsidRPr="000B5980">
        <w:rPr>
          <w:b/>
          <w:bCs/>
          <w:lang w:eastAsia="ja-JP"/>
        </w:rPr>
        <w:t xml:space="preserve">- </w:t>
      </w:r>
      <w:r w:rsidR="00876C99" w:rsidRPr="000B5980">
        <w:rPr>
          <w:b/>
          <w:bCs/>
          <w:lang w:eastAsia="ja-JP"/>
        </w:rPr>
        <w:t>Vốn đầu tư vào ngành nông nghiệp</w:t>
      </w:r>
      <w:r w:rsidR="000F0005" w:rsidRPr="000B5980">
        <w:rPr>
          <w:b/>
          <w:bCs/>
          <w:lang w:eastAsia="ja-JP"/>
        </w:rPr>
        <w:t xml:space="preserve"> </w:t>
      </w:r>
      <w:r w:rsidR="001F045C" w:rsidRPr="000B5980">
        <w:rPr>
          <w:lang w:eastAsia="ja-JP"/>
        </w:rPr>
        <w:t>là</w:t>
      </w:r>
      <w:r w:rsidR="000F0005" w:rsidRPr="000B5980">
        <w:rPr>
          <w:lang w:eastAsia="ja-JP"/>
        </w:rPr>
        <w:t xml:space="preserve"> vốn đầu tư thực hiện toàn xã hội </w:t>
      </w:r>
      <w:r w:rsidR="00036DB3" w:rsidRPr="000B5980">
        <w:rPr>
          <w:lang w:eastAsia="ja-JP"/>
        </w:rPr>
        <w:t>cho ngành nông nghiệp, tức là</w:t>
      </w:r>
      <w:r w:rsidR="000F0005" w:rsidRPr="000B5980">
        <w:rPr>
          <w:lang w:eastAsia="ja-JP"/>
        </w:rPr>
        <w:t xml:space="preserve"> toàn bộ tiền vốn bỏ ra (chi tiêu) để làm tăng hoặc duy trì </w:t>
      </w:r>
      <w:r w:rsidR="000F0005" w:rsidRPr="000B5980">
        <w:rPr>
          <w:lang w:eastAsia="ja-JP"/>
        </w:rPr>
        <w:lastRenderedPageBreak/>
        <w:t>năng lực sản xuất và nguồn lực để nâng cao mức sống vật chất và tinh thần của toàn xã hội trong một thời kỳ nhất định (tháng, quý, năm).</w:t>
      </w:r>
      <w:r w:rsidR="000A4AAE" w:rsidRPr="000B5980">
        <w:rPr>
          <w:lang w:eastAsia="ja-JP"/>
        </w:rPr>
        <w:t xml:space="preserve"> </w:t>
      </w:r>
    </w:p>
    <w:p w14:paraId="0AFF867C" w14:textId="38ADA803" w:rsidR="0074788F" w:rsidRPr="001E6400" w:rsidRDefault="004E2B47" w:rsidP="00C624C3">
      <w:pPr>
        <w:spacing w:before="60" w:after="60" w:line="240" w:lineRule="auto"/>
        <w:ind w:left="0" w:firstLine="709"/>
        <w:rPr>
          <w:spacing w:val="0"/>
          <w:lang w:eastAsia="ja-JP"/>
        </w:rPr>
      </w:pPr>
      <w:r w:rsidRPr="001E6400">
        <w:rPr>
          <w:b/>
          <w:bCs/>
          <w:spacing w:val="0"/>
          <w:lang w:eastAsia="ja-JP"/>
        </w:rPr>
        <w:t xml:space="preserve">- </w:t>
      </w:r>
      <w:r w:rsidR="0074788F" w:rsidRPr="001E6400">
        <w:rPr>
          <w:b/>
          <w:bCs/>
          <w:spacing w:val="0"/>
          <w:lang w:eastAsia="ja-JP"/>
        </w:rPr>
        <w:t xml:space="preserve">Vốn đầu tư công </w:t>
      </w:r>
      <w:r w:rsidR="0074788F" w:rsidRPr="001E6400">
        <w:rPr>
          <w:spacing w:val="0"/>
          <w:lang w:eastAsia="ja-JP"/>
        </w:rPr>
        <w:t>gồm vốn ngân sách nhà nước, vốn công trái quốc gia, vốn trái phiếu Chính phủ, vốn trái phiếu chính quyền địa phương, vốn hỗ trợ phát triển chính thức (ODA) và vốn vay ưu đãi của các nhà tài trợ nước ngoài, vốn tín dụng đầu tư phát triển của Nhà nước, vốn từ nguồn thu để lại cho đầu tư nhưng chưa đưa vào cân đối ngân sách nhà nước, các khoản vốn vay khác của ngân sách địa phương để đầu tư.</w:t>
      </w:r>
    </w:p>
    <w:p w14:paraId="22D4DF97" w14:textId="79134DE2" w:rsidR="009B4D9B" w:rsidRPr="000B5980" w:rsidRDefault="004E2B47" w:rsidP="00C624C3">
      <w:pPr>
        <w:spacing w:before="60" w:after="60" w:line="240" w:lineRule="auto"/>
        <w:ind w:left="0" w:firstLine="709"/>
        <w:rPr>
          <w:lang w:eastAsia="ja-JP"/>
        </w:rPr>
      </w:pPr>
      <w:r w:rsidRPr="000B5980">
        <w:rPr>
          <w:b/>
          <w:bCs/>
          <w:lang w:eastAsia="ja-JP"/>
        </w:rPr>
        <w:t xml:space="preserve">- </w:t>
      </w:r>
      <w:r w:rsidR="009B4D9B" w:rsidRPr="000B5980">
        <w:rPr>
          <w:b/>
          <w:bCs/>
          <w:lang w:eastAsia="ja-JP"/>
        </w:rPr>
        <w:t>Đầu tư công cho hạ tầng NLTS</w:t>
      </w:r>
      <w:r w:rsidR="00753B78" w:rsidRPr="000B5980">
        <w:rPr>
          <w:b/>
          <w:bCs/>
          <w:lang w:val="vi-VN" w:eastAsia="ja-JP"/>
        </w:rPr>
        <w:t xml:space="preserve"> </w:t>
      </w:r>
      <w:r w:rsidR="00753B78" w:rsidRPr="000B5980">
        <w:rPr>
          <w:lang w:eastAsia="ja-JP"/>
        </w:rPr>
        <w:t>là</w:t>
      </w:r>
      <w:r w:rsidR="00753B78" w:rsidRPr="000B5980">
        <w:rPr>
          <w:lang w:val="vi-VN" w:eastAsia="ja-JP"/>
        </w:rPr>
        <w:t xml:space="preserve"> vốn đầu tư ngân sách nhà nước cho các cơ sở hạ tầng phục vụ sản xuất, chế biến NLTS như </w:t>
      </w:r>
      <w:r w:rsidR="00753B78" w:rsidRPr="000B5980">
        <w:rPr>
          <w:lang w:eastAsia="ja-JP"/>
        </w:rPr>
        <w:t xml:space="preserve">khu chế biến, kho chứa… </w:t>
      </w:r>
    </w:p>
    <w:bookmarkEnd w:id="68"/>
    <w:p w14:paraId="3E6F4407" w14:textId="1A700DB4" w:rsidR="00EF6EEE" w:rsidRPr="000B5980" w:rsidRDefault="00EF6EEE" w:rsidP="00C624C3">
      <w:pPr>
        <w:pStyle w:val="Heading3"/>
        <w:spacing w:before="60" w:after="60" w:line="240" w:lineRule="auto"/>
        <w:ind w:firstLine="709"/>
      </w:pPr>
      <w:r w:rsidRPr="000B5980">
        <w:t>2. Phương pháp tính</w:t>
      </w:r>
    </w:p>
    <w:p w14:paraId="0D5648EF" w14:textId="2A56085F" w:rsidR="00463B2E" w:rsidRPr="000B5980" w:rsidRDefault="00463B2E" w:rsidP="00C624C3">
      <w:pPr>
        <w:spacing w:before="60" w:after="60" w:line="240" w:lineRule="auto"/>
        <w:ind w:left="0" w:firstLine="709"/>
        <w:rPr>
          <w:lang w:eastAsia="ja-JP"/>
        </w:rPr>
      </w:pPr>
      <w:r w:rsidRPr="000B5980">
        <w:rPr>
          <w:lang w:eastAsia="ja-JP"/>
        </w:rPr>
        <w:t xml:space="preserve">18.1. Số dự án FDI được cấp phép vào lĩnh vực NLTS = </w:t>
      </w:r>
      <w:r w:rsidR="00460E44" w:rsidRPr="000B5980">
        <w:rPr>
          <w:lang w:eastAsia="ja-JP"/>
        </w:rPr>
        <w:t>T</w:t>
      </w:r>
      <w:r w:rsidRPr="000B5980">
        <w:rPr>
          <w:lang w:eastAsia="ja-JP"/>
        </w:rPr>
        <w:t>ổng số dự án FDI được cấp phép vào lĩnh vực NLTS trong kỳ báo cáo</w:t>
      </w:r>
      <w:r w:rsidR="00231E1D" w:rsidRPr="000B5980">
        <w:rPr>
          <w:lang w:eastAsia="ja-JP"/>
        </w:rPr>
        <w:t xml:space="preserve"> (đơn vị: dự án)</w:t>
      </w:r>
      <w:r w:rsidR="00CF09D0" w:rsidRPr="000B5980">
        <w:rPr>
          <w:lang w:eastAsia="ja-JP"/>
        </w:rPr>
        <w:t>.</w:t>
      </w:r>
    </w:p>
    <w:p w14:paraId="11506469" w14:textId="418BF369" w:rsidR="00463B2E" w:rsidRPr="000B5980" w:rsidRDefault="00463B2E" w:rsidP="00C624C3">
      <w:pPr>
        <w:spacing w:before="60" w:after="60" w:line="240" w:lineRule="auto"/>
        <w:ind w:left="0" w:firstLine="709"/>
        <w:rPr>
          <w:lang w:eastAsia="ja-JP"/>
        </w:rPr>
      </w:pPr>
      <w:r w:rsidRPr="000B5980">
        <w:rPr>
          <w:lang w:eastAsia="ja-JP"/>
        </w:rPr>
        <w:t xml:space="preserve">18.2. Số vốn FDI đăng kí đầu tư vào lĩnh vực NLTS = </w:t>
      </w:r>
      <w:r w:rsidR="004A0725" w:rsidRPr="000B5980">
        <w:rPr>
          <w:lang w:eastAsia="ja-JP"/>
        </w:rPr>
        <w:t>T</w:t>
      </w:r>
      <w:r w:rsidRPr="000B5980">
        <w:rPr>
          <w:lang w:eastAsia="ja-JP"/>
        </w:rPr>
        <w:t>ổng s</w:t>
      </w:r>
      <w:r w:rsidR="00915DAB" w:rsidRPr="000B5980">
        <w:rPr>
          <w:lang w:eastAsia="ja-JP"/>
        </w:rPr>
        <w:t>ố vốn FDI đăng kí đầu tư vào lĩnh vực NLTS</w:t>
      </w:r>
      <w:r w:rsidR="001F045C" w:rsidRPr="000B5980">
        <w:rPr>
          <w:lang w:eastAsia="ja-JP"/>
        </w:rPr>
        <w:t xml:space="preserve"> trong kỳ báo cáo</w:t>
      </w:r>
      <w:r w:rsidR="00231E1D" w:rsidRPr="000B5980">
        <w:rPr>
          <w:lang w:eastAsia="ja-JP"/>
        </w:rPr>
        <w:t xml:space="preserve"> (đơn vị: tỷ đồng)</w:t>
      </w:r>
      <w:r w:rsidR="00CF09D0" w:rsidRPr="000B5980">
        <w:rPr>
          <w:lang w:eastAsia="ja-JP"/>
        </w:rPr>
        <w:t>.</w:t>
      </w:r>
    </w:p>
    <w:p w14:paraId="5DF9B4EB" w14:textId="77777777" w:rsidR="00387475" w:rsidRPr="000B5980" w:rsidRDefault="00387475" w:rsidP="00C624C3">
      <w:pPr>
        <w:spacing w:before="60" w:after="60" w:line="240" w:lineRule="auto"/>
        <w:ind w:left="0" w:firstLine="709"/>
        <w:rPr>
          <w:lang w:eastAsia="ja-JP"/>
        </w:rPr>
      </w:pPr>
      <w:r w:rsidRPr="000B5980">
        <w:rPr>
          <w:lang w:eastAsia="ja-JP"/>
        </w:rPr>
        <w:t>18.3. Tỷ lệ vốn đầu tư vào ngành nông nghiệp</w:t>
      </w:r>
    </w:p>
    <w:tbl>
      <w:tblPr>
        <w:tblW w:w="9147" w:type="dxa"/>
        <w:jc w:val="center"/>
        <w:tblLayout w:type="fixed"/>
        <w:tblLook w:val="01E0" w:firstRow="1" w:lastRow="1" w:firstColumn="1" w:lastColumn="1" w:noHBand="0" w:noVBand="0"/>
      </w:tblPr>
      <w:tblGrid>
        <w:gridCol w:w="2713"/>
        <w:gridCol w:w="548"/>
        <w:gridCol w:w="4394"/>
        <w:gridCol w:w="567"/>
        <w:gridCol w:w="925"/>
      </w:tblGrid>
      <w:tr w:rsidR="00325CF6" w:rsidRPr="000B5980" w14:paraId="2176CCF6" w14:textId="77777777" w:rsidTr="0028461C">
        <w:trPr>
          <w:trHeight w:val="864"/>
          <w:jc w:val="center"/>
        </w:trPr>
        <w:tc>
          <w:tcPr>
            <w:tcW w:w="2713" w:type="dxa"/>
            <w:vMerge w:val="restart"/>
            <w:vAlign w:val="center"/>
          </w:tcPr>
          <w:p w14:paraId="1E5A5CA0" w14:textId="6CD279E6" w:rsidR="00451DED" w:rsidRPr="000B5980" w:rsidRDefault="00451DED" w:rsidP="0028461C">
            <w:pPr>
              <w:pStyle w:val="congthuc"/>
              <w:keepNext w:val="0"/>
              <w:spacing w:before="60" w:after="60" w:line="240" w:lineRule="auto"/>
              <w:rPr>
                <w:rFonts w:cs="Times New Roman"/>
                <w:szCs w:val="28"/>
                <w:lang w:val="pt-BR"/>
              </w:rPr>
            </w:pPr>
            <w:r w:rsidRPr="000B5980">
              <w:rPr>
                <w:rFonts w:cs="Times New Roman"/>
                <w:szCs w:val="28"/>
                <w:lang w:val="pt-BR" w:eastAsia="ja-JP"/>
              </w:rPr>
              <w:t xml:space="preserve">Tỷ lệ vốn đầu tư vào ngành nông nghiệp </w:t>
            </w:r>
            <w:r w:rsidRPr="000B5980">
              <w:rPr>
                <w:rFonts w:cs="Times New Roman"/>
                <w:szCs w:val="28"/>
                <w:lang w:val="pt-BR"/>
              </w:rPr>
              <w:t>(%)</w:t>
            </w:r>
          </w:p>
        </w:tc>
        <w:tc>
          <w:tcPr>
            <w:tcW w:w="548" w:type="dxa"/>
            <w:vMerge w:val="restart"/>
            <w:vAlign w:val="center"/>
          </w:tcPr>
          <w:p w14:paraId="0BA02AFD" w14:textId="77777777" w:rsidR="00451DED" w:rsidRPr="000B5980" w:rsidRDefault="00451DED" w:rsidP="00C624C3">
            <w:pPr>
              <w:pStyle w:val="congthuc"/>
              <w:keepNext w:val="0"/>
              <w:spacing w:before="60" w:after="60" w:line="240" w:lineRule="auto"/>
              <w:ind w:firstLine="709"/>
              <w:rPr>
                <w:rFonts w:cs="Times New Roman"/>
                <w:szCs w:val="28"/>
                <w:lang w:val="pt-BR"/>
              </w:rPr>
            </w:pPr>
          </w:p>
          <w:p w14:paraId="1A9DDC9E" w14:textId="77777777" w:rsidR="00451DED" w:rsidRPr="000B5980" w:rsidRDefault="00451DED" w:rsidP="00C624C3">
            <w:pPr>
              <w:pStyle w:val="congthuc"/>
              <w:keepNext w:val="0"/>
              <w:spacing w:before="60" w:after="60" w:line="240" w:lineRule="auto"/>
              <w:ind w:firstLine="22"/>
              <w:rPr>
                <w:rFonts w:cs="Times New Roman"/>
                <w:szCs w:val="28"/>
              </w:rPr>
            </w:pPr>
            <w:r w:rsidRPr="000B5980">
              <w:rPr>
                <w:rFonts w:cs="Times New Roman"/>
                <w:szCs w:val="28"/>
              </w:rPr>
              <w:t>=</w:t>
            </w:r>
          </w:p>
        </w:tc>
        <w:tc>
          <w:tcPr>
            <w:tcW w:w="4394" w:type="dxa"/>
            <w:tcBorders>
              <w:bottom w:val="single" w:sz="4" w:space="0" w:color="auto"/>
            </w:tcBorders>
            <w:vAlign w:val="center"/>
          </w:tcPr>
          <w:p w14:paraId="35254F6C" w14:textId="17915A82" w:rsidR="00451DED" w:rsidRPr="000B5980" w:rsidRDefault="00451DED" w:rsidP="0028461C">
            <w:pPr>
              <w:pStyle w:val="congthuc"/>
              <w:keepNext w:val="0"/>
              <w:spacing w:before="60" w:after="60" w:line="240" w:lineRule="auto"/>
              <w:ind w:hanging="58"/>
              <w:rPr>
                <w:rFonts w:cs="Times New Roman"/>
                <w:szCs w:val="28"/>
                <w:lang w:val="vi-VN"/>
              </w:rPr>
            </w:pPr>
            <w:r w:rsidRPr="000B5980">
              <w:rPr>
                <w:rFonts w:cs="Times New Roman"/>
                <w:szCs w:val="28"/>
                <w:lang w:val="pt-BR" w:eastAsia="ja-JP"/>
              </w:rPr>
              <w:t xml:space="preserve">Tổng số vốn đầu tư vào ngành </w:t>
            </w:r>
            <w:r w:rsidR="0028461C">
              <w:rPr>
                <w:rFonts w:cs="Times New Roman"/>
                <w:szCs w:val="28"/>
                <w:lang w:val="pt-BR" w:eastAsia="ja-JP"/>
              </w:rPr>
              <w:t xml:space="preserve">     </w:t>
            </w:r>
            <w:r w:rsidRPr="000B5980">
              <w:rPr>
                <w:rFonts w:cs="Times New Roman"/>
                <w:szCs w:val="28"/>
                <w:lang w:val="pt-BR" w:eastAsia="ja-JP"/>
              </w:rPr>
              <w:t>nông nghiệp trong kỳ báo cáo</w:t>
            </w:r>
          </w:p>
        </w:tc>
        <w:tc>
          <w:tcPr>
            <w:tcW w:w="567" w:type="dxa"/>
            <w:vMerge w:val="restart"/>
            <w:vAlign w:val="center"/>
          </w:tcPr>
          <w:p w14:paraId="7364BAA6" w14:textId="77777777" w:rsidR="00451DED" w:rsidRPr="000B5980" w:rsidRDefault="00451DED" w:rsidP="00C624C3">
            <w:pPr>
              <w:pStyle w:val="congthuc"/>
              <w:keepNext w:val="0"/>
              <w:spacing w:before="60" w:after="60" w:line="240" w:lineRule="auto"/>
              <w:ind w:firstLine="709"/>
              <w:rPr>
                <w:rFonts w:cs="Times New Roman"/>
                <w:szCs w:val="28"/>
              </w:rPr>
            </w:pPr>
          </w:p>
          <w:p w14:paraId="7A595907" w14:textId="77777777" w:rsidR="00451DED" w:rsidRPr="000B5980" w:rsidRDefault="00451DED" w:rsidP="00C624C3">
            <w:pPr>
              <w:pStyle w:val="congthuc"/>
              <w:keepNext w:val="0"/>
              <w:spacing w:before="60" w:after="60" w:line="240" w:lineRule="auto"/>
              <w:rPr>
                <w:rFonts w:cs="Times New Roman"/>
                <w:szCs w:val="28"/>
              </w:rPr>
            </w:pPr>
            <w:r w:rsidRPr="000B5980">
              <w:rPr>
                <w:rFonts w:cs="Times New Roman"/>
                <w:szCs w:val="28"/>
              </w:rPr>
              <w:t xml:space="preserve">× </w:t>
            </w:r>
          </w:p>
        </w:tc>
        <w:tc>
          <w:tcPr>
            <w:tcW w:w="925" w:type="dxa"/>
            <w:vMerge w:val="restart"/>
            <w:vAlign w:val="center"/>
          </w:tcPr>
          <w:p w14:paraId="50B962F2" w14:textId="77777777" w:rsidR="00451DED" w:rsidRPr="000B5980" w:rsidRDefault="00451DED" w:rsidP="00C624C3">
            <w:pPr>
              <w:pStyle w:val="congthuc"/>
              <w:keepNext w:val="0"/>
              <w:spacing w:before="60" w:after="60" w:line="240" w:lineRule="auto"/>
              <w:ind w:firstLine="709"/>
              <w:rPr>
                <w:rFonts w:cs="Times New Roman"/>
                <w:szCs w:val="28"/>
              </w:rPr>
            </w:pPr>
          </w:p>
          <w:p w14:paraId="7315AC10" w14:textId="77777777" w:rsidR="00451DED" w:rsidRPr="000B5980" w:rsidRDefault="00451DED" w:rsidP="00C624C3">
            <w:pPr>
              <w:pStyle w:val="congthuc"/>
              <w:keepNext w:val="0"/>
              <w:spacing w:before="60" w:after="60" w:line="240" w:lineRule="auto"/>
              <w:rPr>
                <w:rFonts w:cs="Times New Roman"/>
                <w:szCs w:val="28"/>
              </w:rPr>
            </w:pPr>
            <w:r w:rsidRPr="000B5980">
              <w:rPr>
                <w:rFonts w:cs="Times New Roman"/>
                <w:szCs w:val="28"/>
              </w:rPr>
              <w:t>100</w:t>
            </w:r>
          </w:p>
        </w:tc>
      </w:tr>
      <w:tr w:rsidR="00325CF6" w:rsidRPr="000B5980" w14:paraId="1B2BF50D" w14:textId="77777777" w:rsidTr="0028461C">
        <w:trPr>
          <w:trHeight w:val="470"/>
          <w:jc w:val="center"/>
        </w:trPr>
        <w:tc>
          <w:tcPr>
            <w:tcW w:w="2713" w:type="dxa"/>
            <w:vMerge/>
            <w:vAlign w:val="center"/>
          </w:tcPr>
          <w:p w14:paraId="65A1C99D" w14:textId="77777777" w:rsidR="00451DED" w:rsidRPr="000B5980" w:rsidRDefault="00451DED" w:rsidP="00C624C3">
            <w:pPr>
              <w:pStyle w:val="congthuc"/>
              <w:keepNext w:val="0"/>
              <w:spacing w:before="60" w:after="60" w:line="240" w:lineRule="auto"/>
              <w:ind w:firstLine="709"/>
              <w:rPr>
                <w:rFonts w:cs="Times New Roman"/>
                <w:szCs w:val="28"/>
              </w:rPr>
            </w:pPr>
          </w:p>
        </w:tc>
        <w:tc>
          <w:tcPr>
            <w:tcW w:w="548" w:type="dxa"/>
            <w:vMerge/>
            <w:vAlign w:val="center"/>
          </w:tcPr>
          <w:p w14:paraId="0AC07A7C" w14:textId="77777777" w:rsidR="00451DED" w:rsidRPr="000B5980" w:rsidRDefault="00451DED" w:rsidP="00C624C3">
            <w:pPr>
              <w:pStyle w:val="congthuc"/>
              <w:keepNext w:val="0"/>
              <w:spacing w:before="60" w:after="60" w:line="240" w:lineRule="auto"/>
              <w:ind w:firstLine="709"/>
              <w:rPr>
                <w:rFonts w:cs="Times New Roman"/>
                <w:szCs w:val="28"/>
              </w:rPr>
            </w:pPr>
          </w:p>
        </w:tc>
        <w:tc>
          <w:tcPr>
            <w:tcW w:w="4394" w:type="dxa"/>
            <w:tcBorders>
              <w:top w:val="single" w:sz="4" w:space="0" w:color="auto"/>
            </w:tcBorders>
            <w:vAlign w:val="center"/>
          </w:tcPr>
          <w:p w14:paraId="1527907C" w14:textId="5D340331" w:rsidR="00451DED" w:rsidRPr="000B5980" w:rsidRDefault="00451DED" w:rsidP="00C624C3">
            <w:pPr>
              <w:pStyle w:val="congthuc"/>
              <w:keepNext w:val="0"/>
              <w:spacing w:before="60" w:after="60" w:line="240" w:lineRule="auto"/>
              <w:rPr>
                <w:rFonts w:cs="Times New Roman"/>
                <w:szCs w:val="28"/>
              </w:rPr>
            </w:pPr>
            <w:r w:rsidRPr="000B5980">
              <w:rPr>
                <w:rFonts w:cs="Times New Roman"/>
                <w:szCs w:val="28"/>
              </w:rPr>
              <w:t>Tổng số vốn đầu tư toàn xã hội trong kỳ báo cáo</w:t>
            </w:r>
          </w:p>
        </w:tc>
        <w:tc>
          <w:tcPr>
            <w:tcW w:w="567" w:type="dxa"/>
            <w:vMerge/>
            <w:vAlign w:val="center"/>
          </w:tcPr>
          <w:p w14:paraId="29DEA9AF" w14:textId="77777777" w:rsidR="00451DED" w:rsidRPr="000B5980" w:rsidRDefault="00451DED" w:rsidP="00C624C3">
            <w:pPr>
              <w:pStyle w:val="congthuc"/>
              <w:keepNext w:val="0"/>
              <w:spacing w:before="60" w:after="60" w:line="240" w:lineRule="auto"/>
              <w:ind w:firstLine="709"/>
              <w:rPr>
                <w:rFonts w:cs="Times New Roman"/>
                <w:szCs w:val="28"/>
              </w:rPr>
            </w:pPr>
          </w:p>
        </w:tc>
        <w:tc>
          <w:tcPr>
            <w:tcW w:w="925" w:type="dxa"/>
            <w:vMerge/>
          </w:tcPr>
          <w:p w14:paraId="5E2060BC" w14:textId="77777777" w:rsidR="00451DED" w:rsidRPr="000B5980" w:rsidRDefault="00451DED" w:rsidP="00C624C3">
            <w:pPr>
              <w:pStyle w:val="congthuc"/>
              <w:keepNext w:val="0"/>
              <w:spacing w:before="60" w:after="60" w:line="240" w:lineRule="auto"/>
              <w:ind w:firstLine="709"/>
              <w:rPr>
                <w:rFonts w:cs="Times New Roman"/>
                <w:szCs w:val="28"/>
              </w:rPr>
            </w:pPr>
          </w:p>
        </w:tc>
      </w:tr>
    </w:tbl>
    <w:p w14:paraId="3B9D7428" w14:textId="3105E740" w:rsidR="00463B2E" w:rsidRPr="000B5980" w:rsidRDefault="00463B2E" w:rsidP="00C624C3">
      <w:pPr>
        <w:spacing w:before="60" w:after="60" w:line="240" w:lineRule="auto"/>
        <w:ind w:left="0" w:firstLine="709"/>
        <w:rPr>
          <w:lang w:eastAsia="ja-JP"/>
        </w:rPr>
      </w:pPr>
      <w:r w:rsidRPr="000B5980">
        <w:rPr>
          <w:lang w:eastAsia="ja-JP"/>
        </w:rPr>
        <w:t>18.4. Tổng vốn đầu tư công cho hạ tầng NLTS</w:t>
      </w:r>
      <w:r w:rsidR="00C26FCC" w:rsidRPr="000B5980">
        <w:rPr>
          <w:lang w:eastAsia="ja-JP"/>
        </w:rPr>
        <w:t xml:space="preserve"> = </w:t>
      </w:r>
      <w:r w:rsidR="00460E44" w:rsidRPr="000B5980">
        <w:rPr>
          <w:lang w:eastAsia="ja-JP"/>
        </w:rPr>
        <w:t>T</w:t>
      </w:r>
      <w:r w:rsidR="00C26FCC" w:rsidRPr="000B5980">
        <w:rPr>
          <w:lang w:eastAsia="ja-JP"/>
        </w:rPr>
        <w:t>ổng số vốn đầu tư công cho hạ tầng NLTS trong kỳ báo cáo</w:t>
      </w:r>
      <w:r w:rsidR="00231E1D" w:rsidRPr="000B5980">
        <w:rPr>
          <w:lang w:eastAsia="ja-JP"/>
        </w:rPr>
        <w:t xml:space="preserve"> (đơn vị: triệu đồng)</w:t>
      </w:r>
      <w:r w:rsidR="00CF09D0" w:rsidRPr="000B5980">
        <w:rPr>
          <w:lang w:eastAsia="ja-JP"/>
        </w:rPr>
        <w:t>.</w:t>
      </w:r>
    </w:p>
    <w:p w14:paraId="7F1DF7FC" w14:textId="7A3C5CC9" w:rsidR="00587269" w:rsidRPr="000B5980" w:rsidRDefault="00463B2E" w:rsidP="00C624C3">
      <w:pPr>
        <w:spacing w:before="60" w:after="60" w:line="240" w:lineRule="auto"/>
        <w:ind w:left="0" w:firstLine="709"/>
        <w:rPr>
          <w:lang w:eastAsia="ja-JP"/>
        </w:rPr>
      </w:pPr>
      <w:r w:rsidRPr="000B5980">
        <w:rPr>
          <w:lang w:eastAsia="ja-JP"/>
        </w:rPr>
        <w:t>18.5. Vốn sự nghiệp chi cho KHCN trong tổng chi của Bộ Nông nghiệp và PTNT</w:t>
      </w:r>
      <w:r w:rsidR="004A3BEF" w:rsidRPr="000B5980">
        <w:rPr>
          <w:lang w:eastAsia="ja-JP"/>
        </w:rPr>
        <w:t xml:space="preserve"> = </w:t>
      </w:r>
      <w:r w:rsidR="00460E44" w:rsidRPr="000B5980">
        <w:rPr>
          <w:lang w:eastAsia="ja-JP"/>
        </w:rPr>
        <w:t>T</w:t>
      </w:r>
      <w:r w:rsidR="004A3BEF" w:rsidRPr="000B5980">
        <w:rPr>
          <w:lang w:eastAsia="ja-JP"/>
        </w:rPr>
        <w:t>ổng số vốn sự nghiệp chi cho KHCN của Bộ Nông nghiệp và PTNT trong kỳ báo cáo</w:t>
      </w:r>
      <w:r w:rsidR="00231E1D" w:rsidRPr="000B5980">
        <w:rPr>
          <w:lang w:eastAsia="ja-JP"/>
        </w:rPr>
        <w:t xml:space="preserve"> (đơn vị: triệu đồng)</w:t>
      </w:r>
      <w:r w:rsidR="00226340" w:rsidRPr="000B5980">
        <w:rPr>
          <w:lang w:eastAsia="ja-JP"/>
        </w:rPr>
        <w:t>.</w:t>
      </w:r>
    </w:p>
    <w:p w14:paraId="674CECD9" w14:textId="77777777" w:rsidR="00226340" w:rsidRPr="000B5980" w:rsidRDefault="00226340" w:rsidP="00C624C3">
      <w:pPr>
        <w:pStyle w:val="Heading3"/>
        <w:spacing w:before="60" w:after="60" w:line="240" w:lineRule="auto"/>
        <w:ind w:firstLine="709"/>
      </w:pPr>
      <w:r w:rsidRPr="000B5980">
        <w:t>3. Phân tổ chủ yếu</w:t>
      </w:r>
    </w:p>
    <w:p w14:paraId="0D2735A6" w14:textId="77777777" w:rsidR="00226340" w:rsidRPr="000B5980" w:rsidRDefault="00226340" w:rsidP="00C624C3">
      <w:pPr>
        <w:spacing w:before="60" w:after="60" w:line="240" w:lineRule="auto"/>
        <w:ind w:firstLine="709"/>
        <w:rPr>
          <w:lang w:eastAsia="ja-JP"/>
        </w:rPr>
      </w:pPr>
      <w:r w:rsidRPr="000B5980">
        <w:rPr>
          <w:lang w:eastAsia="ja-JP"/>
        </w:rPr>
        <w:t>- Lĩnh vực sản xuất;</w:t>
      </w:r>
    </w:p>
    <w:p w14:paraId="5D92628F" w14:textId="77777777" w:rsidR="00226340" w:rsidRPr="000B5980" w:rsidRDefault="00226340" w:rsidP="00C624C3">
      <w:pPr>
        <w:spacing w:before="60" w:after="60" w:line="240" w:lineRule="auto"/>
        <w:ind w:firstLine="709"/>
        <w:rPr>
          <w:lang w:eastAsia="ja-JP"/>
        </w:rPr>
      </w:pPr>
      <w:r w:rsidRPr="000B5980">
        <w:rPr>
          <w:lang w:eastAsia="ja-JP"/>
        </w:rPr>
        <w:t>- Vùng kinh tế - xã hội.</w:t>
      </w:r>
    </w:p>
    <w:p w14:paraId="45FBF7AB" w14:textId="7A7B7A9D" w:rsidR="00300D9D" w:rsidRPr="000B5980" w:rsidRDefault="00300D9D" w:rsidP="00C624C3">
      <w:pPr>
        <w:pStyle w:val="Heading3"/>
        <w:spacing w:before="60" w:after="60" w:line="240" w:lineRule="auto"/>
        <w:ind w:firstLine="709"/>
        <w:rPr>
          <w:b w:val="0"/>
          <w:bCs w:val="0"/>
        </w:rPr>
      </w:pPr>
      <w:r w:rsidRPr="000B5980">
        <w:t xml:space="preserve">4. Nguồn </w:t>
      </w:r>
      <w:r w:rsidR="004E2B47" w:rsidRPr="000B5980">
        <w:t>s</w:t>
      </w:r>
      <w:r w:rsidRPr="000B5980">
        <w:t>ố liệu</w:t>
      </w:r>
      <w:r w:rsidR="004E2B47" w:rsidRPr="000B5980">
        <w:t xml:space="preserve">: </w:t>
      </w:r>
      <w:r w:rsidRPr="000B5980">
        <w:rPr>
          <w:b w:val="0"/>
          <w:bCs w:val="0"/>
          <w:i w:val="0"/>
          <w:iCs w:val="0"/>
        </w:rPr>
        <w:t xml:space="preserve">Bộ </w:t>
      </w:r>
      <w:r w:rsidRPr="000B5980">
        <w:rPr>
          <w:b w:val="0"/>
          <w:bCs w:val="0"/>
          <w:i w:val="0"/>
          <w:iCs w:val="0"/>
          <w:lang w:val="vi-VN"/>
        </w:rPr>
        <w:t>K</w:t>
      </w:r>
      <w:r w:rsidRPr="000B5980">
        <w:rPr>
          <w:b w:val="0"/>
          <w:bCs w:val="0"/>
          <w:i w:val="0"/>
          <w:iCs w:val="0"/>
        </w:rPr>
        <w:t>ế hoạch và Đầu tư</w:t>
      </w:r>
      <w:r w:rsidR="0028461C">
        <w:rPr>
          <w:b w:val="0"/>
          <w:bCs w:val="0"/>
          <w:i w:val="0"/>
          <w:iCs w:val="0"/>
        </w:rPr>
        <w:t xml:space="preserve">; </w:t>
      </w:r>
      <w:r w:rsidRPr="000B5980">
        <w:rPr>
          <w:b w:val="0"/>
          <w:bCs w:val="0"/>
          <w:i w:val="0"/>
          <w:iCs w:val="0"/>
        </w:rPr>
        <w:t xml:space="preserve">Bộ Nông nghiệp và </w:t>
      </w:r>
      <w:r w:rsidR="0028461C">
        <w:rPr>
          <w:b w:val="0"/>
          <w:bCs w:val="0"/>
          <w:i w:val="0"/>
          <w:iCs w:val="0"/>
        </w:rPr>
        <w:t>PTNT.</w:t>
      </w:r>
    </w:p>
    <w:p w14:paraId="044DCE2C" w14:textId="635BB5DC" w:rsidR="00300D9D" w:rsidRPr="000B5980" w:rsidRDefault="00300D9D" w:rsidP="00C624C3">
      <w:pPr>
        <w:pStyle w:val="Heading3"/>
        <w:spacing w:before="60" w:after="60" w:line="240" w:lineRule="auto"/>
        <w:ind w:firstLine="709"/>
      </w:pPr>
      <w:r w:rsidRPr="000B5980">
        <w:t>5. Kỳ công bố</w:t>
      </w:r>
      <w:r w:rsidR="004E2B47" w:rsidRPr="000B5980">
        <w:t xml:space="preserve">: </w:t>
      </w:r>
      <w:r w:rsidRPr="000B5980">
        <w:rPr>
          <w:b w:val="0"/>
          <w:bCs w:val="0"/>
          <w:i w:val="0"/>
          <w:iCs w:val="0"/>
        </w:rPr>
        <w:t>Hàng năm</w:t>
      </w:r>
      <w:r w:rsidR="00CF09D0" w:rsidRPr="000B5980">
        <w:rPr>
          <w:b w:val="0"/>
          <w:bCs w:val="0"/>
          <w:i w:val="0"/>
          <w:iCs w:val="0"/>
        </w:rPr>
        <w:t>.</w:t>
      </w:r>
    </w:p>
    <w:p w14:paraId="37EB1A45" w14:textId="084BF46D" w:rsidR="00300D9D" w:rsidRPr="000B5980" w:rsidRDefault="00300D9D" w:rsidP="00C624C3">
      <w:pPr>
        <w:pStyle w:val="Heading3"/>
        <w:spacing w:before="60" w:after="60" w:line="240" w:lineRule="auto"/>
        <w:ind w:firstLine="709"/>
      </w:pPr>
      <w:r w:rsidRPr="000B5980">
        <w:t>6. Đơn vị chủ trì báo cáo</w:t>
      </w:r>
    </w:p>
    <w:p w14:paraId="515B89F4" w14:textId="177A584E" w:rsidR="00300D9D" w:rsidRPr="000B5980" w:rsidRDefault="004E2B47" w:rsidP="00C624C3">
      <w:pPr>
        <w:spacing w:before="60" w:after="60" w:line="240" w:lineRule="auto"/>
        <w:ind w:left="720" w:firstLine="709"/>
        <w:rPr>
          <w:lang w:eastAsia="ja-JP"/>
        </w:rPr>
      </w:pPr>
      <w:r w:rsidRPr="000B5980">
        <w:rPr>
          <w:lang w:eastAsia="ja-JP"/>
        </w:rPr>
        <w:t xml:space="preserve">- </w:t>
      </w:r>
      <w:r w:rsidR="00300D9D" w:rsidRPr="000B5980">
        <w:rPr>
          <w:lang w:eastAsia="ja-JP"/>
        </w:rPr>
        <w:t xml:space="preserve">Vụ </w:t>
      </w:r>
      <w:r w:rsidR="00300D9D" w:rsidRPr="000B5980">
        <w:rPr>
          <w:lang w:val="vi-VN" w:eastAsia="ja-JP"/>
        </w:rPr>
        <w:t>H</w:t>
      </w:r>
      <w:r w:rsidR="00300D9D" w:rsidRPr="000B5980">
        <w:rPr>
          <w:lang w:eastAsia="ja-JP"/>
        </w:rPr>
        <w:t>ợp tác quốc tế</w:t>
      </w:r>
      <w:r w:rsidRPr="000B5980">
        <w:rPr>
          <w:lang w:eastAsia="ja-JP"/>
        </w:rPr>
        <w:t>: Chỉ tiêu 18.1; 18.2</w:t>
      </w:r>
      <w:r w:rsidR="00CF09D0" w:rsidRPr="000B5980">
        <w:rPr>
          <w:lang w:eastAsia="ja-JP"/>
        </w:rPr>
        <w:t>.</w:t>
      </w:r>
    </w:p>
    <w:p w14:paraId="5F30569C" w14:textId="20C798F7" w:rsidR="00300D9D" w:rsidRPr="000B5980" w:rsidRDefault="004E2B47" w:rsidP="00C624C3">
      <w:pPr>
        <w:spacing w:before="60" w:after="60" w:line="240" w:lineRule="auto"/>
        <w:ind w:left="720" w:firstLine="709"/>
        <w:rPr>
          <w:lang w:eastAsia="ja-JP"/>
        </w:rPr>
      </w:pPr>
      <w:r w:rsidRPr="000B5980">
        <w:rPr>
          <w:lang w:eastAsia="ja-JP"/>
        </w:rPr>
        <w:t xml:space="preserve">- </w:t>
      </w:r>
      <w:r w:rsidR="00300D9D" w:rsidRPr="000B5980">
        <w:rPr>
          <w:lang w:eastAsia="ja-JP"/>
        </w:rPr>
        <w:t xml:space="preserve">Vụ </w:t>
      </w:r>
      <w:r w:rsidR="00300D9D" w:rsidRPr="000B5980">
        <w:rPr>
          <w:lang w:val="vi-VN" w:eastAsia="ja-JP"/>
        </w:rPr>
        <w:t>K</w:t>
      </w:r>
      <w:r w:rsidR="00300D9D" w:rsidRPr="000B5980">
        <w:rPr>
          <w:lang w:eastAsia="ja-JP"/>
        </w:rPr>
        <w:t>ế hoạch</w:t>
      </w:r>
      <w:r w:rsidRPr="000B5980">
        <w:rPr>
          <w:lang w:eastAsia="ja-JP"/>
        </w:rPr>
        <w:t>: Chỉ tiêu 18.3; 18.4</w:t>
      </w:r>
      <w:r w:rsidR="00CF09D0" w:rsidRPr="000B5980">
        <w:rPr>
          <w:lang w:eastAsia="ja-JP"/>
        </w:rPr>
        <w:t>.</w:t>
      </w:r>
    </w:p>
    <w:p w14:paraId="68F2E75B" w14:textId="4CFD2A08" w:rsidR="00300D9D" w:rsidRPr="000B5980" w:rsidRDefault="004E2B47" w:rsidP="00C624C3">
      <w:pPr>
        <w:spacing w:before="60" w:after="60" w:line="240" w:lineRule="auto"/>
        <w:ind w:left="720" w:firstLine="709"/>
        <w:rPr>
          <w:b/>
          <w:bCs/>
          <w:lang w:eastAsia="ja-JP"/>
        </w:rPr>
      </w:pPr>
      <w:r w:rsidRPr="000B5980">
        <w:rPr>
          <w:lang w:eastAsia="ja-JP"/>
        </w:rPr>
        <w:t xml:space="preserve">- </w:t>
      </w:r>
      <w:r w:rsidR="00300D9D" w:rsidRPr="000B5980">
        <w:rPr>
          <w:lang w:eastAsia="ja-JP"/>
        </w:rPr>
        <w:t xml:space="preserve">Vụ </w:t>
      </w:r>
      <w:r w:rsidR="00300D9D" w:rsidRPr="000B5980">
        <w:rPr>
          <w:lang w:val="vi-VN" w:eastAsia="ja-JP"/>
        </w:rPr>
        <w:t>K</w:t>
      </w:r>
      <w:r w:rsidR="00300D9D" w:rsidRPr="000B5980">
        <w:rPr>
          <w:lang w:eastAsia="ja-JP"/>
        </w:rPr>
        <w:t xml:space="preserve">hoa học </w:t>
      </w:r>
      <w:r w:rsidR="0028461C">
        <w:rPr>
          <w:lang w:eastAsia="ja-JP"/>
        </w:rPr>
        <w:t>C</w:t>
      </w:r>
      <w:r w:rsidR="00300D9D" w:rsidRPr="000B5980">
        <w:rPr>
          <w:lang w:eastAsia="ja-JP"/>
        </w:rPr>
        <w:t xml:space="preserve">ông nghệ và </w:t>
      </w:r>
      <w:r w:rsidR="0028461C">
        <w:rPr>
          <w:lang w:eastAsia="ja-JP"/>
        </w:rPr>
        <w:t>M</w:t>
      </w:r>
      <w:r w:rsidR="00300D9D" w:rsidRPr="000B5980">
        <w:rPr>
          <w:lang w:eastAsia="ja-JP"/>
        </w:rPr>
        <w:t>ôi trường</w:t>
      </w:r>
      <w:r w:rsidRPr="000B5980">
        <w:rPr>
          <w:lang w:eastAsia="ja-JP"/>
        </w:rPr>
        <w:t>: Chỉ tiêu 18.5</w:t>
      </w:r>
      <w:r w:rsidR="00CF09D0" w:rsidRPr="000B5980">
        <w:rPr>
          <w:lang w:eastAsia="ja-JP"/>
        </w:rPr>
        <w:t>.</w:t>
      </w:r>
    </w:p>
    <w:p w14:paraId="6F9AB8C6" w14:textId="45DDC16B" w:rsidR="00067656" w:rsidRPr="000B5980" w:rsidRDefault="00067656" w:rsidP="00C624C3">
      <w:pPr>
        <w:pStyle w:val="CHAPTER"/>
        <w:spacing w:before="60" w:after="60" w:line="240" w:lineRule="auto"/>
        <w:ind w:firstLine="709"/>
      </w:pPr>
      <w:bookmarkStart w:id="69" w:name="_Toc153832893"/>
      <w:bookmarkStart w:id="70" w:name="_Hlk138755676"/>
      <w:r w:rsidRPr="000B5980">
        <w:lastRenderedPageBreak/>
        <w:t>PHẦN 2. CÁC CHỈ TIÊU VỀ</w:t>
      </w:r>
      <w:r w:rsidR="00A81C20" w:rsidRPr="000B5980">
        <w:t xml:space="preserve"> XÃ HỘI</w:t>
      </w:r>
      <w:r w:rsidR="00487320" w:rsidRPr="000B5980">
        <w:t xml:space="preserve"> (7 chỉ tiêu)</w:t>
      </w:r>
      <w:bookmarkEnd w:id="69"/>
    </w:p>
    <w:p w14:paraId="19A7DB55" w14:textId="45DA819E" w:rsidR="000A08FC" w:rsidRPr="000B5980" w:rsidRDefault="000A08FC" w:rsidP="00C624C3">
      <w:pPr>
        <w:pStyle w:val="Heading2"/>
        <w:spacing w:before="60" w:after="60" w:line="240" w:lineRule="auto"/>
        <w:ind w:firstLine="709"/>
      </w:pPr>
      <w:bookmarkStart w:id="71" w:name="_Toc153832894"/>
      <w:bookmarkStart w:id="72" w:name="_Hlk138755722"/>
      <w:r w:rsidRPr="000B5980">
        <w:t xml:space="preserve">Chỉ tiêu 19. </w:t>
      </w:r>
      <w:r w:rsidR="009E55E9" w:rsidRPr="000B5980">
        <w:t>Thu nhập bình quân năm của cư dân nông thôn</w:t>
      </w:r>
      <w:bookmarkEnd w:id="71"/>
    </w:p>
    <w:bookmarkEnd w:id="70"/>
    <w:bookmarkEnd w:id="72"/>
    <w:p w14:paraId="0AABB284" w14:textId="3A6380AF" w:rsidR="00EF6EEE" w:rsidRPr="000B5980" w:rsidRDefault="00EF6EEE" w:rsidP="00C624C3">
      <w:pPr>
        <w:pStyle w:val="Heading3"/>
        <w:spacing w:before="60" w:after="60" w:line="240" w:lineRule="auto"/>
        <w:ind w:firstLine="709"/>
      </w:pPr>
      <w:r w:rsidRPr="000B5980">
        <w:t>1. Khái niệm</w:t>
      </w:r>
    </w:p>
    <w:p w14:paraId="67121852" w14:textId="3B800855" w:rsidR="00DE63A6" w:rsidRPr="000B5980" w:rsidRDefault="007522A9" w:rsidP="00C624C3">
      <w:pPr>
        <w:spacing w:before="60" w:after="60" w:line="240" w:lineRule="auto"/>
        <w:ind w:left="0" w:firstLine="709"/>
      </w:pPr>
      <w:r w:rsidRPr="000B5980">
        <w:t xml:space="preserve">- </w:t>
      </w:r>
      <w:r w:rsidR="00DE63A6" w:rsidRPr="000B5980">
        <w:t xml:space="preserve">Thu nhập </w:t>
      </w:r>
      <w:r w:rsidR="0085096B" w:rsidRPr="000B5980">
        <w:t xml:space="preserve">bình quân năm </w:t>
      </w:r>
      <w:r w:rsidR="00DE63A6" w:rsidRPr="000B5980">
        <w:t xml:space="preserve">của cư </w:t>
      </w:r>
      <w:r w:rsidR="004D53F5" w:rsidRPr="000B5980">
        <w:t xml:space="preserve">dân </w:t>
      </w:r>
      <w:r w:rsidR="00DE63A6" w:rsidRPr="000B5980">
        <w:t xml:space="preserve">nông thôn được tính </w:t>
      </w:r>
      <w:r w:rsidR="005E175C" w:rsidRPr="000B5980">
        <w:t xml:space="preserve">bằng </w:t>
      </w:r>
      <w:r w:rsidR="0085096B" w:rsidRPr="000B5980">
        <w:t>thu nhập trong năm của hộ dân cư nông thôn chia cho tổng dân số nông thôn</w:t>
      </w:r>
      <w:r w:rsidR="00DE63A6" w:rsidRPr="000B5980">
        <w:t>.</w:t>
      </w:r>
      <w:r w:rsidR="002F54F4" w:rsidRPr="000B5980">
        <w:t xml:space="preserve"> (Vì tổng thu nhập cư dân nông thôn </w:t>
      </w:r>
      <w:r w:rsidRPr="000B5980">
        <w:t>bằng</w:t>
      </w:r>
      <w:r w:rsidR="002F54F4" w:rsidRPr="000B5980">
        <w:t xml:space="preserve"> tổng thu nhập hộ dân cư nông thôn)</w:t>
      </w:r>
      <w:r w:rsidR="00EE7039" w:rsidRPr="000B5980">
        <w:t>.</w:t>
      </w:r>
    </w:p>
    <w:p w14:paraId="2564EB7D" w14:textId="27F43C8E" w:rsidR="0085096B" w:rsidRPr="000B5980" w:rsidRDefault="007522A9" w:rsidP="00C624C3">
      <w:pPr>
        <w:spacing w:before="60" w:after="60" w:line="240" w:lineRule="auto"/>
        <w:ind w:left="0" w:firstLine="709"/>
      </w:pPr>
      <w:r w:rsidRPr="000B5980">
        <w:t xml:space="preserve">- </w:t>
      </w:r>
      <w:r w:rsidR="0085096B" w:rsidRPr="000B5980">
        <w:t>Thu nhập của hộ dân cư nông thôn là toàn bộ số tiền và giá trị hiện vật thu được sau khi trừ đi chi phí sản xuất mà hộ dân cư nông thôn và các thành viên của hộ dân cư nhận được trong 1 năm.</w:t>
      </w:r>
    </w:p>
    <w:p w14:paraId="116A258F" w14:textId="1F95D1C9" w:rsidR="0085096B" w:rsidRPr="000B5980" w:rsidRDefault="007522A9" w:rsidP="00C624C3">
      <w:pPr>
        <w:spacing w:before="60" w:after="60" w:line="240" w:lineRule="auto"/>
        <w:ind w:left="0" w:firstLine="709"/>
      </w:pPr>
      <w:r w:rsidRPr="000B5980">
        <w:t xml:space="preserve">- </w:t>
      </w:r>
      <w:r w:rsidR="0085096B" w:rsidRPr="000B5980">
        <w:t>Thu nhập hộ dân cư nông thôn bao gồm:</w:t>
      </w:r>
    </w:p>
    <w:p w14:paraId="13B9206F" w14:textId="5FC3EA6D" w:rsidR="0085096B" w:rsidRPr="000B5980" w:rsidRDefault="007522A9" w:rsidP="00C624C3">
      <w:pPr>
        <w:spacing w:before="60" w:after="60" w:line="240" w:lineRule="auto"/>
        <w:ind w:left="0" w:firstLine="709"/>
      </w:pPr>
      <w:r w:rsidRPr="000B5980">
        <w:t>+</w:t>
      </w:r>
      <w:r w:rsidR="0085096B" w:rsidRPr="000B5980">
        <w:t xml:space="preserve"> </w:t>
      </w:r>
      <w:r w:rsidR="00F65CD9" w:rsidRPr="000B5980">
        <w:t>Thu từ tiền công, tiền lương;</w:t>
      </w:r>
    </w:p>
    <w:p w14:paraId="79D6491B" w14:textId="7A054570" w:rsidR="00F65CD9" w:rsidRPr="000B5980" w:rsidRDefault="007522A9" w:rsidP="00C624C3">
      <w:pPr>
        <w:spacing w:before="60" w:after="60" w:line="240" w:lineRule="auto"/>
        <w:ind w:left="0" w:firstLine="709"/>
      </w:pPr>
      <w:r w:rsidRPr="000B5980">
        <w:t>+</w:t>
      </w:r>
      <w:r w:rsidR="00F65CD9" w:rsidRPr="000B5980">
        <w:t xml:space="preserve"> Thu từ sản xuất nông, lâm nghiệp và thủy sản (sau khi đã trừ chi phí sản xuất và thuế sản xuất);</w:t>
      </w:r>
    </w:p>
    <w:p w14:paraId="69587A6C" w14:textId="3745E4D5" w:rsidR="00F65CD9" w:rsidRPr="000B5980" w:rsidRDefault="007522A9" w:rsidP="00C624C3">
      <w:pPr>
        <w:spacing w:before="60" w:after="60" w:line="240" w:lineRule="auto"/>
        <w:ind w:left="0" w:firstLine="709"/>
      </w:pPr>
      <w:r w:rsidRPr="000B5980">
        <w:t>+</w:t>
      </w:r>
      <w:r w:rsidR="00F65CD9" w:rsidRPr="000B5980">
        <w:t xml:space="preserve"> Thu từ ngành nghề phi nông, lâm nghiệp và thủy sản (sau khi đã trừ chi phí sản xuất và thuế sản xuất);</w:t>
      </w:r>
    </w:p>
    <w:p w14:paraId="5C89D765" w14:textId="1C498AE4" w:rsidR="00F65CD9" w:rsidRPr="000B5980" w:rsidRDefault="007522A9" w:rsidP="00C624C3">
      <w:pPr>
        <w:spacing w:before="60" w:after="60" w:line="240" w:lineRule="auto"/>
        <w:ind w:left="0" w:firstLine="709"/>
      </w:pPr>
      <w:r w:rsidRPr="000B5980">
        <w:t>+</w:t>
      </w:r>
      <w:r w:rsidR="00E356EB" w:rsidRPr="000B5980">
        <w:t>Thu khác được tính vào thu nhập như thu do biếu, mừng, lãi tiết kiệm,...</w:t>
      </w:r>
    </w:p>
    <w:p w14:paraId="68D22525" w14:textId="00660847" w:rsidR="00E356EB" w:rsidRPr="000B5980" w:rsidRDefault="007522A9" w:rsidP="00C624C3">
      <w:pPr>
        <w:spacing w:before="60" w:after="60" w:line="240" w:lineRule="auto"/>
        <w:ind w:left="0" w:firstLine="709"/>
      </w:pPr>
      <w:r w:rsidRPr="000B5980">
        <w:t xml:space="preserve">- </w:t>
      </w:r>
      <w:r w:rsidR="00E356EB" w:rsidRPr="000B5980">
        <w:t>Các khoản thu không tính vào thu nhập gồm rút tiền tiết kiệm, thu nợ, bán tài sản, vay nợ, tạm ứng và các khoản chuyển nhượng vốn nhận được do liên doanh, liên kết trong sản xuất kinh doanh,...</w:t>
      </w:r>
    </w:p>
    <w:p w14:paraId="77EC36BC" w14:textId="634D5F14" w:rsidR="00EF6EEE" w:rsidRPr="000B5980" w:rsidRDefault="00EF6EEE" w:rsidP="00C624C3">
      <w:pPr>
        <w:pStyle w:val="Heading3"/>
        <w:spacing w:before="60" w:after="60" w:line="240" w:lineRule="auto"/>
        <w:ind w:firstLine="709"/>
      </w:pPr>
      <w:r w:rsidRPr="000B5980">
        <w:t>2. Phương pháp tính</w:t>
      </w:r>
    </w:p>
    <w:tbl>
      <w:tblPr>
        <w:tblW w:w="0" w:type="auto"/>
        <w:tblLook w:val="01E0" w:firstRow="1" w:lastRow="1" w:firstColumn="1" w:lastColumn="1" w:noHBand="0" w:noVBand="0"/>
      </w:tblPr>
      <w:tblGrid>
        <w:gridCol w:w="3348"/>
        <w:gridCol w:w="720"/>
        <w:gridCol w:w="5146"/>
      </w:tblGrid>
      <w:tr w:rsidR="00325CF6" w:rsidRPr="000B5980" w14:paraId="43FD1A6C" w14:textId="77777777" w:rsidTr="00C11820">
        <w:tc>
          <w:tcPr>
            <w:tcW w:w="3348" w:type="dxa"/>
            <w:vMerge w:val="restart"/>
            <w:vAlign w:val="center"/>
          </w:tcPr>
          <w:p w14:paraId="46F5EF6A" w14:textId="4E337226" w:rsidR="008D021A" w:rsidRPr="000B5980" w:rsidRDefault="009C2BA5" w:rsidP="00C11820">
            <w:pPr>
              <w:pStyle w:val="congthuc"/>
              <w:spacing w:before="60" w:after="60" w:line="240" w:lineRule="auto"/>
              <w:rPr>
                <w:rFonts w:cs="Times New Roman"/>
                <w:szCs w:val="28"/>
                <w:lang w:val="pt-BR"/>
              </w:rPr>
            </w:pPr>
            <w:r w:rsidRPr="000B5980">
              <w:rPr>
                <w:rFonts w:cs="Times New Roman"/>
                <w:szCs w:val="28"/>
                <w:lang w:val="pt-BR"/>
              </w:rPr>
              <w:t>Thu nhập bình quân năm của cư dân nông thôn</w:t>
            </w:r>
            <w:r w:rsidR="00A11DDB" w:rsidRPr="000B5980">
              <w:rPr>
                <w:rFonts w:cs="Times New Roman"/>
                <w:szCs w:val="28"/>
                <w:lang w:val="pt-BR"/>
              </w:rPr>
              <w:t xml:space="preserve"> </w:t>
            </w:r>
            <w:r w:rsidR="00C11820">
              <w:rPr>
                <w:rFonts w:cs="Times New Roman"/>
                <w:szCs w:val="28"/>
                <w:lang w:val="pt-BR"/>
              </w:rPr>
              <w:t xml:space="preserve"> </w:t>
            </w:r>
            <w:r w:rsidR="00A11DDB" w:rsidRPr="000B5980">
              <w:rPr>
                <w:rFonts w:cs="Times New Roman"/>
                <w:szCs w:val="28"/>
                <w:lang w:val="pt-BR"/>
              </w:rPr>
              <w:t>(triệu đồng/người)</w:t>
            </w:r>
          </w:p>
        </w:tc>
        <w:tc>
          <w:tcPr>
            <w:tcW w:w="720" w:type="dxa"/>
            <w:vMerge w:val="restart"/>
            <w:vAlign w:val="center"/>
          </w:tcPr>
          <w:p w14:paraId="63EE85FB" w14:textId="77777777" w:rsidR="008D021A" w:rsidRPr="000B5980" w:rsidRDefault="008D021A" w:rsidP="00C624C3">
            <w:pPr>
              <w:pStyle w:val="congthuc"/>
              <w:spacing w:before="60" w:after="60" w:line="240" w:lineRule="auto"/>
              <w:rPr>
                <w:rFonts w:cs="Times New Roman"/>
                <w:szCs w:val="28"/>
              </w:rPr>
            </w:pPr>
            <w:r w:rsidRPr="000B5980">
              <w:rPr>
                <w:rFonts w:cs="Times New Roman"/>
                <w:szCs w:val="28"/>
              </w:rPr>
              <w:t>=</w:t>
            </w:r>
          </w:p>
        </w:tc>
        <w:tc>
          <w:tcPr>
            <w:tcW w:w="5146" w:type="dxa"/>
            <w:tcBorders>
              <w:bottom w:val="single" w:sz="2" w:space="0" w:color="auto"/>
            </w:tcBorders>
            <w:vAlign w:val="center"/>
          </w:tcPr>
          <w:p w14:paraId="5096CB2B" w14:textId="5AEAE205" w:rsidR="008D021A" w:rsidRPr="000B5980" w:rsidRDefault="008D021A" w:rsidP="00C11820">
            <w:pPr>
              <w:pStyle w:val="congthuc"/>
              <w:spacing w:before="60" w:after="60" w:line="240" w:lineRule="auto"/>
              <w:rPr>
                <w:rFonts w:cs="Times New Roman"/>
                <w:szCs w:val="28"/>
              </w:rPr>
            </w:pPr>
            <w:r w:rsidRPr="000B5980">
              <w:rPr>
                <w:rFonts w:cs="Times New Roman"/>
                <w:szCs w:val="28"/>
              </w:rPr>
              <w:t xml:space="preserve">Tổng thu nhập của </w:t>
            </w:r>
            <w:r w:rsidR="00E356EB" w:rsidRPr="000B5980">
              <w:rPr>
                <w:rFonts w:cs="Times New Roman"/>
                <w:szCs w:val="28"/>
              </w:rPr>
              <w:t xml:space="preserve">hộ dân cư </w:t>
            </w:r>
            <w:r w:rsidR="009C2BA5" w:rsidRPr="000B5980">
              <w:rPr>
                <w:rFonts w:cs="Times New Roman"/>
                <w:szCs w:val="28"/>
              </w:rPr>
              <w:t>nông thôn trong năm</w:t>
            </w:r>
            <w:r w:rsidR="004D53F5" w:rsidRPr="000B5980">
              <w:rPr>
                <w:rFonts w:cs="Times New Roman"/>
                <w:szCs w:val="28"/>
              </w:rPr>
              <w:t xml:space="preserve"> (triệu đồng)</w:t>
            </w:r>
          </w:p>
        </w:tc>
      </w:tr>
      <w:tr w:rsidR="00325CF6" w:rsidRPr="000B5980" w14:paraId="0EB284A2" w14:textId="77777777" w:rsidTr="00C11820">
        <w:tc>
          <w:tcPr>
            <w:tcW w:w="3348" w:type="dxa"/>
            <w:vMerge/>
            <w:vAlign w:val="center"/>
          </w:tcPr>
          <w:p w14:paraId="5FEB66FE" w14:textId="77777777" w:rsidR="008D021A" w:rsidRPr="000B5980" w:rsidRDefault="008D021A" w:rsidP="00C624C3">
            <w:pPr>
              <w:pStyle w:val="congthuc"/>
              <w:spacing w:before="60" w:after="60" w:line="240" w:lineRule="auto"/>
              <w:ind w:firstLine="709"/>
              <w:rPr>
                <w:rFonts w:cs="Times New Roman"/>
                <w:szCs w:val="28"/>
              </w:rPr>
            </w:pPr>
          </w:p>
        </w:tc>
        <w:tc>
          <w:tcPr>
            <w:tcW w:w="720" w:type="dxa"/>
            <w:vMerge/>
            <w:vAlign w:val="center"/>
          </w:tcPr>
          <w:p w14:paraId="64DAFC3B" w14:textId="77777777" w:rsidR="008D021A" w:rsidRPr="000B5980" w:rsidRDefault="008D021A" w:rsidP="00C624C3">
            <w:pPr>
              <w:pStyle w:val="congthuc"/>
              <w:spacing w:before="60" w:after="60" w:line="240" w:lineRule="auto"/>
              <w:ind w:firstLine="709"/>
              <w:rPr>
                <w:rFonts w:cs="Times New Roman"/>
                <w:szCs w:val="28"/>
              </w:rPr>
            </w:pPr>
          </w:p>
        </w:tc>
        <w:tc>
          <w:tcPr>
            <w:tcW w:w="5146" w:type="dxa"/>
            <w:tcBorders>
              <w:top w:val="single" w:sz="2" w:space="0" w:color="auto"/>
            </w:tcBorders>
            <w:vAlign w:val="center"/>
          </w:tcPr>
          <w:p w14:paraId="400B5B18" w14:textId="5DB5DE54" w:rsidR="008D021A" w:rsidRPr="000B5980" w:rsidRDefault="009C2BA5" w:rsidP="00C11820">
            <w:pPr>
              <w:pStyle w:val="congthuc"/>
              <w:spacing w:before="60" w:after="60" w:line="240" w:lineRule="auto"/>
              <w:rPr>
                <w:rFonts w:cs="Times New Roman"/>
                <w:szCs w:val="28"/>
              </w:rPr>
            </w:pPr>
            <w:r w:rsidRPr="000B5980">
              <w:rPr>
                <w:rFonts w:cs="Times New Roman"/>
                <w:szCs w:val="28"/>
              </w:rPr>
              <w:t xml:space="preserve">Tổng dân </w:t>
            </w:r>
            <w:r w:rsidR="00E356EB" w:rsidRPr="000B5980">
              <w:rPr>
                <w:rFonts w:cs="Times New Roman"/>
                <w:szCs w:val="28"/>
              </w:rPr>
              <w:t>số</w:t>
            </w:r>
            <w:r w:rsidRPr="000B5980">
              <w:rPr>
                <w:rFonts w:cs="Times New Roman"/>
                <w:szCs w:val="28"/>
              </w:rPr>
              <w:t xml:space="preserve"> khu vực nông thôn</w:t>
            </w:r>
            <w:r w:rsidR="008D021A" w:rsidRPr="000B5980">
              <w:rPr>
                <w:rFonts w:cs="Times New Roman"/>
                <w:szCs w:val="28"/>
              </w:rPr>
              <w:t xml:space="preserve"> </w:t>
            </w:r>
            <w:r w:rsidR="00E356EB" w:rsidRPr="000B5980">
              <w:rPr>
                <w:rFonts w:cs="Times New Roman"/>
                <w:szCs w:val="28"/>
              </w:rPr>
              <w:t xml:space="preserve">                </w:t>
            </w:r>
            <w:r w:rsidR="008D021A" w:rsidRPr="000B5980">
              <w:rPr>
                <w:rFonts w:cs="Times New Roman"/>
                <w:szCs w:val="28"/>
              </w:rPr>
              <w:t>trong năm</w:t>
            </w:r>
            <w:r w:rsidR="004D53F5" w:rsidRPr="000B5980">
              <w:rPr>
                <w:rFonts w:cs="Times New Roman"/>
                <w:szCs w:val="28"/>
              </w:rPr>
              <w:t xml:space="preserve"> (người)</w:t>
            </w:r>
          </w:p>
        </w:tc>
      </w:tr>
    </w:tbl>
    <w:p w14:paraId="0C1318B4" w14:textId="77777777" w:rsidR="00BC2A79" w:rsidRPr="000B5980" w:rsidRDefault="00BC2A79" w:rsidP="00C624C3">
      <w:pPr>
        <w:pStyle w:val="Heading3"/>
        <w:spacing w:before="60" w:after="60" w:line="240" w:lineRule="auto"/>
        <w:ind w:firstLine="709"/>
      </w:pPr>
      <w:bookmarkStart w:id="73" w:name="_Hlk138755791"/>
      <w:r w:rsidRPr="000B5980">
        <w:t>3. Phân tổ chủ yếu</w:t>
      </w:r>
    </w:p>
    <w:p w14:paraId="56571B85" w14:textId="77777777" w:rsidR="00BC2A79" w:rsidRPr="000B5980" w:rsidRDefault="00BC2A79" w:rsidP="00C624C3">
      <w:pPr>
        <w:spacing w:before="60" w:after="60" w:line="240" w:lineRule="auto"/>
        <w:ind w:firstLine="709"/>
        <w:rPr>
          <w:lang w:eastAsia="ja-JP"/>
        </w:rPr>
      </w:pPr>
      <w:r w:rsidRPr="000B5980">
        <w:rPr>
          <w:lang w:eastAsia="ja-JP"/>
        </w:rPr>
        <w:t>- Tỉnh/thành phố trực thuộc Trung ương;</w:t>
      </w:r>
    </w:p>
    <w:p w14:paraId="66C7A1B8" w14:textId="25C2F0C8" w:rsidR="00BC2A79" w:rsidRPr="000B5980" w:rsidRDefault="00BC2A79" w:rsidP="00C624C3">
      <w:pPr>
        <w:spacing w:before="60" w:after="60" w:line="240" w:lineRule="auto"/>
        <w:ind w:firstLine="709"/>
        <w:rPr>
          <w:lang w:eastAsia="ja-JP"/>
        </w:rPr>
      </w:pPr>
      <w:r w:rsidRPr="000B5980">
        <w:rPr>
          <w:lang w:eastAsia="ja-JP"/>
        </w:rPr>
        <w:t>- Vùng kinh tế - xã hội</w:t>
      </w:r>
      <w:r w:rsidR="00FD2F10" w:rsidRPr="000B5980">
        <w:rPr>
          <w:lang w:eastAsia="ja-JP"/>
        </w:rPr>
        <w:t>;</w:t>
      </w:r>
    </w:p>
    <w:p w14:paraId="6E6E80CC" w14:textId="36D138CC" w:rsidR="00E27D19" w:rsidRPr="000B5980" w:rsidRDefault="00E27D19" w:rsidP="00C624C3">
      <w:pPr>
        <w:pStyle w:val="Heading3"/>
        <w:keepNext w:val="0"/>
        <w:spacing w:before="60" w:after="60" w:line="240" w:lineRule="auto"/>
        <w:ind w:right="85" w:firstLine="709"/>
      </w:pPr>
      <w:r w:rsidRPr="000B5980">
        <w:t>4. Nguồn số liệu</w:t>
      </w:r>
      <w:r w:rsidR="002F54F4" w:rsidRPr="000B5980">
        <w:t xml:space="preserve">: </w:t>
      </w:r>
      <w:r w:rsidRPr="000B5980">
        <w:rPr>
          <w:b w:val="0"/>
          <w:bCs w:val="0"/>
          <w:i w:val="0"/>
          <w:iCs w:val="0"/>
        </w:rPr>
        <w:t>Tổng cục Thống kê</w:t>
      </w:r>
      <w:r w:rsidR="00CF09D0" w:rsidRPr="000B5980">
        <w:rPr>
          <w:b w:val="0"/>
          <w:bCs w:val="0"/>
          <w:i w:val="0"/>
          <w:iCs w:val="0"/>
        </w:rPr>
        <w:t>.</w:t>
      </w:r>
    </w:p>
    <w:p w14:paraId="31DD9F81" w14:textId="0FB21A8F" w:rsidR="00E27D19" w:rsidRPr="000B5980" w:rsidRDefault="00E27D19" w:rsidP="00C624C3">
      <w:pPr>
        <w:pStyle w:val="Heading3"/>
        <w:keepNext w:val="0"/>
        <w:spacing w:before="60" w:after="60" w:line="240" w:lineRule="auto"/>
        <w:ind w:right="85" w:firstLine="709"/>
      </w:pPr>
      <w:r w:rsidRPr="000B5980">
        <w:t>5. Kỳ công bố</w:t>
      </w:r>
      <w:r w:rsidR="002F54F4" w:rsidRPr="000B5980">
        <w:t xml:space="preserve">: </w:t>
      </w:r>
      <w:r w:rsidRPr="000B5980">
        <w:rPr>
          <w:b w:val="0"/>
          <w:bCs w:val="0"/>
          <w:i w:val="0"/>
          <w:iCs w:val="0"/>
        </w:rPr>
        <w:t>Hàng năm</w:t>
      </w:r>
      <w:r w:rsidR="00CF09D0" w:rsidRPr="000B5980">
        <w:rPr>
          <w:b w:val="0"/>
          <w:bCs w:val="0"/>
          <w:i w:val="0"/>
          <w:iCs w:val="0"/>
        </w:rPr>
        <w:t>.</w:t>
      </w:r>
    </w:p>
    <w:p w14:paraId="223CA1A2" w14:textId="3BE2003F" w:rsidR="00E27D19" w:rsidRPr="000B5980" w:rsidRDefault="00E27D19" w:rsidP="00C624C3">
      <w:pPr>
        <w:pStyle w:val="Heading3"/>
        <w:keepNext w:val="0"/>
        <w:spacing w:before="60" w:after="60" w:line="240" w:lineRule="auto"/>
        <w:ind w:right="85" w:firstLine="709"/>
      </w:pPr>
      <w:r w:rsidRPr="000B5980">
        <w:t>6. Đơn vị chủ trì báo cáo</w:t>
      </w:r>
      <w:r w:rsidR="002F54F4" w:rsidRPr="000B5980">
        <w:t xml:space="preserve">: </w:t>
      </w:r>
      <w:r w:rsidRPr="000B5980">
        <w:rPr>
          <w:b w:val="0"/>
          <w:bCs w:val="0"/>
          <w:i w:val="0"/>
          <w:iCs w:val="0"/>
        </w:rPr>
        <w:t>Vụ Kế hoạch</w:t>
      </w:r>
      <w:r w:rsidR="00CF09D0" w:rsidRPr="000B5980">
        <w:rPr>
          <w:b w:val="0"/>
          <w:bCs w:val="0"/>
          <w:i w:val="0"/>
          <w:iCs w:val="0"/>
        </w:rPr>
        <w:t>.</w:t>
      </w:r>
    </w:p>
    <w:p w14:paraId="650FF367" w14:textId="69804CA4" w:rsidR="000A08FC" w:rsidRPr="000B5980" w:rsidRDefault="000A08FC" w:rsidP="00C624C3">
      <w:pPr>
        <w:pStyle w:val="Heading2"/>
        <w:spacing w:before="60" w:after="60" w:line="240" w:lineRule="auto"/>
        <w:ind w:firstLine="709"/>
      </w:pPr>
      <w:bookmarkStart w:id="74" w:name="_Toc153832895"/>
      <w:r w:rsidRPr="000B5980">
        <w:t xml:space="preserve">Chỉ tiêu 20. </w:t>
      </w:r>
      <w:r w:rsidR="009E55E9" w:rsidRPr="000B5980">
        <w:t>Tỷ lệ hộ nghèo đa chiều ở nông thôn</w:t>
      </w:r>
      <w:bookmarkEnd w:id="74"/>
    </w:p>
    <w:bookmarkEnd w:id="73"/>
    <w:p w14:paraId="04CE136F" w14:textId="72A0480F" w:rsidR="00EF6EEE" w:rsidRPr="000B5980" w:rsidRDefault="00EF6EEE" w:rsidP="00C624C3">
      <w:pPr>
        <w:pStyle w:val="Heading3"/>
        <w:spacing w:before="60" w:after="60" w:line="240" w:lineRule="auto"/>
        <w:ind w:firstLine="709"/>
      </w:pPr>
      <w:r w:rsidRPr="000B5980">
        <w:t>1. Khái niệm</w:t>
      </w:r>
    </w:p>
    <w:p w14:paraId="3EC5E29F" w14:textId="7A9B2FA4" w:rsidR="00CD032B" w:rsidRPr="000B5980" w:rsidRDefault="002F54F4" w:rsidP="00C624C3">
      <w:pPr>
        <w:spacing w:before="60" w:after="60" w:line="240" w:lineRule="auto"/>
        <w:ind w:left="0" w:firstLine="709"/>
        <w:rPr>
          <w:lang w:eastAsia="ja-JP"/>
        </w:rPr>
      </w:pPr>
      <w:r w:rsidRPr="000B5980">
        <w:rPr>
          <w:lang w:eastAsia="ja-JP"/>
        </w:rPr>
        <w:t xml:space="preserve">- </w:t>
      </w:r>
      <w:r w:rsidR="00D753B4" w:rsidRPr="000B5980">
        <w:rPr>
          <w:lang w:eastAsia="ja-JP"/>
        </w:rPr>
        <w:t>Tỷ lệ hộ n</w:t>
      </w:r>
      <w:r w:rsidR="00821071" w:rsidRPr="000B5980">
        <w:rPr>
          <w:lang w:eastAsia="ja-JP"/>
        </w:rPr>
        <w:t xml:space="preserve">ghèo đa chiều </w:t>
      </w:r>
      <w:r w:rsidR="005B7E4D" w:rsidRPr="000B5980">
        <w:rPr>
          <w:lang w:eastAsia="ja-JP"/>
        </w:rPr>
        <w:t>ở nông thôn là tỷ lệ phần trăm giữa số hộ nghèo đa chiều khu vực nông thôn</w:t>
      </w:r>
      <w:r w:rsidR="00CD032B" w:rsidRPr="000B5980">
        <w:rPr>
          <w:lang w:eastAsia="ja-JP"/>
        </w:rPr>
        <w:t xml:space="preserve"> so với tổng số hộ nông thôn.</w:t>
      </w:r>
    </w:p>
    <w:p w14:paraId="09F95419" w14:textId="70C7E005" w:rsidR="00821071" w:rsidRPr="000B5980" w:rsidRDefault="002F54F4" w:rsidP="00C624C3">
      <w:pPr>
        <w:spacing w:before="60" w:after="60" w:line="240" w:lineRule="auto"/>
        <w:ind w:left="0" w:firstLine="709"/>
        <w:rPr>
          <w:lang w:eastAsia="ja-JP"/>
        </w:rPr>
      </w:pPr>
      <w:r w:rsidRPr="000B5980">
        <w:rPr>
          <w:lang w:eastAsia="ja-JP"/>
        </w:rPr>
        <w:t xml:space="preserve">- </w:t>
      </w:r>
      <w:r w:rsidR="00CD032B" w:rsidRPr="000B5980">
        <w:rPr>
          <w:lang w:eastAsia="ja-JP"/>
        </w:rPr>
        <w:t xml:space="preserve">Nghèo đa chiều </w:t>
      </w:r>
      <w:r w:rsidR="00821071" w:rsidRPr="000B5980">
        <w:rPr>
          <w:lang w:eastAsia="ja-JP"/>
        </w:rPr>
        <w:t xml:space="preserve">là tình trạng con người không được đáp ứng ở mức tối thiểu các nhu cầu cơ bản trong cuộc sống. Nghèo đa chiều là cách tiếp cận mới nhằm hạn </w:t>
      </w:r>
      <w:r w:rsidR="00821071" w:rsidRPr="000B5980">
        <w:rPr>
          <w:lang w:eastAsia="ja-JP"/>
        </w:rPr>
        <w:lastRenderedPageBreak/>
        <w:t>chế việc bỏ sót những đối tượng tuy không nghèo về thu nhập nhưng lại nghèo về các chiều cạnh khác.</w:t>
      </w:r>
    </w:p>
    <w:p w14:paraId="0EB8781A" w14:textId="31DC55D2" w:rsidR="00821071" w:rsidRPr="000B5980" w:rsidRDefault="002F54F4" w:rsidP="00C624C3">
      <w:pPr>
        <w:spacing w:before="60" w:after="60" w:line="240" w:lineRule="auto"/>
        <w:ind w:firstLine="709"/>
        <w:rPr>
          <w:rStyle w:val="Hyperlink"/>
          <w:color w:val="auto"/>
          <w:u w:val="none"/>
          <w:lang w:eastAsia="ja-JP"/>
        </w:rPr>
      </w:pPr>
      <w:r w:rsidRPr="000B5980">
        <w:rPr>
          <w:lang w:eastAsia="ja-JP"/>
        </w:rPr>
        <w:t xml:space="preserve">- </w:t>
      </w:r>
      <w:r w:rsidR="00821071" w:rsidRPr="000B5980">
        <w:rPr>
          <w:lang w:eastAsia="ja-JP"/>
        </w:rPr>
        <w:t>Tại Việt Nam</w:t>
      </w:r>
      <w:r w:rsidR="000958D1" w:rsidRPr="000B5980">
        <w:rPr>
          <w:lang w:eastAsia="ja-JP"/>
        </w:rPr>
        <w:t>,</w:t>
      </w:r>
      <w:r w:rsidR="00821071" w:rsidRPr="000B5980">
        <w:rPr>
          <w:lang w:eastAsia="ja-JP"/>
        </w:rPr>
        <w:t xml:space="preserve"> </w:t>
      </w:r>
      <w:r w:rsidR="000958D1" w:rsidRPr="000B5980">
        <w:rPr>
          <w:lang w:eastAsia="ja-JP"/>
        </w:rPr>
        <w:t>c</w:t>
      </w:r>
      <w:r w:rsidR="00821071" w:rsidRPr="000B5980">
        <w:rPr>
          <w:lang w:eastAsia="ja-JP"/>
        </w:rPr>
        <w:t>huẩn nghèo đa chiều bao gồm 2 tiêu chí:</w:t>
      </w:r>
      <w:r w:rsidRPr="000B5980">
        <w:rPr>
          <w:lang w:eastAsia="ja-JP"/>
        </w:rPr>
        <w:t xml:space="preserve"> </w:t>
      </w:r>
      <w:r w:rsidR="00821071" w:rsidRPr="000B5980">
        <w:rPr>
          <w:lang w:eastAsia="ja-JP"/>
        </w:rPr>
        <w:t>(1) Tiêu chí về thu nhập</w:t>
      </w:r>
      <w:r w:rsidRPr="000B5980">
        <w:rPr>
          <w:lang w:eastAsia="ja-JP"/>
        </w:rPr>
        <w:t xml:space="preserve">; </w:t>
      </w:r>
      <w:r w:rsidR="00821071" w:rsidRPr="000B5980">
        <w:rPr>
          <w:lang w:eastAsia="ja-JP"/>
        </w:rPr>
        <w:t xml:space="preserve">(2) Tiêu chí về mức độ thiếu hụt dịch vụ xã hội cơ bản. </w:t>
      </w:r>
      <w:r w:rsidR="00C11820">
        <w:rPr>
          <w:lang w:eastAsia="ja-JP"/>
        </w:rPr>
        <w:t>T</w:t>
      </w:r>
      <w:r w:rsidR="00821071" w:rsidRPr="000B5980">
        <w:rPr>
          <w:lang w:eastAsia="ja-JP"/>
        </w:rPr>
        <w:t xml:space="preserve">iêu chí đo lường nghèo đa chiều cụ thể tại Việt Nam trong giai đoạn 2022 </w:t>
      </w:r>
      <w:r w:rsidR="00C11820">
        <w:rPr>
          <w:lang w:eastAsia="ja-JP"/>
        </w:rPr>
        <w:t>-</w:t>
      </w:r>
      <w:r w:rsidR="00821071" w:rsidRPr="000B5980">
        <w:rPr>
          <w:lang w:eastAsia="ja-JP"/>
        </w:rPr>
        <w:t xml:space="preserve"> 2025</w:t>
      </w:r>
      <w:r w:rsidR="00533ED9" w:rsidRPr="000B5980">
        <w:rPr>
          <w:lang w:eastAsia="ja-JP"/>
        </w:rPr>
        <w:t xml:space="preserve"> </w:t>
      </w:r>
      <w:r w:rsidR="00460E44" w:rsidRPr="000B5980">
        <w:rPr>
          <w:lang w:eastAsia="ja-JP"/>
        </w:rPr>
        <w:t xml:space="preserve">quy định tại </w:t>
      </w:r>
      <w:r w:rsidR="00C11820">
        <w:rPr>
          <w:lang w:eastAsia="ja-JP"/>
        </w:rPr>
        <w:t>K</w:t>
      </w:r>
      <w:r w:rsidR="00533ED9" w:rsidRPr="000B5980">
        <w:rPr>
          <w:lang w:eastAsia="ja-JP"/>
        </w:rPr>
        <w:t xml:space="preserve">hoản 1 Điều 3 Nghị định </w:t>
      </w:r>
      <w:hyperlink r:id="rId17" w:history="1">
        <w:r w:rsidR="00533ED9" w:rsidRPr="000B5980">
          <w:rPr>
            <w:rStyle w:val="Hyperlink"/>
            <w:color w:val="auto"/>
            <w:u w:val="none"/>
            <w:lang w:eastAsia="ja-JP"/>
          </w:rPr>
          <w:t>07/2021/NĐ-CP</w:t>
        </w:r>
      </w:hyperlink>
      <w:r w:rsidR="00C11820">
        <w:rPr>
          <w:rStyle w:val="Hyperlink"/>
          <w:color w:val="auto"/>
          <w:u w:val="none"/>
          <w:lang w:eastAsia="ja-JP"/>
        </w:rPr>
        <w:t xml:space="preserve"> của Chính phủ</w:t>
      </w:r>
      <w:r w:rsidR="00460E44" w:rsidRPr="000B5980">
        <w:rPr>
          <w:rStyle w:val="Hyperlink"/>
          <w:color w:val="auto"/>
          <w:u w:val="none"/>
          <w:lang w:eastAsia="ja-JP"/>
        </w:rPr>
        <w:t>:</w:t>
      </w:r>
    </w:p>
    <w:p w14:paraId="1A9C45A5" w14:textId="1FE3A5E6" w:rsidR="002E55CD" w:rsidRPr="000B5980" w:rsidRDefault="002E55CD" w:rsidP="00C624C3">
      <w:pPr>
        <w:spacing w:before="60" w:after="60" w:line="240" w:lineRule="auto"/>
        <w:ind w:firstLine="709"/>
        <w:rPr>
          <w:lang w:eastAsia="ja-JP"/>
        </w:rPr>
      </w:pPr>
      <w:r w:rsidRPr="000B5980">
        <w:rPr>
          <w:lang w:eastAsia="ja-JP"/>
        </w:rPr>
        <w:t>1) Tiêu chí thu nhập</w:t>
      </w:r>
    </w:p>
    <w:p w14:paraId="46556BB9" w14:textId="77777777" w:rsidR="002E55CD" w:rsidRPr="000B5980" w:rsidRDefault="002E55CD" w:rsidP="00C624C3">
      <w:pPr>
        <w:spacing w:before="60" w:after="60" w:line="240" w:lineRule="auto"/>
        <w:ind w:firstLine="709"/>
        <w:rPr>
          <w:lang w:eastAsia="ja-JP"/>
        </w:rPr>
      </w:pPr>
      <w:r w:rsidRPr="000B5980">
        <w:rPr>
          <w:lang w:eastAsia="ja-JP"/>
        </w:rPr>
        <w:t>- Khu vực nông thôn: 1.500.000 đồng/người/tháng.</w:t>
      </w:r>
    </w:p>
    <w:p w14:paraId="1AED9C35" w14:textId="77777777" w:rsidR="002E55CD" w:rsidRPr="000B5980" w:rsidRDefault="002E55CD" w:rsidP="00C624C3">
      <w:pPr>
        <w:spacing w:before="60" w:after="60" w:line="240" w:lineRule="auto"/>
        <w:ind w:firstLine="709"/>
        <w:rPr>
          <w:lang w:eastAsia="ja-JP"/>
        </w:rPr>
      </w:pPr>
      <w:r w:rsidRPr="000B5980">
        <w:rPr>
          <w:lang w:eastAsia="ja-JP"/>
        </w:rPr>
        <w:t>- Khu vực thành thị: 2.000.000 đồng/người/tháng.</w:t>
      </w:r>
    </w:p>
    <w:p w14:paraId="7B05F633" w14:textId="328D4028" w:rsidR="002E55CD" w:rsidRPr="000B5980" w:rsidRDefault="002E55CD" w:rsidP="00C624C3">
      <w:pPr>
        <w:spacing w:before="60" w:after="60" w:line="240" w:lineRule="auto"/>
        <w:ind w:firstLine="709"/>
        <w:rPr>
          <w:lang w:eastAsia="ja-JP"/>
        </w:rPr>
      </w:pPr>
      <w:r w:rsidRPr="000B5980">
        <w:rPr>
          <w:lang w:eastAsia="ja-JP"/>
        </w:rPr>
        <w:t>2) Tiêu chí mức độ thiếu hụt dịch vụ xã hội cơ bản</w:t>
      </w:r>
    </w:p>
    <w:p w14:paraId="0A0794CA" w14:textId="7EE4A3A2" w:rsidR="002E55CD" w:rsidRPr="000B5980" w:rsidRDefault="002E55CD" w:rsidP="00C624C3">
      <w:pPr>
        <w:spacing w:before="60" w:after="60" w:line="240" w:lineRule="auto"/>
        <w:ind w:firstLine="709"/>
        <w:rPr>
          <w:lang w:eastAsia="ja-JP"/>
        </w:rPr>
      </w:pPr>
      <w:r w:rsidRPr="000B5980">
        <w:rPr>
          <w:lang w:eastAsia="ja-JP"/>
        </w:rPr>
        <w:t xml:space="preserve">- Các dịch vụ xã hội cơ bản (06 dịch vụ) gồm: </w:t>
      </w:r>
      <w:r w:rsidR="00C11820">
        <w:rPr>
          <w:lang w:eastAsia="ja-JP"/>
        </w:rPr>
        <w:t>V</w:t>
      </w:r>
      <w:r w:rsidRPr="000B5980">
        <w:rPr>
          <w:lang w:eastAsia="ja-JP"/>
        </w:rPr>
        <w:t>iệc làm</w:t>
      </w:r>
      <w:r w:rsidR="002F54F4" w:rsidRPr="000B5980">
        <w:rPr>
          <w:lang w:eastAsia="ja-JP"/>
        </w:rPr>
        <w:t>,</w:t>
      </w:r>
      <w:r w:rsidRPr="000B5980">
        <w:rPr>
          <w:lang w:eastAsia="ja-JP"/>
        </w:rPr>
        <w:t xml:space="preserve"> </w:t>
      </w:r>
      <w:r w:rsidR="00C11820">
        <w:rPr>
          <w:lang w:eastAsia="ja-JP"/>
        </w:rPr>
        <w:t>Y</w:t>
      </w:r>
      <w:r w:rsidRPr="000B5980">
        <w:rPr>
          <w:lang w:eastAsia="ja-JP"/>
        </w:rPr>
        <w:t xml:space="preserve"> tế</w:t>
      </w:r>
      <w:r w:rsidR="002F54F4" w:rsidRPr="000B5980">
        <w:rPr>
          <w:lang w:eastAsia="ja-JP"/>
        </w:rPr>
        <w:t>,</w:t>
      </w:r>
      <w:r w:rsidRPr="000B5980">
        <w:rPr>
          <w:lang w:eastAsia="ja-JP"/>
        </w:rPr>
        <w:t xml:space="preserve"> </w:t>
      </w:r>
      <w:r w:rsidR="00C11820">
        <w:rPr>
          <w:lang w:eastAsia="ja-JP"/>
        </w:rPr>
        <w:t>G</w:t>
      </w:r>
      <w:r w:rsidRPr="000B5980">
        <w:rPr>
          <w:lang w:eastAsia="ja-JP"/>
        </w:rPr>
        <w:t>iáo dục</w:t>
      </w:r>
      <w:r w:rsidR="002F54F4" w:rsidRPr="000B5980">
        <w:rPr>
          <w:lang w:eastAsia="ja-JP"/>
        </w:rPr>
        <w:t>,</w:t>
      </w:r>
      <w:r w:rsidRPr="000B5980">
        <w:rPr>
          <w:lang w:eastAsia="ja-JP"/>
        </w:rPr>
        <w:t xml:space="preserve"> </w:t>
      </w:r>
      <w:r w:rsidR="00C11820">
        <w:rPr>
          <w:lang w:eastAsia="ja-JP"/>
        </w:rPr>
        <w:t>N</w:t>
      </w:r>
      <w:r w:rsidRPr="000B5980">
        <w:rPr>
          <w:lang w:eastAsia="ja-JP"/>
        </w:rPr>
        <w:t>hà ở</w:t>
      </w:r>
      <w:r w:rsidR="002F54F4" w:rsidRPr="000B5980">
        <w:rPr>
          <w:lang w:eastAsia="ja-JP"/>
        </w:rPr>
        <w:t>,</w:t>
      </w:r>
      <w:r w:rsidR="00C11820">
        <w:rPr>
          <w:lang w:eastAsia="ja-JP"/>
        </w:rPr>
        <w:t xml:space="preserve"> N</w:t>
      </w:r>
      <w:r w:rsidRPr="000B5980">
        <w:rPr>
          <w:lang w:eastAsia="ja-JP"/>
        </w:rPr>
        <w:t>ước sinh hoạt và vệ sinh</w:t>
      </w:r>
      <w:r w:rsidR="002F54F4" w:rsidRPr="000B5980">
        <w:rPr>
          <w:lang w:eastAsia="ja-JP"/>
        </w:rPr>
        <w:t>,</w:t>
      </w:r>
      <w:r w:rsidRPr="000B5980">
        <w:rPr>
          <w:lang w:eastAsia="ja-JP"/>
        </w:rPr>
        <w:t xml:space="preserve"> </w:t>
      </w:r>
      <w:r w:rsidR="00C11820">
        <w:rPr>
          <w:lang w:eastAsia="ja-JP"/>
        </w:rPr>
        <w:t>T</w:t>
      </w:r>
      <w:r w:rsidRPr="000B5980">
        <w:rPr>
          <w:lang w:eastAsia="ja-JP"/>
        </w:rPr>
        <w:t>hông tin.</w:t>
      </w:r>
    </w:p>
    <w:p w14:paraId="3D5E4647" w14:textId="77777777" w:rsidR="002E55CD" w:rsidRPr="000B5980" w:rsidRDefault="002E55CD" w:rsidP="00C624C3">
      <w:pPr>
        <w:spacing w:before="60" w:after="60" w:line="240" w:lineRule="auto"/>
        <w:ind w:firstLine="709"/>
        <w:rPr>
          <w:lang w:eastAsia="ja-JP"/>
        </w:rPr>
      </w:pPr>
      <w:r w:rsidRPr="000B5980">
        <w:rPr>
          <w:lang w:eastAsia="ja-JP"/>
        </w:rPr>
        <w:t>- Các chỉ số đo lường mức độ thiếu hụt dịch vụ xã hội cơ bản (12 chỉ số), gồm: việc làm; người phụ thuộc trong hộ gia đình; dinh dưỡng; bảo hiểm y tế; trình độ giáo dục của người lớn; tình trạng đi học của trẻ em; chất lượng nhà ở; diện tích nhà ở bình quân đầu người; nguồn nước sinh hoạt; nhà tiêu hợp vệ sinh; sử dụng dịch vụ viễn thông; phương tiện phục vụ tiếp cận thông tin.</w:t>
      </w:r>
    </w:p>
    <w:p w14:paraId="70CC4B09" w14:textId="452935FA" w:rsidR="00EF6EEE" w:rsidRPr="000B5980" w:rsidRDefault="00EF6EEE" w:rsidP="00C624C3">
      <w:pPr>
        <w:pStyle w:val="Heading3"/>
        <w:spacing w:before="60" w:after="60" w:line="240" w:lineRule="auto"/>
        <w:ind w:firstLine="709"/>
      </w:pPr>
      <w:r w:rsidRPr="000B5980">
        <w:t>2. Phương pháp tính</w:t>
      </w:r>
    </w:p>
    <w:tbl>
      <w:tblPr>
        <w:tblW w:w="9502" w:type="dxa"/>
        <w:jc w:val="center"/>
        <w:tblLook w:val="01E0" w:firstRow="1" w:lastRow="1" w:firstColumn="1" w:lastColumn="1" w:noHBand="0" w:noVBand="0"/>
      </w:tblPr>
      <w:tblGrid>
        <w:gridCol w:w="3038"/>
        <w:gridCol w:w="647"/>
        <w:gridCol w:w="4395"/>
        <w:gridCol w:w="497"/>
        <w:gridCol w:w="925"/>
      </w:tblGrid>
      <w:tr w:rsidR="00325CF6" w:rsidRPr="000B5980" w14:paraId="214152E3" w14:textId="77777777" w:rsidTr="00303107">
        <w:trPr>
          <w:trHeight w:val="511"/>
          <w:jc w:val="center"/>
        </w:trPr>
        <w:tc>
          <w:tcPr>
            <w:tcW w:w="3038" w:type="dxa"/>
            <w:vMerge w:val="restart"/>
            <w:vAlign w:val="center"/>
          </w:tcPr>
          <w:p w14:paraId="3B35B622" w14:textId="2A5100C6" w:rsidR="00753FDB" w:rsidRPr="000B5980" w:rsidRDefault="00753FDB" w:rsidP="00C624C3">
            <w:pPr>
              <w:pStyle w:val="congthuc"/>
              <w:spacing w:before="60" w:after="60" w:line="240" w:lineRule="auto"/>
              <w:ind w:firstLine="34"/>
              <w:rPr>
                <w:rFonts w:cs="Times New Roman"/>
                <w:szCs w:val="28"/>
                <w:lang w:val="vi-VN"/>
              </w:rPr>
            </w:pPr>
            <w:r w:rsidRPr="000B5980">
              <w:rPr>
                <w:rFonts w:cs="Times New Roman"/>
                <w:szCs w:val="28"/>
                <w:lang w:val="pt-BR"/>
              </w:rPr>
              <w:t>Tỷ lệ hộ nghèo đa chiều ở nông thôn</w:t>
            </w:r>
            <w:r w:rsidRPr="000B5980">
              <w:rPr>
                <w:rFonts w:cs="Times New Roman"/>
                <w:szCs w:val="28"/>
                <w:lang w:val="vi-VN"/>
              </w:rPr>
              <w:t xml:space="preserve"> (%)</w:t>
            </w:r>
          </w:p>
        </w:tc>
        <w:tc>
          <w:tcPr>
            <w:tcW w:w="647" w:type="dxa"/>
            <w:vMerge w:val="restart"/>
            <w:vAlign w:val="center"/>
          </w:tcPr>
          <w:p w14:paraId="07D2C7B4" w14:textId="5B6CD804" w:rsidR="00753FDB" w:rsidRPr="000B5980" w:rsidRDefault="00303107" w:rsidP="00303107">
            <w:pPr>
              <w:pStyle w:val="congthuc"/>
              <w:spacing w:before="60" w:after="60" w:line="240" w:lineRule="auto"/>
              <w:jc w:val="both"/>
              <w:rPr>
                <w:rFonts w:cs="Times New Roman"/>
                <w:szCs w:val="28"/>
              </w:rPr>
            </w:pPr>
            <w:r>
              <w:rPr>
                <w:rFonts w:cs="Times New Roman"/>
                <w:szCs w:val="28"/>
              </w:rPr>
              <w:t xml:space="preserve">  </w:t>
            </w:r>
            <w:r w:rsidR="00753FDB" w:rsidRPr="000B5980">
              <w:rPr>
                <w:rFonts w:cs="Times New Roman"/>
                <w:szCs w:val="28"/>
              </w:rPr>
              <w:t>=</w:t>
            </w:r>
          </w:p>
        </w:tc>
        <w:tc>
          <w:tcPr>
            <w:tcW w:w="4395" w:type="dxa"/>
            <w:tcBorders>
              <w:bottom w:val="single" w:sz="4" w:space="0" w:color="auto"/>
            </w:tcBorders>
            <w:vAlign w:val="center"/>
          </w:tcPr>
          <w:p w14:paraId="3C43F060" w14:textId="13455B8F" w:rsidR="00753FDB" w:rsidRPr="000B5980" w:rsidRDefault="00753FDB" w:rsidP="00303107">
            <w:pPr>
              <w:pStyle w:val="congthuc"/>
              <w:spacing w:before="60" w:after="60" w:line="240" w:lineRule="auto"/>
              <w:ind w:firstLine="33"/>
              <w:rPr>
                <w:rFonts w:cs="Times New Roman"/>
                <w:szCs w:val="28"/>
              </w:rPr>
            </w:pPr>
            <w:r w:rsidRPr="000B5980">
              <w:rPr>
                <w:rFonts w:cs="Times New Roman"/>
                <w:szCs w:val="28"/>
              </w:rPr>
              <w:t>Tổng số hộ nghèo đa chiều</w:t>
            </w:r>
            <w:r w:rsidR="00303107">
              <w:rPr>
                <w:rFonts w:cs="Times New Roman"/>
                <w:szCs w:val="28"/>
              </w:rPr>
              <w:t xml:space="preserve"> </w:t>
            </w:r>
            <w:r w:rsidRPr="000B5980">
              <w:rPr>
                <w:rFonts w:cs="Times New Roman"/>
                <w:szCs w:val="28"/>
              </w:rPr>
              <w:t>khu vực nông thôn</w:t>
            </w:r>
          </w:p>
        </w:tc>
        <w:tc>
          <w:tcPr>
            <w:tcW w:w="497" w:type="dxa"/>
            <w:vMerge w:val="restart"/>
            <w:vAlign w:val="center"/>
          </w:tcPr>
          <w:p w14:paraId="0651B31E" w14:textId="77777777" w:rsidR="00753FDB" w:rsidRPr="000B5980" w:rsidRDefault="00753FDB" w:rsidP="00C624C3">
            <w:pPr>
              <w:pStyle w:val="congthuc"/>
              <w:spacing w:before="60" w:after="60" w:line="240" w:lineRule="auto"/>
              <w:rPr>
                <w:rFonts w:cs="Times New Roman"/>
                <w:szCs w:val="28"/>
              </w:rPr>
            </w:pPr>
            <w:r w:rsidRPr="000B5980">
              <w:rPr>
                <w:rFonts w:cs="Times New Roman"/>
                <w:szCs w:val="28"/>
              </w:rPr>
              <w:t xml:space="preserve">× </w:t>
            </w:r>
          </w:p>
        </w:tc>
        <w:tc>
          <w:tcPr>
            <w:tcW w:w="925" w:type="dxa"/>
            <w:vMerge w:val="restart"/>
            <w:vAlign w:val="center"/>
          </w:tcPr>
          <w:p w14:paraId="5077DC0A" w14:textId="77777777" w:rsidR="00753FDB" w:rsidRPr="000B5980" w:rsidRDefault="00753FDB" w:rsidP="00C624C3">
            <w:pPr>
              <w:pStyle w:val="congthuc"/>
              <w:spacing w:before="60" w:after="60" w:line="240" w:lineRule="auto"/>
              <w:rPr>
                <w:rFonts w:cs="Times New Roman"/>
                <w:szCs w:val="28"/>
              </w:rPr>
            </w:pPr>
            <w:r w:rsidRPr="000B5980">
              <w:rPr>
                <w:rFonts w:cs="Times New Roman"/>
                <w:szCs w:val="28"/>
              </w:rPr>
              <w:t>100</w:t>
            </w:r>
          </w:p>
        </w:tc>
      </w:tr>
      <w:tr w:rsidR="00325CF6" w:rsidRPr="000B5980" w14:paraId="754AE6BF" w14:textId="77777777" w:rsidTr="00303107">
        <w:trPr>
          <w:trHeight w:val="593"/>
          <w:jc w:val="center"/>
        </w:trPr>
        <w:tc>
          <w:tcPr>
            <w:tcW w:w="3038" w:type="dxa"/>
            <w:vMerge/>
            <w:vAlign w:val="center"/>
          </w:tcPr>
          <w:p w14:paraId="62158D7A" w14:textId="77777777" w:rsidR="00753FDB" w:rsidRPr="000B5980" w:rsidRDefault="00753FDB" w:rsidP="00C624C3">
            <w:pPr>
              <w:pStyle w:val="congthuc"/>
              <w:spacing w:before="60" w:after="60" w:line="240" w:lineRule="auto"/>
              <w:ind w:firstLine="709"/>
              <w:rPr>
                <w:rFonts w:cs="Times New Roman"/>
                <w:szCs w:val="28"/>
              </w:rPr>
            </w:pPr>
          </w:p>
        </w:tc>
        <w:tc>
          <w:tcPr>
            <w:tcW w:w="647" w:type="dxa"/>
            <w:vMerge/>
            <w:vAlign w:val="center"/>
          </w:tcPr>
          <w:p w14:paraId="6FE1784E" w14:textId="77777777" w:rsidR="00753FDB" w:rsidRPr="000B5980" w:rsidRDefault="00753FDB" w:rsidP="00C624C3">
            <w:pPr>
              <w:pStyle w:val="congthuc"/>
              <w:spacing w:before="60" w:after="60" w:line="240" w:lineRule="auto"/>
              <w:ind w:firstLine="709"/>
              <w:rPr>
                <w:rFonts w:cs="Times New Roman"/>
                <w:szCs w:val="28"/>
              </w:rPr>
            </w:pPr>
          </w:p>
        </w:tc>
        <w:tc>
          <w:tcPr>
            <w:tcW w:w="4395" w:type="dxa"/>
            <w:tcBorders>
              <w:top w:val="single" w:sz="4" w:space="0" w:color="auto"/>
            </w:tcBorders>
            <w:vAlign w:val="center"/>
          </w:tcPr>
          <w:p w14:paraId="37D13342" w14:textId="03A2AC5D" w:rsidR="00753FDB" w:rsidRPr="000B5980" w:rsidRDefault="00753FDB" w:rsidP="00C624C3">
            <w:pPr>
              <w:pStyle w:val="congthuc"/>
              <w:spacing w:before="60" w:after="60" w:line="240" w:lineRule="auto"/>
              <w:rPr>
                <w:rFonts w:cs="Times New Roman"/>
                <w:szCs w:val="28"/>
              </w:rPr>
            </w:pPr>
            <w:r w:rsidRPr="000B5980">
              <w:rPr>
                <w:rFonts w:cs="Times New Roman"/>
                <w:szCs w:val="28"/>
              </w:rPr>
              <w:t>Tổng số hộ khu vự</w:t>
            </w:r>
            <w:r w:rsidR="00303107">
              <w:rPr>
                <w:rFonts w:cs="Times New Roman"/>
                <w:szCs w:val="28"/>
              </w:rPr>
              <w:t>c</w:t>
            </w:r>
            <w:r w:rsidR="00427695" w:rsidRPr="000B5980">
              <w:rPr>
                <w:rFonts w:cs="Times New Roman"/>
                <w:szCs w:val="28"/>
              </w:rPr>
              <w:t xml:space="preserve"> </w:t>
            </w:r>
            <w:r w:rsidRPr="000B5980">
              <w:rPr>
                <w:rFonts w:cs="Times New Roman"/>
                <w:szCs w:val="28"/>
              </w:rPr>
              <w:t>nông thôn</w:t>
            </w:r>
          </w:p>
        </w:tc>
        <w:tc>
          <w:tcPr>
            <w:tcW w:w="497" w:type="dxa"/>
            <w:vMerge/>
            <w:vAlign w:val="center"/>
          </w:tcPr>
          <w:p w14:paraId="6FA84C9B" w14:textId="77777777" w:rsidR="00753FDB" w:rsidRPr="000B5980" w:rsidRDefault="00753FDB" w:rsidP="00C624C3">
            <w:pPr>
              <w:pStyle w:val="congthuc"/>
              <w:spacing w:before="60" w:after="60" w:line="240" w:lineRule="auto"/>
              <w:ind w:firstLine="709"/>
              <w:rPr>
                <w:rFonts w:cs="Times New Roman"/>
                <w:szCs w:val="28"/>
              </w:rPr>
            </w:pPr>
          </w:p>
        </w:tc>
        <w:tc>
          <w:tcPr>
            <w:tcW w:w="925" w:type="dxa"/>
            <w:vMerge/>
            <w:vAlign w:val="center"/>
          </w:tcPr>
          <w:p w14:paraId="268FCA26" w14:textId="77777777" w:rsidR="00753FDB" w:rsidRPr="000B5980" w:rsidRDefault="00753FDB" w:rsidP="00C624C3">
            <w:pPr>
              <w:pStyle w:val="congthuc"/>
              <w:spacing w:before="60" w:after="60" w:line="240" w:lineRule="auto"/>
              <w:ind w:firstLine="709"/>
              <w:rPr>
                <w:rFonts w:cs="Times New Roman"/>
                <w:szCs w:val="28"/>
              </w:rPr>
            </w:pPr>
          </w:p>
        </w:tc>
      </w:tr>
    </w:tbl>
    <w:p w14:paraId="1B540390" w14:textId="77777777" w:rsidR="000341C2" w:rsidRPr="000B5980" w:rsidRDefault="000341C2" w:rsidP="00C624C3">
      <w:pPr>
        <w:pStyle w:val="Heading3"/>
        <w:spacing w:before="60" w:after="60" w:line="240" w:lineRule="auto"/>
        <w:ind w:firstLine="709"/>
      </w:pPr>
      <w:bookmarkStart w:id="75" w:name="_Hlk138755814"/>
      <w:r w:rsidRPr="000B5980">
        <w:t>3. Phân tổ chủ yếu</w:t>
      </w:r>
    </w:p>
    <w:p w14:paraId="01197A71" w14:textId="77777777" w:rsidR="000341C2" w:rsidRPr="000B5980" w:rsidRDefault="000341C2" w:rsidP="00C624C3">
      <w:pPr>
        <w:spacing w:before="60" w:after="60" w:line="240" w:lineRule="auto"/>
        <w:ind w:firstLine="709"/>
        <w:rPr>
          <w:lang w:eastAsia="ja-JP"/>
        </w:rPr>
      </w:pPr>
      <w:r w:rsidRPr="000B5980">
        <w:rPr>
          <w:lang w:eastAsia="ja-JP"/>
        </w:rPr>
        <w:t>- Tỉnh/thành phố trực thuộc Trung ương;</w:t>
      </w:r>
    </w:p>
    <w:p w14:paraId="497AED55" w14:textId="631BD554" w:rsidR="000341C2" w:rsidRPr="000B5980" w:rsidRDefault="000341C2" w:rsidP="00C624C3">
      <w:pPr>
        <w:spacing w:before="60" w:after="60" w:line="240" w:lineRule="auto"/>
        <w:ind w:firstLine="709"/>
        <w:rPr>
          <w:lang w:eastAsia="ja-JP"/>
        </w:rPr>
      </w:pPr>
      <w:r w:rsidRPr="000B5980">
        <w:rPr>
          <w:lang w:eastAsia="ja-JP"/>
        </w:rPr>
        <w:t>- Vùng kinh tế - xã hội</w:t>
      </w:r>
      <w:r w:rsidR="00427695" w:rsidRPr="000B5980">
        <w:rPr>
          <w:lang w:eastAsia="ja-JP"/>
        </w:rPr>
        <w:t>;</w:t>
      </w:r>
    </w:p>
    <w:p w14:paraId="0FD1C655" w14:textId="4D674E75" w:rsidR="00E27D19" w:rsidRPr="000B5980" w:rsidRDefault="00E27D19" w:rsidP="00C624C3">
      <w:pPr>
        <w:pStyle w:val="Heading3"/>
        <w:keepNext w:val="0"/>
        <w:spacing w:before="60" w:after="60" w:line="240" w:lineRule="auto"/>
        <w:ind w:right="85" w:firstLine="709"/>
      </w:pPr>
      <w:r w:rsidRPr="000B5980">
        <w:t>4. Nguồn số liệu</w:t>
      </w:r>
      <w:r w:rsidR="002F54F4" w:rsidRPr="000B5980">
        <w:t>:</w:t>
      </w:r>
      <w:r w:rsidRPr="000B5980">
        <w:t xml:space="preserve"> </w:t>
      </w:r>
      <w:r w:rsidRPr="000B5980">
        <w:rPr>
          <w:b w:val="0"/>
          <w:bCs w:val="0"/>
          <w:i w:val="0"/>
          <w:iCs w:val="0"/>
        </w:rPr>
        <w:t>Tổng cục Thống kê</w:t>
      </w:r>
      <w:r w:rsidR="00CF09D0" w:rsidRPr="000B5980">
        <w:rPr>
          <w:b w:val="0"/>
          <w:bCs w:val="0"/>
          <w:i w:val="0"/>
          <w:iCs w:val="0"/>
        </w:rPr>
        <w:t>.</w:t>
      </w:r>
    </w:p>
    <w:p w14:paraId="3FADE13A" w14:textId="37A933E1" w:rsidR="00E27D19" w:rsidRPr="000B5980" w:rsidRDefault="00E27D19" w:rsidP="00C624C3">
      <w:pPr>
        <w:pStyle w:val="Heading3"/>
        <w:keepNext w:val="0"/>
        <w:spacing w:before="60" w:after="60" w:line="240" w:lineRule="auto"/>
        <w:ind w:right="85" w:firstLine="709"/>
      </w:pPr>
      <w:r w:rsidRPr="000B5980">
        <w:t>5. Kỳ công bố</w:t>
      </w:r>
      <w:r w:rsidR="007522A9" w:rsidRPr="000B5980">
        <w:t>:</w:t>
      </w:r>
      <w:r w:rsidRPr="000B5980">
        <w:rPr>
          <w:b w:val="0"/>
          <w:bCs w:val="0"/>
          <w:i w:val="0"/>
          <w:iCs w:val="0"/>
        </w:rPr>
        <w:t xml:space="preserve"> Hàng năm</w:t>
      </w:r>
      <w:r w:rsidR="00CF09D0" w:rsidRPr="000B5980">
        <w:rPr>
          <w:b w:val="0"/>
          <w:bCs w:val="0"/>
          <w:i w:val="0"/>
          <w:iCs w:val="0"/>
        </w:rPr>
        <w:t>.</w:t>
      </w:r>
    </w:p>
    <w:p w14:paraId="00998979" w14:textId="0DE61088" w:rsidR="00E27D19" w:rsidRPr="000B5980" w:rsidRDefault="00E27D19" w:rsidP="00C624C3">
      <w:pPr>
        <w:pStyle w:val="Heading3"/>
        <w:keepNext w:val="0"/>
        <w:spacing w:before="60" w:after="60" w:line="240" w:lineRule="auto"/>
        <w:ind w:right="85" w:firstLine="709"/>
      </w:pPr>
      <w:r w:rsidRPr="000B5980">
        <w:t>6. Đơn vị chủ trì báo cáo</w:t>
      </w:r>
      <w:r w:rsidR="007522A9" w:rsidRPr="000B5980">
        <w:t>:</w:t>
      </w:r>
      <w:r w:rsidRPr="000B5980">
        <w:t xml:space="preserve"> </w:t>
      </w:r>
      <w:r w:rsidRPr="000B5980">
        <w:rPr>
          <w:b w:val="0"/>
          <w:bCs w:val="0"/>
          <w:i w:val="0"/>
          <w:iCs w:val="0"/>
        </w:rPr>
        <w:t>Cục Kinh tế hợp tác và PTNT</w:t>
      </w:r>
      <w:r w:rsidR="00CF09D0" w:rsidRPr="000B5980">
        <w:rPr>
          <w:b w:val="0"/>
          <w:bCs w:val="0"/>
          <w:i w:val="0"/>
          <w:iCs w:val="0"/>
        </w:rPr>
        <w:t>.</w:t>
      </w:r>
    </w:p>
    <w:p w14:paraId="6B120CBF" w14:textId="4D202042" w:rsidR="000A08FC" w:rsidRPr="000B5980" w:rsidRDefault="000A08FC" w:rsidP="00C624C3">
      <w:pPr>
        <w:pStyle w:val="Heading2"/>
        <w:spacing w:before="60" w:after="60" w:line="240" w:lineRule="auto"/>
        <w:ind w:firstLine="709"/>
      </w:pPr>
      <w:bookmarkStart w:id="76" w:name="_Toc153832896"/>
      <w:r w:rsidRPr="000B5980">
        <w:t xml:space="preserve">Chỉ tiêu 21. </w:t>
      </w:r>
      <w:r w:rsidR="009E55E9" w:rsidRPr="000B5980">
        <w:t>Tỷ trọng lao động NLTS trong tổng lao động xã hội</w:t>
      </w:r>
      <w:bookmarkEnd w:id="76"/>
    </w:p>
    <w:bookmarkEnd w:id="75"/>
    <w:p w14:paraId="63527303" w14:textId="11D7C8EA" w:rsidR="00EF6EEE" w:rsidRPr="000B5980" w:rsidRDefault="00EF6EEE" w:rsidP="00C624C3">
      <w:pPr>
        <w:pStyle w:val="Heading3"/>
        <w:spacing w:before="60" w:after="60" w:line="240" w:lineRule="auto"/>
        <w:ind w:firstLine="709"/>
      </w:pPr>
      <w:r w:rsidRPr="000B5980">
        <w:t>1. Khái niệm</w:t>
      </w:r>
    </w:p>
    <w:p w14:paraId="076AB625" w14:textId="174FE30C" w:rsidR="00303107" w:rsidRPr="00303107" w:rsidRDefault="00303107" w:rsidP="00303107">
      <w:pPr>
        <w:spacing w:before="60" w:after="60" w:line="240" w:lineRule="auto"/>
        <w:ind w:left="0" w:firstLine="709"/>
        <w:rPr>
          <w:spacing w:val="2"/>
          <w:lang w:eastAsia="ja-JP"/>
        </w:rPr>
      </w:pPr>
      <w:r w:rsidRPr="00303107">
        <w:rPr>
          <w:spacing w:val="2"/>
          <w:lang w:eastAsia="ja-JP"/>
        </w:rPr>
        <w:t>- Lao động NLTS</w:t>
      </w:r>
      <w:r w:rsidRPr="00303107">
        <w:rPr>
          <w:spacing w:val="2"/>
          <w:lang w:val="vi-VN" w:eastAsia="ja-JP"/>
        </w:rPr>
        <w:t xml:space="preserve"> </w:t>
      </w:r>
      <w:r w:rsidRPr="00303107">
        <w:rPr>
          <w:spacing w:val="2"/>
          <w:lang w:eastAsia="ja-JP"/>
        </w:rPr>
        <w:t>có việc làm là những người từ đủ 15 tuổi trở lên làm việc trong lĩnh vực NLTS theo danh mục</w:t>
      </w:r>
      <w:r w:rsidRPr="00303107">
        <w:rPr>
          <w:spacing w:val="2"/>
        </w:rPr>
        <w:t xml:space="preserve"> nghề nghiêp Việt Nam tại </w:t>
      </w:r>
      <w:r w:rsidRPr="00303107">
        <w:rPr>
          <w:spacing w:val="2"/>
          <w:lang w:eastAsia="ja-JP"/>
        </w:rPr>
        <w:t>Quyết định số 34/2020/QĐ-TTg ngày 26/11/2020 của Thủ tướng Chính phủ, trong thời gian tham chiếu.</w:t>
      </w:r>
    </w:p>
    <w:p w14:paraId="6D998CDA" w14:textId="77777777" w:rsidR="00303107" w:rsidRDefault="007522A9" w:rsidP="00303107">
      <w:pPr>
        <w:spacing w:before="60" w:after="60" w:line="240" w:lineRule="auto"/>
        <w:ind w:left="0" w:firstLine="709"/>
        <w:rPr>
          <w:lang w:eastAsia="ja-JP"/>
        </w:rPr>
      </w:pPr>
      <w:r w:rsidRPr="000B5980">
        <w:rPr>
          <w:lang w:eastAsia="ja-JP"/>
        </w:rPr>
        <w:t xml:space="preserve">- </w:t>
      </w:r>
      <w:r w:rsidR="006125FB" w:rsidRPr="000B5980">
        <w:rPr>
          <w:lang w:eastAsia="ja-JP"/>
        </w:rPr>
        <w:t xml:space="preserve">Tỷ trọng lao động </w:t>
      </w:r>
      <w:r w:rsidR="00363C03" w:rsidRPr="000B5980">
        <w:rPr>
          <w:lang w:eastAsia="ja-JP"/>
        </w:rPr>
        <w:t>NLTS</w:t>
      </w:r>
      <w:r w:rsidR="006125FB" w:rsidRPr="000B5980">
        <w:rPr>
          <w:lang w:eastAsia="ja-JP"/>
        </w:rPr>
        <w:t xml:space="preserve"> trong tổng lao động xã hội là tỷ lệ phần trăm giữa lao động </w:t>
      </w:r>
      <w:r w:rsidR="00363C03" w:rsidRPr="000B5980">
        <w:rPr>
          <w:lang w:eastAsia="ja-JP"/>
        </w:rPr>
        <w:t>NLTS</w:t>
      </w:r>
      <w:r w:rsidR="006125FB" w:rsidRPr="000B5980">
        <w:rPr>
          <w:lang w:eastAsia="ja-JP"/>
        </w:rPr>
        <w:t xml:space="preserve"> có việc làm so với tổng lao động xã hội có việc làm.</w:t>
      </w:r>
    </w:p>
    <w:p w14:paraId="39C9F07C" w14:textId="77777777" w:rsidR="001E6400" w:rsidRDefault="001E6400" w:rsidP="00303107">
      <w:pPr>
        <w:spacing w:before="60" w:after="60" w:line="240" w:lineRule="auto"/>
        <w:ind w:left="0" w:firstLine="709"/>
        <w:rPr>
          <w:b/>
          <w:i/>
        </w:rPr>
      </w:pPr>
    </w:p>
    <w:p w14:paraId="6D13259C" w14:textId="3EB4D130" w:rsidR="00EF6EEE" w:rsidRPr="00303107" w:rsidRDefault="00EF6EEE" w:rsidP="00303107">
      <w:pPr>
        <w:spacing w:before="60" w:after="60" w:line="240" w:lineRule="auto"/>
        <w:ind w:left="0" w:firstLine="709"/>
        <w:rPr>
          <w:b/>
          <w:i/>
        </w:rPr>
      </w:pPr>
      <w:r w:rsidRPr="00303107">
        <w:rPr>
          <w:b/>
          <w:i/>
        </w:rPr>
        <w:lastRenderedPageBreak/>
        <w:t>2. Phương pháp tính</w:t>
      </w:r>
    </w:p>
    <w:tbl>
      <w:tblPr>
        <w:tblW w:w="8647" w:type="dxa"/>
        <w:jc w:val="center"/>
        <w:tblLook w:val="01E0" w:firstRow="1" w:lastRow="1" w:firstColumn="1" w:lastColumn="1" w:noHBand="0" w:noVBand="0"/>
      </w:tblPr>
      <w:tblGrid>
        <w:gridCol w:w="2586"/>
        <w:gridCol w:w="589"/>
        <w:gridCol w:w="4338"/>
        <w:gridCol w:w="425"/>
        <w:gridCol w:w="709"/>
      </w:tblGrid>
      <w:tr w:rsidR="00325CF6" w:rsidRPr="000B5980" w14:paraId="1F1C7B58" w14:textId="77777777" w:rsidTr="001E6400">
        <w:trPr>
          <w:trHeight w:val="532"/>
          <w:jc w:val="center"/>
        </w:trPr>
        <w:tc>
          <w:tcPr>
            <w:tcW w:w="2586" w:type="dxa"/>
            <w:vMerge w:val="restart"/>
            <w:vAlign w:val="center"/>
          </w:tcPr>
          <w:p w14:paraId="1D453CB2" w14:textId="77777777" w:rsidR="00C940A0" w:rsidRPr="000B5980" w:rsidRDefault="00C940A0" w:rsidP="00C624C3">
            <w:pPr>
              <w:pStyle w:val="congthuc"/>
              <w:spacing w:before="60" w:after="60" w:line="240" w:lineRule="auto"/>
              <w:ind w:firstLine="34"/>
              <w:rPr>
                <w:rFonts w:cs="Times New Roman"/>
                <w:szCs w:val="28"/>
              </w:rPr>
            </w:pPr>
            <w:r w:rsidRPr="000B5980">
              <w:rPr>
                <w:rFonts w:cs="Times New Roman"/>
                <w:szCs w:val="28"/>
              </w:rPr>
              <w:t>Tỷ trọng lao động NLTS trong tổng lao động xã hội (%)</w:t>
            </w:r>
          </w:p>
        </w:tc>
        <w:tc>
          <w:tcPr>
            <w:tcW w:w="589" w:type="dxa"/>
            <w:vMerge w:val="restart"/>
            <w:vAlign w:val="center"/>
          </w:tcPr>
          <w:p w14:paraId="04363895" w14:textId="77777777" w:rsidR="00C940A0" w:rsidRPr="000B5980" w:rsidRDefault="00C940A0" w:rsidP="00C624C3">
            <w:pPr>
              <w:pStyle w:val="congthuc"/>
              <w:spacing w:before="60" w:after="60" w:line="240" w:lineRule="auto"/>
              <w:rPr>
                <w:rFonts w:cs="Times New Roman"/>
                <w:szCs w:val="28"/>
              </w:rPr>
            </w:pPr>
            <w:r w:rsidRPr="000B5980">
              <w:rPr>
                <w:rFonts w:cs="Times New Roman"/>
                <w:szCs w:val="28"/>
              </w:rPr>
              <w:t>=</w:t>
            </w:r>
          </w:p>
        </w:tc>
        <w:tc>
          <w:tcPr>
            <w:tcW w:w="4338" w:type="dxa"/>
            <w:tcBorders>
              <w:bottom w:val="single" w:sz="4" w:space="0" w:color="auto"/>
            </w:tcBorders>
            <w:vAlign w:val="center"/>
          </w:tcPr>
          <w:p w14:paraId="2F255D49" w14:textId="3FA79389" w:rsidR="00C940A0" w:rsidRPr="000B5980" w:rsidRDefault="00C940A0" w:rsidP="00303107">
            <w:pPr>
              <w:pStyle w:val="congthuc"/>
              <w:spacing w:before="60" w:after="60" w:line="240" w:lineRule="auto"/>
              <w:rPr>
                <w:rFonts w:cs="Times New Roman"/>
                <w:szCs w:val="28"/>
              </w:rPr>
            </w:pPr>
            <w:r w:rsidRPr="000B5980">
              <w:rPr>
                <w:rFonts w:cs="Times New Roman"/>
                <w:szCs w:val="28"/>
              </w:rPr>
              <w:t xml:space="preserve">Tổng số lao động </w:t>
            </w:r>
            <w:r w:rsidR="00363C03" w:rsidRPr="000B5980">
              <w:rPr>
                <w:rFonts w:cs="Times New Roman"/>
                <w:szCs w:val="28"/>
              </w:rPr>
              <w:t xml:space="preserve">NLTS </w:t>
            </w:r>
            <w:r w:rsidRPr="000B5980">
              <w:rPr>
                <w:rFonts w:cs="Times New Roman"/>
                <w:szCs w:val="28"/>
              </w:rPr>
              <w:t>có việc làm</w:t>
            </w:r>
          </w:p>
        </w:tc>
        <w:tc>
          <w:tcPr>
            <w:tcW w:w="425" w:type="dxa"/>
            <w:vMerge w:val="restart"/>
            <w:vAlign w:val="center"/>
          </w:tcPr>
          <w:p w14:paraId="477872FD" w14:textId="77777777" w:rsidR="00C940A0" w:rsidRPr="000B5980" w:rsidRDefault="00C940A0" w:rsidP="00303107">
            <w:pPr>
              <w:pStyle w:val="congthuc"/>
              <w:spacing w:before="60" w:after="60" w:line="240" w:lineRule="auto"/>
              <w:rPr>
                <w:rFonts w:cs="Times New Roman"/>
                <w:szCs w:val="28"/>
              </w:rPr>
            </w:pPr>
            <w:r w:rsidRPr="000B5980">
              <w:rPr>
                <w:rFonts w:cs="Times New Roman"/>
                <w:szCs w:val="28"/>
              </w:rPr>
              <w:t xml:space="preserve">× </w:t>
            </w:r>
          </w:p>
        </w:tc>
        <w:tc>
          <w:tcPr>
            <w:tcW w:w="709" w:type="dxa"/>
            <w:vMerge w:val="restart"/>
            <w:vAlign w:val="center"/>
          </w:tcPr>
          <w:p w14:paraId="72E039F6" w14:textId="77777777" w:rsidR="00C940A0" w:rsidRPr="000B5980" w:rsidRDefault="00C940A0" w:rsidP="00303107">
            <w:pPr>
              <w:pStyle w:val="congthuc"/>
              <w:spacing w:before="60" w:after="60" w:line="240" w:lineRule="auto"/>
              <w:rPr>
                <w:rFonts w:cs="Times New Roman"/>
                <w:szCs w:val="28"/>
              </w:rPr>
            </w:pPr>
            <w:r w:rsidRPr="000B5980">
              <w:rPr>
                <w:rFonts w:cs="Times New Roman"/>
                <w:szCs w:val="28"/>
              </w:rPr>
              <w:t>100</w:t>
            </w:r>
          </w:p>
        </w:tc>
      </w:tr>
      <w:tr w:rsidR="00325CF6" w:rsidRPr="000B5980" w14:paraId="27D38B88" w14:textId="77777777" w:rsidTr="001E6400">
        <w:trPr>
          <w:trHeight w:val="460"/>
          <w:jc w:val="center"/>
        </w:trPr>
        <w:tc>
          <w:tcPr>
            <w:tcW w:w="2586" w:type="dxa"/>
            <w:vMerge/>
            <w:vAlign w:val="center"/>
          </w:tcPr>
          <w:p w14:paraId="22B4A4E1" w14:textId="77777777" w:rsidR="00C940A0" w:rsidRPr="000B5980" w:rsidRDefault="00C940A0" w:rsidP="00C624C3">
            <w:pPr>
              <w:pStyle w:val="congthuc"/>
              <w:spacing w:before="60" w:after="60" w:line="240" w:lineRule="auto"/>
              <w:ind w:firstLine="709"/>
              <w:rPr>
                <w:rFonts w:cs="Times New Roman"/>
                <w:szCs w:val="28"/>
              </w:rPr>
            </w:pPr>
          </w:p>
        </w:tc>
        <w:tc>
          <w:tcPr>
            <w:tcW w:w="589" w:type="dxa"/>
            <w:vMerge/>
            <w:vAlign w:val="center"/>
          </w:tcPr>
          <w:p w14:paraId="07261147" w14:textId="77777777" w:rsidR="00C940A0" w:rsidRPr="000B5980" w:rsidRDefault="00C940A0" w:rsidP="00C624C3">
            <w:pPr>
              <w:pStyle w:val="congthuc"/>
              <w:spacing w:before="60" w:after="60" w:line="240" w:lineRule="auto"/>
              <w:ind w:firstLine="709"/>
              <w:rPr>
                <w:rFonts w:cs="Times New Roman"/>
                <w:szCs w:val="28"/>
              </w:rPr>
            </w:pPr>
          </w:p>
        </w:tc>
        <w:tc>
          <w:tcPr>
            <w:tcW w:w="4338" w:type="dxa"/>
            <w:tcBorders>
              <w:top w:val="single" w:sz="4" w:space="0" w:color="auto"/>
            </w:tcBorders>
            <w:vAlign w:val="center"/>
          </w:tcPr>
          <w:p w14:paraId="5A71737C" w14:textId="77777777" w:rsidR="00C940A0" w:rsidRPr="000B5980" w:rsidRDefault="00C940A0" w:rsidP="00C624C3">
            <w:pPr>
              <w:pStyle w:val="congthuc"/>
              <w:spacing w:before="60" w:after="60" w:line="240" w:lineRule="auto"/>
              <w:rPr>
                <w:rFonts w:cs="Times New Roman"/>
                <w:szCs w:val="28"/>
              </w:rPr>
            </w:pPr>
            <w:r w:rsidRPr="000B5980">
              <w:rPr>
                <w:rFonts w:cs="Times New Roman"/>
                <w:szCs w:val="28"/>
              </w:rPr>
              <w:t>Tổng số lao động xã hội có việc làm</w:t>
            </w:r>
          </w:p>
        </w:tc>
        <w:tc>
          <w:tcPr>
            <w:tcW w:w="425" w:type="dxa"/>
            <w:vMerge/>
            <w:vAlign w:val="center"/>
          </w:tcPr>
          <w:p w14:paraId="4D6839B5" w14:textId="77777777" w:rsidR="00C940A0" w:rsidRPr="000B5980" w:rsidRDefault="00C940A0" w:rsidP="00C624C3">
            <w:pPr>
              <w:pStyle w:val="congthuc"/>
              <w:spacing w:before="60" w:after="60" w:line="240" w:lineRule="auto"/>
              <w:ind w:firstLine="709"/>
              <w:rPr>
                <w:rFonts w:cs="Times New Roman"/>
                <w:szCs w:val="28"/>
              </w:rPr>
            </w:pPr>
          </w:p>
        </w:tc>
        <w:tc>
          <w:tcPr>
            <w:tcW w:w="709" w:type="dxa"/>
            <w:vMerge/>
          </w:tcPr>
          <w:p w14:paraId="327AB08B" w14:textId="77777777" w:rsidR="00C940A0" w:rsidRPr="000B5980" w:rsidRDefault="00C940A0" w:rsidP="00C624C3">
            <w:pPr>
              <w:pStyle w:val="congthuc"/>
              <w:spacing w:before="60" w:after="60" w:line="240" w:lineRule="auto"/>
              <w:ind w:firstLine="709"/>
              <w:rPr>
                <w:rFonts w:cs="Times New Roman"/>
                <w:szCs w:val="28"/>
              </w:rPr>
            </w:pPr>
          </w:p>
        </w:tc>
      </w:tr>
    </w:tbl>
    <w:p w14:paraId="10A3F866" w14:textId="77777777" w:rsidR="00460A71" w:rsidRPr="000B5980" w:rsidRDefault="00460A71" w:rsidP="00C624C3">
      <w:pPr>
        <w:pStyle w:val="Heading3"/>
        <w:spacing w:before="60" w:after="60" w:line="240" w:lineRule="auto"/>
        <w:ind w:firstLine="709"/>
      </w:pPr>
      <w:r w:rsidRPr="000B5980">
        <w:t>3. Phân tổ chủ yếu</w:t>
      </w:r>
    </w:p>
    <w:p w14:paraId="7D7D19B2" w14:textId="77777777" w:rsidR="00460A71" w:rsidRPr="000B5980" w:rsidRDefault="00460A71" w:rsidP="00C624C3">
      <w:pPr>
        <w:spacing w:before="60" w:after="60" w:line="240" w:lineRule="auto"/>
        <w:ind w:firstLine="709"/>
        <w:rPr>
          <w:lang w:eastAsia="ja-JP"/>
        </w:rPr>
      </w:pPr>
      <w:r w:rsidRPr="000B5980">
        <w:rPr>
          <w:lang w:eastAsia="ja-JP"/>
        </w:rPr>
        <w:t>- Tỉnh/thành phố trực thuộc Trung ương;</w:t>
      </w:r>
    </w:p>
    <w:p w14:paraId="434FCE28" w14:textId="1E6D1387" w:rsidR="00460A71" w:rsidRPr="000B5980" w:rsidRDefault="00460A71" w:rsidP="00C624C3">
      <w:pPr>
        <w:spacing w:before="60" w:after="60" w:line="240" w:lineRule="auto"/>
        <w:ind w:firstLine="709"/>
        <w:rPr>
          <w:lang w:eastAsia="ja-JP"/>
        </w:rPr>
      </w:pPr>
      <w:r w:rsidRPr="000B5980">
        <w:rPr>
          <w:lang w:eastAsia="ja-JP"/>
        </w:rPr>
        <w:t>- Vùng kinh tế - xã hội</w:t>
      </w:r>
      <w:r w:rsidR="00905C65" w:rsidRPr="000B5980">
        <w:rPr>
          <w:lang w:eastAsia="ja-JP"/>
        </w:rPr>
        <w:t>;</w:t>
      </w:r>
    </w:p>
    <w:p w14:paraId="67A49E2F" w14:textId="670D0E46" w:rsidR="00460A71" w:rsidRPr="000B5980" w:rsidRDefault="00460A71" w:rsidP="00C624C3">
      <w:pPr>
        <w:spacing w:before="60" w:after="60" w:line="240" w:lineRule="auto"/>
        <w:ind w:firstLine="709"/>
        <w:rPr>
          <w:lang w:eastAsia="ja-JP"/>
        </w:rPr>
      </w:pPr>
      <w:r w:rsidRPr="000B5980">
        <w:rPr>
          <w:lang w:eastAsia="ja-JP"/>
        </w:rPr>
        <w:t>- Lĩnh vực sản xuất</w:t>
      </w:r>
      <w:r w:rsidR="00905C65" w:rsidRPr="000B5980">
        <w:rPr>
          <w:lang w:eastAsia="ja-JP"/>
        </w:rPr>
        <w:t>.</w:t>
      </w:r>
    </w:p>
    <w:p w14:paraId="3C868CD1" w14:textId="7E53B34B" w:rsidR="0061596B" w:rsidRPr="000B5980" w:rsidRDefault="0061596B" w:rsidP="00C624C3">
      <w:pPr>
        <w:pStyle w:val="Heading3"/>
        <w:keepNext w:val="0"/>
        <w:spacing w:before="60" w:after="60" w:line="240" w:lineRule="auto"/>
        <w:ind w:right="85" w:firstLine="709"/>
      </w:pPr>
      <w:r w:rsidRPr="000B5980">
        <w:t>4. Nguồn số liệu</w:t>
      </w:r>
      <w:r w:rsidR="007522A9" w:rsidRPr="000B5980">
        <w:t xml:space="preserve">: </w:t>
      </w:r>
      <w:r w:rsidRPr="000B5980">
        <w:rPr>
          <w:b w:val="0"/>
          <w:bCs w:val="0"/>
          <w:i w:val="0"/>
          <w:iCs w:val="0"/>
        </w:rPr>
        <w:t>Tổng cục Thống kê</w:t>
      </w:r>
    </w:p>
    <w:p w14:paraId="595267F5" w14:textId="128E3053" w:rsidR="0061596B" w:rsidRPr="000B5980" w:rsidRDefault="0061596B" w:rsidP="00C624C3">
      <w:pPr>
        <w:pStyle w:val="Heading3"/>
        <w:keepNext w:val="0"/>
        <w:spacing w:before="60" w:after="60" w:line="240" w:lineRule="auto"/>
        <w:ind w:right="85" w:firstLine="709"/>
      </w:pPr>
      <w:r w:rsidRPr="000B5980">
        <w:t>5. Kỳ công bố</w:t>
      </w:r>
      <w:r w:rsidR="007522A9" w:rsidRPr="000B5980">
        <w:t>:</w:t>
      </w:r>
      <w:r w:rsidRPr="000B5980">
        <w:t xml:space="preserve"> </w:t>
      </w:r>
      <w:r w:rsidRPr="000B5980">
        <w:rPr>
          <w:b w:val="0"/>
          <w:bCs w:val="0"/>
          <w:i w:val="0"/>
          <w:iCs w:val="0"/>
        </w:rPr>
        <w:t>Hàng năm</w:t>
      </w:r>
    </w:p>
    <w:p w14:paraId="2ADBC1A8" w14:textId="0B864267" w:rsidR="0061596B" w:rsidRPr="000B5980" w:rsidRDefault="0061596B" w:rsidP="00C624C3">
      <w:pPr>
        <w:pStyle w:val="Heading3"/>
        <w:keepNext w:val="0"/>
        <w:spacing w:before="60" w:after="60" w:line="240" w:lineRule="auto"/>
        <w:ind w:right="85" w:firstLine="709"/>
      </w:pPr>
      <w:r w:rsidRPr="000B5980">
        <w:t>6. Đơn vị chủ trì báo cáo</w:t>
      </w:r>
      <w:r w:rsidR="007522A9" w:rsidRPr="000B5980">
        <w:t>:</w:t>
      </w:r>
      <w:r w:rsidRPr="000B5980">
        <w:t xml:space="preserve"> </w:t>
      </w:r>
      <w:r w:rsidRPr="000B5980">
        <w:rPr>
          <w:b w:val="0"/>
          <w:bCs w:val="0"/>
          <w:i w:val="0"/>
          <w:iCs w:val="0"/>
        </w:rPr>
        <w:t>Vụ Kế hoạch</w:t>
      </w:r>
    </w:p>
    <w:p w14:paraId="7592E5B5" w14:textId="01BBFF11" w:rsidR="000A08FC" w:rsidRPr="000B5980" w:rsidRDefault="000A08FC" w:rsidP="00C624C3">
      <w:pPr>
        <w:pStyle w:val="Heading2"/>
        <w:spacing w:before="60" w:after="60" w:line="240" w:lineRule="auto"/>
        <w:ind w:firstLine="709"/>
      </w:pPr>
      <w:bookmarkStart w:id="77" w:name="_Toc153832897"/>
      <w:r w:rsidRPr="000B5980">
        <w:t xml:space="preserve">Chỉ tiêu 22. </w:t>
      </w:r>
      <w:r w:rsidR="009E55E9" w:rsidRPr="000B5980">
        <w:t>Tỷ lệ lao động NLTS được đào tạo cấp chứng chỉ</w:t>
      </w:r>
      <w:bookmarkEnd w:id="77"/>
      <w:r w:rsidR="00B2449C" w:rsidRPr="000B5980">
        <w:t xml:space="preserve"> </w:t>
      </w:r>
    </w:p>
    <w:p w14:paraId="194A7EBE" w14:textId="040B3ABC" w:rsidR="00EF6EEE" w:rsidRPr="000B5980" w:rsidRDefault="00EF6EEE" w:rsidP="00C624C3">
      <w:pPr>
        <w:pStyle w:val="Heading3"/>
        <w:spacing w:before="60" w:after="60" w:line="240" w:lineRule="auto"/>
        <w:ind w:firstLine="709"/>
      </w:pPr>
      <w:r w:rsidRPr="000B5980">
        <w:t>1. Khái niệm</w:t>
      </w:r>
    </w:p>
    <w:p w14:paraId="3DD8E1E3" w14:textId="48C57DE8" w:rsidR="0031039B" w:rsidRPr="000B5980" w:rsidRDefault="00DB085A" w:rsidP="00C624C3">
      <w:pPr>
        <w:spacing w:before="60" w:after="60" w:line="240" w:lineRule="auto"/>
        <w:ind w:left="0" w:firstLine="709"/>
        <w:rPr>
          <w:lang w:eastAsia="ja-JP"/>
        </w:rPr>
      </w:pPr>
      <w:r w:rsidRPr="000B5980">
        <w:t xml:space="preserve">- </w:t>
      </w:r>
      <w:r w:rsidR="00806415" w:rsidRPr="000B5980">
        <w:t xml:space="preserve">Tỷ lệ lao </w:t>
      </w:r>
      <w:r w:rsidR="00783BC9" w:rsidRPr="000B5980">
        <w:rPr>
          <w:lang w:eastAsia="ja-JP"/>
        </w:rPr>
        <w:t>động NLTS được đào tạo cấp chứng chỉ</w:t>
      </w:r>
      <w:r w:rsidR="009E4424" w:rsidRPr="000B5980">
        <w:rPr>
          <w:lang w:eastAsia="ja-JP"/>
        </w:rPr>
        <w:t xml:space="preserve"> </w:t>
      </w:r>
      <w:r w:rsidR="00806415" w:rsidRPr="000B5980">
        <w:rPr>
          <w:lang w:eastAsia="ja-JP"/>
        </w:rPr>
        <w:t xml:space="preserve">là tỷ lệ phần trăm của </w:t>
      </w:r>
      <w:r w:rsidR="00730009" w:rsidRPr="000B5980">
        <w:rPr>
          <w:lang w:eastAsia="ja-JP"/>
        </w:rPr>
        <w:t xml:space="preserve">tổng số </w:t>
      </w:r>
      <w:r w:rsidR="00806415" w:rsidRPr="000B5980">
        <w:rPr>
          <w:lang w:eastAsia="ja-JP"/>
        </w:rPr>
        <w:t>lao động NLTS được đào tạo nghề nông</w:t>
      </w:r>
      <w:r w:rsidR="00A06F21" w:rsidRPr="000B5980">
        <w:rPr>
          <w:lang w:eastAsia="ja-JP"/>
        </w:rPr>
        <w:t xml:space="preserve">, lâm </w:t>
      </w:r>
      <w:r w:rsidR="00806415" w:rsidRPr="000B5980">
        <w:rPr>
          <w:lang w:eastAsia="ja-JP"/>
        </w:rPr>
        <w:t>nghiệp</w:t>
      </w:r>
      <w:r w:rsidR="00220AAB" w:rsidRPr="000B5980">
        <w:rPr>
          <w:lang w:eastAsia="ja-JP"/>
        </w:rPr>
        <w:t xml:space="preserve"> </w:t>
      </w:r>
      <w:r w:rsidR="00A06F21" w:rsidRPr="000B5980">
        <w:rPr>
          <w:lang w:eastAsia="ja-JP"/>
        </w:rPr>
        <w:t xml:space="preserve">và thủy sản </w:t>
      </w:r>
      <w:r w:rsidR="00730009" w:rsidRPr="000B5980">
        <w:rPr>
          <w:lang w:eastAsia="ja-JP"/>
        </w:rPr>
        <w:t xml:space="preserve">đã </w:t>
      </w:r>
      <w:r w:rsidR="00220AAB" w:rsidRPr="000B5980">
        <w:rPr>
          <w:lang w:eastAsia="ja-JP"/>
        </w:rPr>
        <w:t xml:space="preserve">được cấp chứng chỉ ở </w:t>
      </w:r>
      <w:r w:rsidR="00806415" w:rsidRPr="000B5980">
        <w:rPr>
          <w:lang w:eastAsia="ja-JP"/>
        </w:rPr>
        <w:t>các cơ sở giáo dục nghề nghiệp</w:t>
      </w:r>
      <w:r w:rsidR="00220AAB" w:rsidRPr="000B5980">
        <w:rPr>
          <w:lang w:eastAsia="ja-JP"/>
        </w:rPr>
        <w:t xml:space="preserve"> so với tổng số lao đ</w:t>
      </w:r>
      <w:r w:rsidR="00741E03" w:rsidRPr="000B5980">
        <w:rPr>
          <w:lang w:eastAsia="ja-JP"/>
        </w:rPr>
        <w:t>ộ</w:t>
      </w:r>
      <w:r w:rsidR="00220AAB" w:rsidRPr="000B5980">
        <w:rPr>
          <w:lang w:eastAsia="ja-JP"/>
        </w:rPr>
        <w:t>ng NLTS</w:t>
      </w:r>
      <w:r w:rsidR="00730009" w:rsidRPr="000B5980">
        <w:rPr>
          <w:lang w:eastAsia="ja-JP"/>
        </w:rPr>
        <w:t>.</w:t>
      </w:r>
    </w:p>
    <w:p w14:paraId="288360DE" w14:textId="619DA6DD" w:rsidR="001C64BC" w:rsidRPr="000B5980" w:rsidRDefault="00DB085A" w:rsidP="00C624C3">
      <w:pPr>
        <w:spacing w:before="60" w:after="60" w:line="240" w:lineRule="auto"/>
        <w:ind w:left="0" w:firstLine="709"/>
        <w:rPr>
          <w:lang w:eastAsia="ja-JP"/>
        </w:rPr>
      </w:pPr>
      <w:r w:rsidRPr="000B5980">
        <w:rPr>
          <w:lang w:eastAsia="ja-JP"/>
        </w:rPr>
        <w:t xml:space="preserve">- </w:t>
      </w:r>
      <w:r w:rsidR="001C64BC" w:rsidRPr="000B5980">
        <w:rPr>
          <w:lang w:eastAsia="ja-JP"/>
        </w:rPr>
        <w:t>Lao động đã qua đào tạo có bằng/chứng chỉ: Là người từ đủ 15 tuổi trở lên có việc làm hoặc thất nghiệp, đã từng theo học và tốt nghiệp chương trình đào tạo chuyên môn kỹ thuật thuộc hệ thống giáo dục quốc dân</w:t>
      </w:r>
      <w:r w:rsidR="00394CFA" w:rsidRPr="000B5980">
        <w:rPr>
          <w:lang w:eastAsia="ja-JP"/>
        </w:rPr>
        <w:t>,</w:t>
      </w:r>
      <w:r w:rsidR="001C64BC" w:rsidRPr="000B5980">
        <w:rPr>
          <w:lang w:eastAsia="ja-JP"/>
        </w:rPr>
        <w:t xml:space="preserve"> đồng thời được cấp một trong các loại bằng hoặc chứng chỉ sau: Sơ cấp, trung cấp, cao đẳng, đại học, thạc sĩ, tiến sĩ, tiến sĩ khoa học.</w:t>
      </w:r>
    </w:p>
    <w:p w14:paraId="2B124A95" w14:textId="755A776B" w:rsidR="00EE2629" w:rsidRPr="000B5980" w:rsidRDefault="00DB085A" w:rsidP="00C624C3">
      <w:pPr>
        <w:spacing w:before="60" w:after="60" w:line="240" w:lineRule="auto"/>
        <w:ind w:left="0" w:firstLine="709"/>
      </w:pPr>
      <w:r w:rsidRPr="000B5980">
        <w:rPr>
          <w:b/>
        </w:rPr>
        <w:t xml:space="preserve">- </w:t>
      </w:r>
      <w:r w:rsidR="00EE2629" w:rsidRPr="000B5980">
        <w:rPr>
          <w:b/>
        </w:rPr>
        <w:t xml:space="preserve">Cơ sở giáo dục nghề nghiệp bao gồm: </w:t>
      </w:r>
      <w:r w:rsidR="00EE2629" w:rsidRPr="000B5980">
        <w:t>Các trường nghề (đại học, cao đẳng, trung cấp); các viện nghiên cứu; các doanh nghiệp; trung tâm giáo dục nghề nghiệp ở các tỉnh</w:t>
      </w:r>
      <w:r w:rsidR="00AC27EA" w:rsidRPr="000B5980">
        <w:t>, thành phố trực thuộc Trung ương</w:t>
      </w:r>
      <w:r w:rsidR="00EE2629" w:rsidRPr="000B5980">
        <w:t xml:space="preserve">; các đơn vị của sở </w:t>
      </w:r>
      <w:r w:rsidR="00741E03" w:rsidRPr="000B5980">
        <w:t xml:space="preserve">Nông nghiệp và </w:t>
      </w:r>
      <w:r w:rsidR="00EE2629" w:rsidRPr="000B5980">
        <w:t>PTNT (trường Trung cấp Nghề và Trung tâm Khuyến nông).</w:t>
      </w:r>
    </w:p>
    <w:p w14:paraId="59ED0D8C" w14:textId="641B94A2" w:rsidR="00EF6EEE" w:rsidRPr="000B5980" w:rsidRDefault="00EF6EEE" w:rsidP="00C624C3">
      <w:pPr>
        <w:pStyle w:val="Heading3"/>
        <w:spacing w:before="60" w:after="60" w:line="240" w:lineRule="auto"/>
        <w:ind w:firstLine="709"/>
      </w:pPr>
      <w:r w:rsidRPr="000B5980">
        <w:t>2. Phương pháp tính</w:t>
      </w:r>
    </w:p>
    <w:tbl>
      <w:tblPr>
        <w:tblW w:w="9488" w:type="dxa"/>
        <w:jc w:val="center"/>
        <w:tblLook w:val="01E0" w:firstRow="1" w:lastRow="1" w:firstColumn="1" w:lastColumn="1" w:noHBand="0" w:noVBand="0"/>
      </w:tblPr>
      <w:tblGrid>
        <w:gridCol w:w="2835"/>
        <w:gridCol w:w="632"/>
        <w:gridCol w:w="4330"/>
        <w:gridCol w:w="1691"/>
      </w:tblGrid>
      <w:tr w:rsidR="00325CF6" w:rsidRPr="000B5980" w14:paraId="68C47A2C" w14:textId="77777777" w:rsidTr="00303107">
        <w:trPr>
          <w:jc w:val="center"/>
        </w:trPr>
        <w:tc>
          <w:tcPr>
            <w:tcW w:w="2835" w:type="dxa"/>
            <w:vMerge w:val="restart"/>
            <w:vAlign w:val="center"/>
          </w:tcPr>
          <w:p w14:paraId="243B896B" w14:textId="34162700" w:rsidR="009B7EA7" w:rsidRPr="000B5980" w:rsidRDefault="009B7EA7" w:rsidP="00C624C3">
            <w:pPr>
              <w:spacing w:before="60" w:after="60" w:line="240" w:lineRule="auto"/>
              <w:ind w:firstLine="76"/>
              <w:jc w:val="center"/>
              <w:rPr>
                <w:rFonts w:eastAsia="Times New Roman"/>
              </w:rPr>
            </w:pPr>
            <w:r w:rsidRPr="000B5980">
              <w:t>Tỷ lệ lao động NLTS được đào tạo cấp chứng chỉ (%)</w:t>
            </w:r>
          </w:p>
        </w:tc>
        <w:tc>
          <w:tcPr>
            <w:tcW w:w="632" w:type="dxa"/>
            <w:vMerge w:val="restart"/>
            <w:vAlign w:val="center"/>
          </w:tcPr>
          <w:p w14:paraId="1B138D1D" w14:textId="77777777" w:rsidR="009B7EA7" w:rsidRPr="000B5980" w:rsidRDefault="009B7EA7" w:rsidP="00C624C3">
            <w:pPr>
              <w:spacing w:before="60" w:after="60" w:line="240" w:lineRule="auto"/>
              <w:ind w:firstLine="7"/>
              <w:jc w:val="center"/>
              <w:rPr>
                <w:rFonts w:eastAsia="Times New Roman"/>
              </w:rPr>
            </w:pPr>
            <w:r w:rsidRPr="000B5980">
              <w:rPr>
                <w:rFonts w:eastAsia="Times New Roman"/>
              </w:rPr>
              <w:t>=</w:t>
            </w:r>
          </w:p>
        </w:tc>
        <w:tc>
          <w:tcPr>
            <w:tcW w:w="4330" w:type="dxa"/>
            <w:tcBorders>
              <w:bottom w:val="single" w:sz="4" w:space="0" w:color="auto"/>
            </w:tcBorders>
            <w:vAlign w:val="center"/>
          </w:tcPr>
          <w:p w14:paraId="581950B3" w14:textId="2BDFB9E7" w:rsidR="009B7EA7" w:rsidRPr="000B5980" w:rsidRDefault="000F3410" w:rsidP="00303107">
            <w:pPr>
              <w:spacing w:before="60" w:after="60" w:line="240" w:lineRule="auto"/>
              <w:ind w:firstLine="11"/>
              <w:jc w:val="center"/>
              <w:rPr>
                <w:rFonts w:eastAsia="Times New Roman"/>
              </w:rPr>
            </w:pPr>
            <w:r w:rsidRPr="000B5980">
              <w:t>Số lao động NLTS được đào tạo cấp chứng chỉ (người)</w:t>
            </w:r>
          </w:p>
        </w:tc>
        <w:tc>
          <w:tcPr>
            <w:tcW w:w="1691" w:type="dxa"/>
            <w:vMerge w:val="restart"/>
            <w:vAlign w:val="center"/>
          </w:tcPr>
          <w:p w14:paraId="5E39C196" w14:textId="749F4230" w:rsidR="009B7EA7" w:rsidRPr="000B5980" w:rsidRDefault="009B7EA7" w:rsidP="00C624C3">
            <w:pPr>
              <w:spacing w:before="60" w:after="60" w:line="240" w:lineRule="auto"/>
              <w:ind w:hanging="7"/>
              <w:jc w:val="center"/>
              <w:rPr>
                <w:rFonts w:eastAsia="Times New Roman"/>
              </w:rPr>
            </w:pPr>
            <w:r w:rsidRPr="000B5980">
              <w:rPr>
                <w:rFonts w:eastAsia="Times New Roman"/>
              </w:rPr>
              <w:t>×</w:t>
            </w:r>
            <w:r w:rsidR="00303107">
              <w:rPr>
                <w:rFonts w:eastAsia="Times New Roman"/>
              </w:rPr>
              <w:t xml:space="preserve">    </w:t>
            </w:r>
            <w:r w:rsidRPr="000B5980">
              <w:rPr>
                <w:rFonts w:eastAsia="Times New Roman"/>
              </w:rPr>
              <w:t>100</w:t>
            </w:r>
          </w:p>
        </w:tc>
      </w:tr>
      <w:tr w:rsidR="00325CF6" w:rsidRPr="000B5980" w14:paraId="1A5C23A9" w14:textId="77777777" w:rsidTr="00303107">
        <w:trPr>
          <w:jc w:val="center"/>
        </w:trPr>
        <w:tc>
          <w:tcPr>
            <w:tcW w:w="2835" w:type="dxa"/>
            <w:vMerge/>
            <w:vAlign w:val="center"/>
          </w:tcPr>
          <w:p w14:paraId="548FCC4A" w14:textId="77777777" w:rsidR="009B7EA7" w:rsidRPr="000B5980" w:rsidRDefault="009B7EA7" w:rsidP="00C624C3">
            <w:pPr>
              <w:spacing w:before="60" w:after="60" w:line="240" w:lineRule="auto"/>
              <w:ind w:firstLine="709"/>
              <w:jc w:val="center"/>
              <w:rPr>
                <w:rFonts w:eastAsia="Times New Roman"/>
              </w:rPr>
            </w:pPr>
          </w:p>
        </w:tc>
        <w:tc>
          <w:tcPr>
            <w:tcW w:w="632" w:type="dxa"/>
            <w:vMerge/>
            <w:vAlign w:val="center"/>
          </w:tcPr>
          <w:p w14:paraId="2B9D18B6" w14:textId="77777777" w:rsidR="009B7EA7" w:rsidRPr="000B5980" w:rsidRDefault="009B7EA7" w:rsidP="00C624C3">
            <w:pPr>
              <w:spacing w:before="60" w:after="60" w:line="240" w:lineRule="auto"/>
              <w:ind w:firstLine="709"/>
              <w:jc w:val="center"/>
              <w:rPr>
                <w:rFonts w:eastAsia="Times New Roman"/>
              </w:rPr>
            </w:pPr>
          </w:p>
        </w:tc>
        <w:tc>
          <w:tcPr>
            <w:tcW w:w="4330" w:type="dxa"/>
            <w:tcBorders>
              <w:top w:val="single" w:sz="4" w:space="0" w:color="auto"/>
            </w:tcBorders>
            <w:vAlign w:val="center"/>
          </w:tcPr>
          <w:p w14:paraId="44C9D230" w14:textId="477BF6D2" w:rsidR="009B7EA7" w:rsidRPr="000B5980" w:rsidRDefault="009B7EA7" w:rsidP="00C624C3">
            <w:pPr>
              <w:spacing w:before="60" w:after="60" w:line="240" w:lineRule="auto"/>
              <w:ind w:left="0" w:firstLine="0"/>
              <w:jc w:val="center"/>
              <w:rPr>
                <w:rFonts w:eastAsia="Times New Roman"/>
              </w:rPr>
            </w:pPr>
            <w:r w:rsidRPr="000B5980">
              <w:t xml:space="preserve">Tổng số </w:t>
            </w:r>
            <w:r w:rsidR="00741E03" w:rsidRPr="000B5980">
              <w:t>lao động NLTS</w:t>
            </w:r>
          </w:p>
        </w:tc>
        <w:tc>
          <w:tcPr>
            <w:tcW w:w="1691" w:type="dxa"/>
            <w:vMerge/>
            <w:vAlign w:val="center"/>
          </w:tcPr>
          <w:p w14:paraId="0D914DA3" w14:textId="77777777" w:rsidR="009B7EA7" w:rsidRPr="000B5980" w:rsidRDefault="009B7EA7" w:rsidP="00C624C3">
            <w:pPr>
              <w:spacing w:before="60" w:after="60" w:line="240" w:lineRule="auto"/>
              <w:ind w:firstLine="709"/>
              <w:jc w:val="center"/>
              <w:rPr>
                <w:rFonts w:eastAsia="Times New Roman"/>
              </w:rPr>
            </w:pPr>
          </w:p>
        </w:tc>
      </w:tr>
    </w:tbl>
    <w:p w14:paraId="69FD0849" w14:textId="77777777" w:rsidR="00460A71" w:rsidRPr="000B5980" w:rsidRDefault="00460A71" w:rsidP="00C624C3">
      <w:pPr>
        <w:pStyle w:val="Heading3"/>
        <w:spacing w:before="60" w:after="60" w:line="240" w:lineRule="auto"/>
        <w:ind w:firstLine="709"/>
      </w:pPr>
      <w:r w:rsidRPr="000B5980">
        <w:t>3. Phân tổ chủ yếu</w:t>
      </w:r>
    </w:p>
    <w:p w14:paraId="2B33CEFC" w14:textId="77777777" w:rsidR="00460A71" w:rsidRPr="000B5980" w:rsidRDefault="00460A71" w:rsidP="00C624C3">
      <w:pPr>
        <w:spacing w:before="60" w:after="60" w:line="240" w:lineRule="auto"/>
        <w:ind w:firstLine="709"/>
        <w:rPr>
          <w:lang w:eastAsia="ja-JP"/>
        </w:rPr>
      </w:pPr>
      <w:r w:rsidRPr="000B5980">
        <w:rPr>
          <w:lang w:eastAsia="ja-JP"/>
        </w:rPr>
        <w:t>- Tỉnh/thành phố trực thuộc Trung ương;</w:t>
      </w:r>
    </w:p>
    <w:p w14:paraId="7D9853B0" w14:textId="00098949" w:rsidR="00460A71" w:rsidRPr="000B5980" w:rsidRDefault="00460A71" w:rsidP="00C624C3">
      <w:pPr>
        <w:spacing w:before="60" w:after="60" w:line="240" w:lineRule="auto"/>
        <w:ind w:firstLine="709"/>
        <w:rPr>
          <w:lang w:eastAsia="ja-JP"/>
        </w:rPr>
      </w:pPr>
      <w:r w:rsidRPr="000B5980">
        <w:rPr>
          <w:lang w:eastAsia="ja-JP"/>
        </w:rPr>
        <w:t>- Vùng kinh tế - xã hội</w:t>
      </w:r>
      <w:r w:rsidR="00AC27EA" w:rsidRPr="000B5980">
        <w:rPr>
          <w:lang w:eastAsia="ja-JP"/>
        </w:rPr>
        <w:t>;</w:t>
      </w:r>
    </w:p>
    <w:p w14:paraId="57CF8557" w14:textId="7A426723" w:rsidR="00460A71" w:rsidRPr="000B5980" w:rsidRDefault="00460A71" w:rsidP="00C624C3">
      <w:pPr>
        <w:spacing w:before="60" w:after="60" w:line="240" w:lineRule="auto"/>
        <w:ind w:firstLine="709"/>
        <w:rPr>
          <w:lang w:eastAsia="ja-JP"/>
        </w:rPr>
      </w:pPr>
      <w:r w:rsidRPr="000B5980">
        <w:rPr>
          <w:lang w:eastAsia="ja-JP"/>
        </w:rPr>
        <w:t>- Lĩnh vực sản xuất</w:t>
      </w:r>
      <w:r w:rsidR="00AC27EA" w:rsidRPr="000B5980">
        <w:rPr>
          <w:lang w:eastAsia="ja-JP"/>
        </w:rPr>
        <w:t>;</w:t>
      </w:r>
    </w:p>
    <w:p w14:paraId="03E023E7" w14:textId="24589F13" w:rsidR="00460A71" w:rsidRPr="000B5980" w:rsidRDefault="00460A71" w:rsidP="00C624C3">
      <w:pPr>
        <w:spacing w:before="60" w:after="60" w:line="240" w:lineRule="auto"/>
        <w:ind w:firstLine="709"/>
        <w:rPr>
          <w:lang w:eastAsia="ja-JP"/>
        </w:rPr>
      </w:pPr>
      <w:r w:rsidRPr="000B5980">
        <w:rPr>
          <w:lang w:eastAsia="ja-JP"/>
        </w:rPr>
        <w:t>- Giới tính</w:t>
      </w:r>
      <w:r w:rsidR="00AC27EA" w:rsidRPr="000B5980">
        <w:rPr>
          <w:lang w:eastAsia="ja-JP"/>
        </w:rPr>
        <w:t>;</w:t>
      </w:r>
    </w:p>
    <w:p w14:paraId="17196D18" w14:textId="273DBA81" w:rsidR="00460A71" w:rsidRPr="000B5980" w:rsidRDefault="00460A71" w:rsidP="00C624C3">
      <w:pPr>
        <w:spacing w:before="60" w:after="60" w:line="240" w:lineRule="auto"/>
        <w:ind w:firstLine="709"/>
        <w:rPr>
          <w:lang w:eastAsia="ja-JP"/>
        </w:rPr>
      </w:pPr>
      <w:r w:rsidRPr="000B5980">
        <w:rPr>
          <w:lang w:eastAsia="ja-JP"/>
        </w:rPr>
        <w:t>- Trình độ chuyên môn kĩ thuật</w:t>
      </w:r>
      <w:r w:rsidR="00AC27EA" w:rsidRPr="000B5980">
        <w:rPr>
          <w:lang w:eastAsia="ja-JP"/>
        </w:rPr>
        <w:t>.</w:t>
      </w:r>
    </w:p>
    <w:p w14:paraId="2566A783" w14:textId="22B0F054" w:rsidR="0061596B" w:rsidRPr="000B5980" w:rsidRDefault="0061596B" w:rsidP="00C624C3">
      <w:pPr>
        <w:pStyle w:val="Heading3"/>
        <w:keepNext w:val="0"/>
        <w:spacing w:before="60" w:after="60" w:line="240" w:lineRule="auto"/>
        <w:ind w:right="85" w:firstLine="709"/>
      </w:pPr>
      <w:r w:rsidRPr="000B5980">
        <w:t>4. Nguồn Số liệu</w:t>
      </w:r>
      <w:r w:rsidR="007C1283" w:rsidRPr="000B5980">
        <w:t>:</w:t>
      </w:r>
      <w:r w:rsidRPr="000B5980">
        <w:t xml:space="preserve"> </w:t>
      </w:r>
      <w:r w:rsidRPr="000B5980">
        <w:rPr>
          <w:b w:val="0"/>
          <w:bCs w:val="0"/>
          <w:i w:val="0"/>
          <w:iCs w:val="0"/>
        </w:rPr>
        <w:t>Tổng cục Thống kê</w:t>
      </w:r>
    </w:p>
    <w:p w14:paraId="05E83478" w14:textId="27653C9F" w:rsidR="0061596B" w:rsidRPr="000B5980" w:rsidRDefault="0061596B" w:rsidP="00C624C3">
      <w:pPr>
        <w:pStyle w:val="Heading3"/>
        <w:keepNext w:val="0"/>
        <w:spacing w:before="60" w:after="60" w:line="240" w:lineRule="auto"/>
        <w:ind w:right="85" w:firstLine="709"/>
      </w:pPr>
      <w:r w:rsidRPr="000B5980">
        <w:lastRenderedPageBreak/>
        <w:t>5. Kỳ công bố</w:t>
      </w:r>
      <w:r w:rsidR="007C1283" w:rsidRPr="000B5980">
        <w:t>:</w:t>
      </w:r>
      <w:r w:rsidRPr="000B5980">
        <w:t xml:space="preserve"> </w:t>
      </w:r>
      <w:r w:rsidRPr="000B5980">
        <w:rPr>
          <w:b w:val="0"/>
          <w:bCs w:val="0"/>
          <w:i w:val="0"/>
          <w:iCs w:val="0"/>
        </w:rPr>
        <w:t>Hàng năm</w:t>
      </w:r>
    </w:p>
    <w:p w14:paraId="5EB0848F" w14:textId="269E85FC" w:rsidR="0061596B" w:rsidRPr="000B5980" w:rsidRDefault="0061596B" w:rsidP="00C624C3">
      <w:pPr>
        <w:pStyle w:val="Heading3"/>
        <w:keepNext w:val="0"/>
        <w:spacing w:before="60" w:after="60" w:line="240" w:lineRule="auto"/>
        <w:ind w:right="85" w:firstLine="709"/>
      </w:pPr>
      <w:r w:rsidRPr="000B5980">
        <w:t>6. Đơn vị chủ trì báo cáo</w:t>
      </w:r>
      <w:r w:rsidR="007C1283" w:rsidRPr="000B5980">
        <w:t>:</w:t>
      </w:r>
      <w:r w:rsidRPr="000B5980">
        <w:t xml:space="preserve"> </w:t>
      </w:r>
      <w:r w:rsidR="00303107">
        <w:rPr>
          <w:b w:val="0"/>
          <w:bCs w:val="0"/>
          <w:i w:val="0"/>
          <w:iCs w:val="0"/>
        </w:rPr>
        <w:t>Cục Kinh tế hợp tác và PTNT</w:t>
      </w:r>
    </w:p>
    <w:p w14:paraId="729AB670" w14:textId="47234B1E" w:rsidR="000A08FC" w:rsidRPr="000B5980" w:rsidRDefault="000A08FC" w:rsidP="00C624C3">
      <w:pPr>
        <w:pStyle w:val="Heading2"/>
        <w:spacing w:before="60" w:after="60" w:line="240" w:lineRule="auto"/>
        <w:ind w:firstLine="709"/>
      </w:pPr>
      <w:bookmarkStart w:id="78" w:name="_Toc153832898"/>
      <w:r w:rsidRPr="000B5980">
        <w:t xml:space="preserve">Chỉ tiêu 23. </w:t>
      </w:r>
      <w:r w:rsidR="009E55E9" w:rsidRPr="000B5980">
        <w:t>Tỷ lệ lao động NLTS được đào tạo</w:t>
      </w:r>
      <w:r w:rsidR="00651061" w:rsidRPr="000B5980">
        <w:t>, tập huấn</w:t>
      </w:r>
      <w:bookmarkEnd w:id="78"/>
    </w:p>
    <w:p w14:paraId="678FA282" w14:textId="764FA160" w:rsidR="00EF6EEE" w:rsidRPr="000B5980" w:rsidRDefault="00EF6EEE" w:rsidP="00C624C3">
      <w:pPr>
        <w:pStyle w:val="Heading3"/>
        <w:spacing w:before="60" w:after="60" w:line="240" w:lineRule="auto"/>
        <w:ind w:firstLine="709"/>
      </w:pPr>
      <w:r w:rsidRPr="000B5980">
        <w:t>1. Khái niệm</w:t>
      </w:r>
    </w:p>
    <w:p w14:paraId="5655A78F" w14:textId="79549B98" w:rsidR="008618D2" w:rsidRPr="000B5980" w:rsidRDefault="009F7125" w:rsidP="00C624C3">
      <w:pPr>
        <w:spacing w:before="60" w:after="60" w:line="240" w:lineRule="auto"/>
        <w:ind w:left="0" w:firstLine="709"/>
      </w:pPr>
      <w:r w:rsidRPr="000B5980">
        <w:rPr>
          <w:b/>
        </w:rPr>
        <w:t>Lao động NLTS được đào tạo</w:t>
      </w:r>
      <w:r w:rsidR="00741E03" w:rsidRPr="000B5980">
        <w:rPr>
          <w:b/>
        </w:rPr>
        <w:t>, tập huấn</w:t>
      </w:r>
      <w:r w:rsidR="008618D2" w:rsidRPr="000B5980">
        <w:rPr>
          <w:b/>
        </w:rPr>
        <w:t xml:space="preserve">: </w:t>
      </w:r>
      <w:r w:rsidR="008618D2" w:rsidRPr="000B5980">
        <w:t>Là những lao động NLTS được</w:t>
      </w:r>
      <w:r w:rsidR="00DD070C" w:rsidRPr="000B5980">
        <w:t xml:space="preserve"> tham gia</w:t>
      </w:r>
      <w:r w:rsidR="008618D2" w:rsidRPr="000B5980">
        <w:t xml:space="preserve"> đào tạo</w:t>
      </w:r>
      <w:r w:rsidR="008B7556" w:rsidRPr="000B5980">
        <w:t>, tập huấn</w:t>
      </w:r>
      <w:r w:rsidR="008618D2" w:rsidRPr="000B5980">
        <w:t xml:space="preserve"> </w:t>
      </w:r>
      <w:r w:rsidR="00741E03" w:rsidRPr="000B5980">
        <w:t>, bao gồm cả la</w:t>
      </w:r>
      <w:r w:rsidR="00823765" w:rsidRPr="000B5980">
        <w:rPr>
          <w:lang w:val="vi-VN"/>
        </w:rPr>
        <w:t>o</w:t>
      </w:r>
      <w:r w:rsidR="00741E03" w:rsidRPr="000B5980">
        <w:t xml:space="preserve"> động được và</w:t>
      </w:r>
      <w:r w:rsidR="00EE2629" w:rsidRPr="000B5980">
        <w:t xml:space="preserve"> chưa được cấp chứng chỉ</w:t>
      </w:r>
      <w:r w:rsidR="00741E03" w:rsidRPr="000B5980">
        <w:t>.</w:t>
      </w:r>
      <w:r w:rsidR="00EE2629" w:rsidRPr="000B5980">
        <w:t xml:space="preserve"> </w:t>
      </w:r>
    </w:p>
    <w:p w14:paraId="0C5A4EEA" w14:textId="11FF505C" w:rsidR="00EF6EEE" w:rsidRPr="000B5980" w:rsidRDefault="00EF6EEE" w:rsidP="00C624C3">
      <w:pPr>
        <w:pStyle w:val="Heading3"/>
        <w:spacing w:before="60" w:after="60" w:line="240" w:lineRule="auto"/>
        <w:ind w:firstLine="709"/>
      </w:pPr>
      <w:r w:rsidRPr="000B5980">
        <w:t>2. Phương pháp tính</w:t>
      </w:r>
    </w:p>
    <w:tbl>
      <w:tblPr>
        <w:tblW w:w="10400" w:type="dxa"/>
        <w:jc w:val="center"/>
        <w:tblLook w:val="01E0" w:firstRow="1" w:lastRow="1" w:firstColumn="1" w:lastColumn="1" w:noHBand="0" w:noVBand="0"/>
      </w:tblPr>
      <w:tblGrid>
        <w:gridCol w:w="3686"/>
        <w:gridCol w:w="631"/>
        <w:gridCol w:w="4394"/>
        <w:gridCol w:w="1689"/>
      </w:tblGrid>
      <w:tr w:rsidR="00325CF6" w:rsidRPr="000B5980" w14:paraId="26A47C01" w14:textId="77777777" w:rsidTr="00303107">
        <w:trPr>
          <w:jc w:val="center"/>
        </w:trPr>
        <w:tc>
          <w:tcPr>
            <w:tcW w:w="3686" w:type="dxa"/>
            <w:vMerge w:val="restart"/>
            <w:vAlign w:val="center"/>
          </w:tcPr>
          <w:p w14:paraId="32A7DA9F" w14:textId="4D64DF69" w:rsidR="001C04B5" w:rsidRPr="000B5980" w:rsidRDefault="001C04B5" w:rsidP="00303107">
            <w:pPr>
              <w:keepNext/>
              <w:keepLines/>
              <w:spacing w:before="60" w:after="60" w:line="240" w:lineRule="auto"/>
              <w:ind w:left="318" w:right="91" w:firstLine="74"/>
              <w:jc w:val="center"/>
              <w:rPr>
                <w:rFonts w:eastAsia="Times New Roman"/>
              </w:rPr>
            </w:pPr>
            <w:r w:rsidRPr="000B5980">
              <w:t>Tỷ lệ lao động NLTS được đào tạo</w:t>
            </w:r>
            <w:r w:rsidR="00741E03" w:rsidRPr="000B5980">
              <w:t>, tập huấn</w:t>
            </w:r>
            <w:r w:rsidRPr="000B5980">
              <w:t xml:space="preserve"> (%)</w:t>
            </w:r>
          </w:p>
        </w:tc>
        <w:tc>
          <w:tcPr>
            <w:tcW w:w="631" w:type="dxa"/>
            <w:vMerge w:val="restart"/>
            <w:vAlign w:val="center"/>
          </w:tcPr>
          <w:p w14:paraId="6C7AE67E" w14:textId="77777777" w:rsidR="001C04B5" w:rsidRPr="000B5980" w:rsidRDefault="001C04B5" w:rsidP="00C624C3">
            <w:pPr>
              <w:keepNext/>
              <w:keepLines/>
              <w:spacing w:before="60" w:after="60" w:line="240" w:lineRule="auto"/>
              <w:ind w:left="102" w:right="91" w:firstLine="5"/>
              <w:jc w:val="center"/>
              <w:rPr>
                <w:rFonts w:eastAsia="Times New Roman"/>
              </w:rPr>
            </w:pPr>
            <w:r w:rsidRPr="000B5980">
              <w:rPr>
                <w:rFonts w:eastAsia="Times New Roman"/>
              </w:rPr>
              <w:t>=</w:t>
            </w:r>
          </w:p>
        </w:tc>
        <w:tc>
          <w:tcPr>
            <w:tcW w:w="4394" w:type="dxa"/>
            <w:tcBorders>
              <w:bottom w:val="single" w:sz="4" w:space="0" w:color="auto"/>
            </w:tcBorders>
            <w:vAlign w:val="center"/>
          </w:tcPr>
          <w:p w14:paraId="41E95CB8" w14:textId="1707A9C4" w:rsidR="001C04B5" w:rsidRPr="000B5980" w:rsidRDefault="001C04B5" w:rsidP="00303107">
            <w:pPr>
              <w:keepNext/>
              <w:keepLines/>
              <w:spacing w:before="60" w:after="60" w:line="240" w:lineRule="auto"/>
              <w:ind w:left="102" w:right="91" w:firstLine="9"/>
              <w:jc w:val="center"/>
              <w:rPr>
                <w:rFonts w:eastAsia="Times New Roman"/>
              </w:rPr>
            </w:pPr>
            <w:r w:rsidRPr="000B5980">
              <w:t>Số lao động NLTS được đào tạo</w:t>
            </w:r>
            <w:r w:rsidR="002D3730" w:rsidRPr="000B5980">
              <w:t>, tập huấn</w:t>
            </w:r>
            <w:r w:rsidR="00303107">
              <w:t xml:space="preserve"> </w:t>
            </w:r>
          </w:p>
        </w:tc>
        <w:tc>
          <w:tcPr>
            <w:tcW w:w="1689" w:type="dxa"/>
            <w:vMerge w:val="restart"/>
            <w:vAlign w:val="center"/>
          </w:tcPr>
          <w:p w14:paraId="3096DCE1" w14:textId="1DBF7688" w:rsidR="001C04B5" w:rsidRPr="000B5980" w:rsidRDefault="001C04B5" w:rsidP="00C624C3">
            <w:pPr>
              <w:keepNext/>
              <w:keepLines/>
              <w:spacing w:before="60" w:after="60" w:line="240" w:lineRule="auto"/>
              <w:ind w:left="102" w:right="91" w:hanging="9"/>
              <w:jc w:val="center"/>
              <w:rPr>
                <w:rFonts w:eastAsia="Times New Roman"/>
              </w:rPr>
            </w:pPr>
            <w:r w:rsidRPr="000B5980">
              <w:rPr>
                <w:rFonts w:eastAsia="Times New Roman"/>
              </w:rPr>
              <w:t>×</w:t>
            </w:r>
            <w:r w:rsidR="00303107">
              <w:rPr>
                <w:rFonts w:eastAsia="Times New Roman"/>
              </w:rPr>
              <w:t xml:space="preserve">      </w:t>
            </w:r>
            <w:r w:rsidRPr="000B5980">
              <w:rPr>
                <w:rFonts w:eastAsia="Times New Roman"/>
              </w:rPr>
              <w:t>100</w:t>
            </w:r>
          </w:p>
        </w:tc>
      </w:tr>
      <w:tr w:rsidR="00325CF6" w:rsidRPr="000B5980" w14:paraId="6E1169FC" w14:textId="77777777" w:rsidTr="00303107">
        <w:trPr>
          <w:jc w:val="center"/>
        </w:trPr>
        <w:tc>
          <w:tcPr>
            <w:tcW w:w="3686" w:type="dxa"/>
            <w:vMerge/>
            <w:vAlign w:val="center"/>
          </w:tcPr>
          <w:p w14:paraId="0F360B28" w14:textId="77777777" w:rsidR="001C04B5" w:rsidRPr="000B5980" w:rsidRDefault="001C04B5" w:rsidP="00C624C3">
            <w:pPr>
              <w:keepLines/>
              <w:spacing w:before="60" w:after="60" w:line="240" w:lineRule="auto"/>
              <w:ind w:firstLine="709"/>
              <w:jc w:val="center"/>
              <w:rPr>
                <w:rFonts w:eastAsia="Times New Roman"/>
              </w:rPr>
            </w:pPr>
          </w:p>
        </w:tc>
        <w:tc>
          <w:tcPr>
            <w:tcW w:w="631" w:type="dxa"/>
            <w:vMerge/>
            <w:vAlign w:val="center"/>
          </w:tcPr>
          <w:p w14:paraId="2756BA60" w14:textId="77777777" w:rsidR="001C04B5" w:rsidRPr="000B5980" w:rsidRDefault="001C04B5" w:rsidP="00C624C3">
            <w:pPr>
              <w:keepLines/>
              <w:spacing w:before="60" w:after="60" w:line="240" w:lineRule="auto"/>
              <w:ind w:firstLine="709"/>
              <w:jc w:val="center"/>
              <w:rPr>
                <w:rFonts w:eastAsia="Times New Roman"/>
              </w:rPr>
            </w:pPr>
          </w:p>
        </w:tc>
        <w:tc>
          <w:tcPr>
            <w:tcW w:w="4394" w:type="dxa"/>
            <w:tcBorders>
              <w:top w:val="single" w:sz="4" w:space="0" w:color="auto"/>
            </w:tcBorders>
            <w:vAlign w:val="center"/>
          </w:tcPr>
          <w:p w14:paraId="4538BB3C" w14:textId="2148887C" w:rsidR="001C04B5" w:rsidRPr="000B5980" w:rsidRDefault="001C04B5" w:rsidP="00C624C3">
            <w:pPr>
              <w:keepLines/>
              <w:spacing w:before="60" w:after="60" w:line="240" w:lineRule="auto"/>
              <w:ind w:left="0" w:firstLine="0"/>
              <w:jc w:val="center"/>
              <w:rPr>
                <w:rFonts w:eastAsia="Times New Roman"/>
              </w:rPr>
            </w:pPr>
            <w:r w:rsidRPr="000B5980">
              <w:t xml:space="preserve">Tổng số </w:t>
            </w:r>
            <w:r w:rsidR="00741E03" w:rsidRPr="000B5980">
              <w:t>lao động NLTS</w:t>
            </w:r>
          </w:p>
        </w:tc>
        <w:tc>
          <w:tcPr>
            <w:tcW w:w="1689" w:type="dxa"/>
            <w:vMerge/>
            <w:vAlign w:val="center"/>
          </w:tcPr>
          <w:p w14:paraId="2C73B5C7" w14:textId="77777777" w:rsidR="001C04B5" w:rsidRPr="000B5980" w:rsidRDefault="001C04B5" w:rsidP="00C624C3">
            <w:pPr>
              <w:keepLines/>
              <w:spacing w:before="60" w:after="60" w:line="240" w:lineRule="auto"/>
              <w:ind w:firstLine="709"/>
              <w:jc w:val="center"/>
              <w:rPr>
                <w:rFonts w:eastAsia="Times New Roman"/>
              </w:rPr>
            </w:pPr>
          </w:p>
        </w:tc>
      </w:tr>
    </w:tbl>
    <w:p w14:paraId="626BF1CF" w14:textId="77777777" w:rsidR="0055530C" w:rsidRPr="000B5980" w:rsidRDefault="0055530C" w:rsidP="00C624C3">
      <w:pPr>
        <w:pStyle w:val="Heading3"/>
        <w:spacing w:before="60" w:after="60" w:line="240" w:lineRule="auto"/>
        <w:ind w:firstLine="709"/>
      </w:pPr>
      <w:r w:rsidRPr="000B5980">
        <w:t>3. Phân tổ chủ yếu</w:t>
      </w:r>
    </w:p>
    <w:p w14:paraId="62287EC5" w14:textId="77777777" w:rsidR="0055530C" w:rsidRPr="000B5980" w:rsidRDefault="0055530C" w:rsidP="00C624C3">
      <w:pPr>
        <w:spacing w:before="60" w:after="60" w:line="240" w:lineRule="auto"/>
        <w:ind w:firstLine="709"/>
        <w:rPr>
          <w:lang w:eastAsia="ja-JP"/>
        </w:rPr>
      </w:pPr>
      <w:r w:rsidRPr="000B5980">
        <w:rPr>
          <w:lang w:eastAsia="ja-JP"/>
        </w:rPr>
        <w:t>- Tỉnh/thành phố trực thuộc Trung ương;</w:t>
      </w:r>
    </w:p>
    <w:p w14:paraId="46942CF9" w14:textId="0FB1D579" w:rsidR="0055530C" w:rsidRPr="000B5980" w:rsidRDefault="0055530C" w:rsidP="00C624C3">
      <w:pPr>
        <w:spacing w:before="60" w:after="60" w:line="240" w:lineRule="auto"/>
        <w:ind w:firstLine="709"/>
        <w:rPr>
          <w:lang w:eastAsia="ja-JP"/>
        </w:rPr>
      </w:pPr>
      <w:r w:rsidRPr="000B5980">
        <w:rPr>
          <w:lang w:eastAsia="ja-JP"/>
        </w:rPr>
        <w:t>- Vùng kinh tế - xã hội</w:t>
      </w:r>
      <w:r w:rsidR="00BA380E" w:rsidRPr="000B5980">
        <w:rPr>
          <w:lang w:eastAsia="ja-JP"/>
        </w:rPr>
        <w:t>;</w:t>
      </w:r>
    </w:p>
    <w:p w14:paraId="3D8E2B64" w14:textId="31CCD29B" w:rsidR="0055530C" w:rsidRPr="000B5980" w:rsidRDefault="0055530C" w:rsidP="00C624C3">
      <w:pPr>
        <w:spacing w:before="60" w:after="60" w:line="240" w:lineRule="auto"/>
        <w:ind w:firstLine="709"/>
        <w:rPr>
          <w:lang w:eastAsia="ja-JP"/>
        </w:rPr>
      </w:pPr>
      <w:r w:rsidRPr="000B5980">
        <w:rPr>
          <w:lang w:eastAsia="ja-JP"/>
        </w:rPr>
        <w:t>- Lĩnh vực sản xuất</w:t>
      </w:r>
      <w:r w:rsidR="00BA380E" w:rsidRPr="000B5980">
        <w:rPr>
          <w:lang w:eastAsia="ja-JP"/>
        </w:rPr>
        <w:t>;</w:t>
      </w:r>
    </w:p>
    <w:p w14:paraId="12237A7D" w14:textId="2E404BEB" w:rsidR="0055530C" w:rsidRPr="000B5980" w:rsidRDefault="0055530C" w:rsidP="00C624C3">
      <w:pPr>
        <w:spacing w:before="60" w:after="60" w:line="240" w:lineRule="auto"/>
        <w:ind w:firstLine="709"/>
        <w:rPr>
          <w:lang w:eastAsia="ja-JP"/>
        </w:rPr>
      </w:pPr>
      <w:r w:rsidRPr="000B5980">
        <w:rPr>
          <w:lang w:eastAsia="ja-JP"/>
        </w:rPr>
        <w:t>- Giới tính</w:t>
      </w:r>
      <w:r w:rsidR="00BA380E" w:rsidRPr="000B5980">
        <w:rPr>
          <w:lang w:eastAsia="ja-JP"/>
        </w:rPr>
        <w:t>;</w:t>
      </w:r>
    </w:p>
    <w:p w14:paraId="1171D2A3" w14:textId="274FC131" w:rsidR="0061596B" w:rsidRPr="000B5980" w:rsidRDefault="00C36F95" w:rsidP="00C624C3">
      <w:pPr>
        <w:pStyle w:val="Heading3"/>
        <w:keepNext w:val="0"/>
        <w:spacing w:before="60" w:after="60" w:line="240" w:lineRule="auto"/>
        <w:ind w:right="85" w:firstLine="709"/>
      </w:pPr>
      <w:r w:rsidRPr="000B5980">
        <w:t>4</w:t>
      </w:r>
      <w:r w:rsidR="0061596B" w:rsidRPr="000B5980">
        <w:t>. Nguồn số liệu</w:t>
      </w:r>
      <w:r w:rsidR="00253C6E" w:rsidRPr="000B5980">
        <w:t>:</w:t>
      </w:r>
      <w:r w:rsidR="0061596B" w:rsidRPr="000B5980">
        <w:t xml:space="preserve"> </w:t>
      </w:r>
      <w:r w:rsidR="00D96EE0" w:rsidRPr="000B5980">
        <w:rPr>
          <w:b w:val="0"/>
          <w:bCs w:val="0"/>
          <w:i w:val="0"/>
          <w:iCs w:val="0"/>
        </w:rPr>
        <w:t>Bộ Nông nghiệp và PTNT</w:t>
      </w:r>
    </w:p>
    <w:p w14:paraId="6632D2C9" w14:textId="5D8BEC7D" w:rsidR="0061596B" w:rsidRPr="000B5980" w:rsidRDefault="00C36F95" w:rsidP="00C624C3">
      <w:pPr>
        <w:pStyle w:val="Heading3"/>
        <w:keepNext w:val="0"/>
        <w:spacing w:before="60" w:after="60" w:line="240" w:lineRule="auto"/>
        <w:ind w:right="85" w:firstLine="709"/>
      </w:pPr>
      <w:r w:rsidRPr="000B5980">
        <w:t>5</w:t>
      </w:r>
      <w:r w:rsidR="0061596B" w:rsidRPr="000B5980">
        <w:t>. Kỳ công bố</w:t>
      </w:r>
      <w:r w:rsidR="00253C6E" w:rsidRPr="000B5980">
        <w:t xml:space="preserve">: </w:t>
      </w:r>
      <w:r w:rsidR="007C1283" w:rsidRPr="000B5980">
        <w:rPr>
          <w:b w:val="0"/>
          <w:bCs w:val="0"/>
          <w:i w:val="0"/>
          <w:iCs w:val="0"/>
        </w:rPr>
        <w:t>H</w:t>
      </w:r>
      <w:r w:rsidR="0061596B" w:rsidRPr="000B5980">
        <w:rPr>
          <w:b w:val="0"/>
          <w:bCs w:val="0"/>
          <w:i w:val="0"/>
          <w:iCs w:val="0"/>
        </w:rPr>
        <w:t>àng năm</w:t>
      </w:r>
    </w:p>
    <w:p w14:paraId="4E11867F" w14:textId="6A2B4D3E" w:rsidR="0061596B" w:rsidRPr="000B5980" w:rsidRDefault="00C36F95" w:rsidP="00C624C3">
      <w:pPr>
        <w:pStyle w:val="Heading3"/>
        <w:keepNext w:val="0"/>
        <w:spacing w:before="60" w:after="60" w:line="240" w:lineRule="auto"/>
        <w:ind w:right="85" w:firstLine="709"/>
      </w:pPr>
      <w:r w:rsidRPr="000B5980">
        <w:t>6</w:t>
      </w:r>
      <w:r w:rsidR="0061596B" w:rsidRPr="000B5980">
        <w:t>. Đơn vị chủ trì báo cáo</w:t>
      </w:r>
      <w:r w:rsidR="00253C6E" w:rsidRPr="000B5980">
        <w:t xml:space="preserve">: </w:t>
      </w:r>
      <w:r w:rsidR="0061596B" w:rsidRPr="000B5980">
        <w:t xml:space="preserve"> </w:t>
      </w:r>
      <w:r w:rsidR="00F92C25" w:rsidRPr="000B5980">
        <w:rPr>
          <w:b w:val="0"/>
          <w:bCs w:val="0"/>
          <w:i w:val="0"/>
          <w:iCs w:val="0"/>
        </w:rPr>
        <w:t>Cục Kinh tế hợp tác và PTNT</w:t>
      </w:r>
      <w:r w:rsidR="00F91B18">
        <w:rPr>
          <w:b w:val="0"/>
          <w:bCs w:val="0"/>
          <w:i w:val="0"/>
          <w:iCs w:val="0"/>
        </w:rPr>
        <w:t>.</w:t>
      </w:r>
    </w:p>
    <w:p w14:paraId="1FB5CF93" w14:textId="3E4CA693" w:rsidR="000A08FC" w:rsidRPr="000B5980" w:rsidRDefault="00F91B18" w:rsidP="00C624C3">
      <w:pPr>
        <w:pStyle w:val="Heading2"/>
        <w:spacing w:before="60" w:after="60" w:line="240" w:lineRule="auto"/>
        <w:ind w:firstLine="709"/>
      </w:pPr>
      <w:bookmarkStart w:id="79" w:name="_Toc153832899"/>
      <w:r>
        <w:t>Nhóm c</w:t>
      </w:r>
      <w:r w:rsidR="000A08FC" w:rsidRPr="000B5980">
        <w:t xml:space="preserve">hỉ tiêu 24. </w:t>
      </w:r>
      <w:r w:rsidR="00990D0E" w:rsidRPr="000B5980">
        <w:t>Xây dựng NTM và làng nghề</w:t>
      </w:r>
      <w:bookmarkEnd w:id="79"/>
    </w:p>
    <w:p w14:paraId="74C35916" w14:textId="1570010C" w:rsidR="001676F3" w:rsidRPr="000B5980" w:rsidRDefault="00824F73" w:rsidP="00F91B18">
      <w:pPr>
        <w:spacing w:before="60" w:after="60" w:line="240" w:lineRule="auto"/>
        <w:ind w:left="0" w:firstLine="709"/>
        <w:rPr>
          <w:lang w:eastAsia="ja-JP"/>
        </w:rPr>
      </w:pPr>
      <w:r w:rsidRPr="000B5980">
        <w:rPr>
          <w:lang w:eastAsia="ja-JP"/>
        </w:rPr>
        <w:t>Bao gồm</w:t>
      </w:r>
      <w:r w:rsidR="001676F3" w:rsidRPr="000B5980">
        <w:rPr>
          <w:lang w:eastAsia="ja-JP"/>
        </w:rPr>
        <w:t xml:space="preserve"> 7 chỉ tiêu cụ thể:</w:t>
      </w:r>
    </w:p>
    <w:p w14:paraId="1012449F" w14:textId="7A70970F" w:rsidR="005F4F2D" w:rsidRPr="000B5980" w:rsidRDefault="005F4F2D" w:rsidP="00C624C3">
      <w:pPr>
        <w:spacing w:before="60" w:after="60" w:line="240" w:lineRule="auto"/>
        <w:ind w:left="0" w:firstLine="709"/>
        <w:rPr>
          <w:i/>
          <w:iCs/>
          <w:lang w:eastAsia="ja-JP"/>
        </w:rPr>
      </w:pPr>
      <w:r w:rsidRPr="000B5980">
        <w:rPr>
          <w:i/>
          <w:iCs/>
          <w:lang w:eastAsia="ja-JP"/>
        </w:rPr>
        <w:t>24.1. Tỷ lệ xã đạt chuẩn NTM</w:t>
      </w:r>
    </w:p>
    <w:p w14:paraId="27DF5337" w14:textId="5EA609F4" w:rsidR="005F4F2D" w:rsidRPr="000B5980" w:rsidRDefault="005F4F2D" w:rsidP="00C624C3">
      <w:pPr>
        <w:spacing w:before="60" w:after="60" w:line="240" w:lineRule="auto"/>
        <w:ind w:left="0" w:firstLine="709"/>
        <w:rPr>
          <w:i/>
          <w:iCs/>
          <w:lang w:eastAsia="ja-JP"/>
        </w:rPr>
      </w:pPr>
      <w:r w:rsidRPr="000B5980">
        <w:rPr>
          <w:i/>
          <w:iCs/>
          <w:lang w:eastAsia="ja-JP"/>
        </w:rPr>
        <w:t>24.2. Số xã đạt chuẩn NTM nâng cao</w:t>
      </w:r>
    </w:p>
    <w:p w14:paraId="3D883B73" w14:textId="25C5C07E" w:rsidR="005F4F2D" w:rsidRPr="000B5980" w:rsidRDefault="005F4F2D" w:rsidP="00C624C3">
      <w:pPr>
        <w:spacing w:before="60" w:after="60" w:line="240" w:lineRule="auto"/>
        <w:ind w:left="0" w:firstLine="709"/>
        <w:rPr>
          <w:i/>
          <w:iCs/>
          <w:lang w:eastAsia="ja-JP"/>
        </w:rPr>
      </w:pPr>
      <w:r w:rsidRPr="000B5980">
        <w:rPr>
          <w:i/>
          <w:iCs/>
          <w:lang w:eastAsia="ja-JP"/>
        </w:rPr>
        <w:t>24.3. Số xã đạt chuẩn NTM kiểu mẫu</w:t>
      </w:r>
    </w:p>
    <w:p w14:paraId="2E5D75C8" w14:textId="5C72A358" w:rsidR="005F4F2D" w:rsidRPr="000B5980" w:rsidRDefault="005F4F2D" w:rsidP="00C624C3">
      <w:pPr>
        <w:spacing w:before="60" w:after="60" w:line="240" w:lineRule="auto"/>
        <w:ind w:left="0" w:firstLine="709"/>
        <w:rPr>
          <w:i/>
          <w:iCs/>
          <w:lang w:eastAsia="ja-JP"/>
        </w:rPr>
      </w:pPr>
      <w:r w:rsidRPr="000B5980">
        <w:rPr>
          <w:i/>
          <w:iCs/>
          <w:lang w:eastAsia="ja-JP"/>
        </w:rPr>
        <w:t>24.4. Tỉ lệ đơn vị cấp huyện đạt chuẩn/hoàn thành nhiệm vụ xây dựng NTM</w:t>
      </w:r>
    </w:p>
    <w:p w14:paraId="527C4CAD" w14:textId="3FEB8F8B" w:rsidR="005F4F2D" w:rsidRPr="000B5980" w:rsidRDefault="005F4F2D" w:rsidP="00C624C3">
      <w:pPr>
        <w:spacing w:before="60" w:after="60" w:line="240" w:lineRule="auto"/>
        <w:ind w:left="0" w:firstLine="709"/>
        <w:rPr>
          <w:i/>
          <w:iCs/>
          <w:lang w:eastAsia="ja-JP"/>
        </w:rPr>
      </w:pPr>
      <w:r w:rsidRPr="000B5980">
        <w:rPr>
          <w:i/>
          <w:iCs/>
          <w:lang w:eastAsia="ja-JP"/>
        </w:rPr>
        <w:t>24.5. Số huyện đạt chuẩn NTM nâng cao</w:t>
      </w:r>
    </w:p>
    <w:p w14:paraId="05966C95" w14:textId="19090E8A" w:rsidR="005F4F2D" w:rsidRPr="000B5980" w:rsidRDefault="005F4F2D" w:rsidP="00C624C3">
      <w:pPr>
        <w:spacing w:before="60" w:after="60" w:line="240" w:lineRule="auto"/>
        <w:ind w:left="0" w:firstLine="709"/>
        <w:rPr>
          <w:i/>
          <w:iCs/>
          <w:lang w:eastAsia="ja-JP"/>
        </w:rPr>
      </w:pPr>
      <w:r w:rsidRPr="000B5980">
        <w:rPr>
          <w:i/>
          <w:iCs/>
          <w:lang w:eastAsia="ja-JP"/>
        </w:rPr>
        <w:t>24.6. Số đơn vị cấp tỉnh hoàn thành NTM</w:t>
      </w:r>
    </w:p>
    <w:p w14:paraId="65BA5557" w14:textId="2E0D1CB1" w:rsidR="009417DA" w:rsidRPr="000B5980" w:rsidRDefault="005F4F2D" w:rsidP="00C624C3">
      <w:pPr>
        <w:spacing w:before="60" w:after="60" w:line="240" w:lineRule="auto"/>
        <w:ind w:left="0" w:firstLine="709"/>
        <w:rPr>
          <w:i/>
          <w:iCs/>
          <w:lang w:eastAsia="ja-JP"/>
        </w:rPr>
      </w:pPr>
      <w:r w:rsidRPr="000B5980">
        <w:rPr>
          <w:i/>
          <w:iCs/>
          <w:lang w:eastAsia="ja-JP"/>
        </w:rPr>
        <w:t>24.7. Số lượng làng nghề được công nhận</w:t>
      </w:r>
    </w:p>
    <w:p w14:paraId="6449EAC2" w14:textId="7E99817B" w:rsidR="00EF6EEE" w:rsidRPr="000B5980" w:rsidRDefault="00EF6EEE" w:rsidP="00C624C3">
      <w:pPr>
        <w:pStyle w:val="Heading3"/>
        <w:spacing w:before="60" w:after="60" w:line="240" w:lineRule="auto"/>
        <w:ind w:firstLine="709"/>
      </w:pPr>
      <w:r w:rsidRPr="000B5980">
        <w:t>1. Khái niệm</w:t>
      </w:r>
    </w:p>
    <w:p w14:paraId="7B1AEA8F" w14:textId="46467FE9" w:rsidR="00D96EE0" w:rsidRPr="000B5980" w:rsidRDefault="00D96EE0" w:rsidP="00C624C3">
      <w:pPr>
        <w:spacing w:before="60" w:after="60" w:line="240" w:lineRule="auto"/>
        <w:ind w:left="0" w:firstLine="709"/>
        <w:rPr>
          <w:lang w:eastAsia="ja-JP"/>
        </w:rPr>
      </w:pPr>
      <w:r w:rsidRPr="000B5980">
        <w:rPr>
          <w:lang w:eastAsia="ja-JP"/>
        </w:rPr>
        <w:t xml:space="preserve">- </w:t>
      </w:r>
      <w:r w:rsidR="009C2BDF" w:rsidRPr="000B5980">
        <w:rPr>
          <w:lang w:eastAsia="ja-JP"/>
        </w:rPr>
        <w:t xml:space="preserve">Chương trình mục tiêu quốc gia xây dựng NTM </w:t>
      </w:r>
      <w:r w:rsidRPr="000B5980">
        <w:rPr>
          <w:lang w:eastAsia="ja-JP"/>
        </w:rPr>
        <w:t>giai đoạn 2021-202</w:t>
      </w:r>
      <w:r w:rsidR="00F91B18">
        <w:rPr>
          <w:lang w:eastAsia="ja-JP"/>
        </w:rPr>
        <w:t>5</w:t>
      </w:r>
      <w:r w:rsidRPr="000B5980">
        <w:rPr>
          <w:lang w:eastAsia="ja-JP"/>
        </w:rPr>
        <w:t xml:space="preserve"> được Thủ tướng Chính phủ phê duyệt tại Quyết định số 263/QĐ-TTg ngày 22</w:t>
      </w:r>
      <w:r w:rsidR="00F91B18">
        <w:rPr>
          <w:lang w:eastAsia="ja-JP"/>
        </w:rPr>
        <w:t>/0</w:t>
      </w:r>
      <w:r w:rsidRPr="000B5980">
        <w:rPr>
          <w:lang w:eastAsia="ja-JP"/>
        </w:rPr>
        <w:t>2</w:t>
      </w:r>
      <w:r w:rsidR="00F91B18">
        <w:rPr>
          <w:lang w:eastAsia="ja-JP"/>
        </w:rPr>
        <w:t>/</w:t>
      </w:r>
      <w:r w:rsidRPr="000B5980">
        <w:rPr>
          <w:lang w:eastAsia="ja-JP"/>
        </w:rPr>
        <w:t>2022. Tiêu chí xác định, công nhận xã, huyện, tỉnh đạt chuẩn NTM, NTM nâng cao</w:t>
      </w:r>
      <w:r w:rsidR="00F91B18">
        <w:rPr>
          <w:lang w:eastAsia="ja-JP"/>
        </w:rPr>
        <w:t>, NTM kiểu mẫu</w:t>
      </w:r>
      <w:r w:rsidRPr="000B5980">
        <w:rPr>
          <w:lang w:eastAsia="ja-JP"/>
        </w:rPr>
        <w:t xml:space="preserve"> được thực hiện theo các Quyết định của Thủ tư</w:t>
      </w:r>
      <w:r w:rsidR="00F91B18">
        <w:rPr>
          <w:lang w:eastAsia="ja-JP"/>
        </w:rPr>
        <w:t>ớ</w:t>
      </w:r>
      <w:r w:rsidRPr="000B5980">
        <w:rPr>
          <w:lang w:eastAsia="ja-JP"/>
        </w:rPr>
        <w:t xml:space="preserve">ng Chính phủ: </w:t>
      </w:r>
    </w:p>
    <w:p w14:paraId="2D77ADC9" w14:textId="223C2E73" w:rsidR="00FD475B" w:rsidRPr="000B5980" w:rsidRDefault="00D96EE0" w:rsidP="00C624C3">
      <w:pPr>
        <w:spacing w:before="60" w:after="60" w:line="240" w:lineRule="auto"/>
        <w:ind w:left="0" w:firstLine="709"/>
        <w:rPr>
          <w:lang w:eastAsia="ja-JP"/>
        </w:rPr>
      </w:pPr>
      <w:r w:rsidRPr="000B5980">
        <w:rPr>
          <w:lang w:eastAsia="ja-JP"/>
        </w:rPr>
        <w:t xml:space="preserve">+ </w:t>
      </w:r>
      <w:r w:rsidR="00FD475B" w:rsidRPr="000B5980">
        <w:rPr>
          <w:lang w:eastAsia="ja-JP"/>
        </w:rPr>
        <w:t xml:space="preserve">Quyết định số 318/QĐ-TTg ngày </w:t>
      </w:r>
      <w:r w:rsidR="00F91B18">
        <w:rPr>
          <w:lang w:eastAsia="ja-JP"/>
        </w:rPr>
        <w:t>0</w:t>
      </w:r>
      <w:r w:rsidR="00FD475B" w:rsidRPr="000B5980">
        <w:rPr>
          <w:lang w:eastAsia="ja-JP"/>
        </w:rPr>
        <w:t>8</w:t>
      </w:r>
      <w:r w:rsidR="00F91B18">
        <w:rPr>
          <w:lang w:eastAsia="ja-JP"/>
        </w:rPr>
        <w:t>/</w:t>
      </w:r>
      <w:r w:rsidR="00FD475B" w:rsidRPr="000B5980">
        <w:rPr>
          <w:lang w:eastAsia="ja-JP"/>
        </w:rPr>
        <w:t>3</w:t>
      </w:r>
      <w:r w:rsidR="00F91B18">
        <w:rPr>
          <w:lang w:eastAsia="ja-JP"/>
        </w:rPr>
        <w:t>/</w:t>
      </w:r>
      <w:r w:rsidR="00FD475B" w:rsidRPr="000B5980">
        <w:rPr>
          <w:lang w:eastAsia="ja-JP"/>
        </w:rPr>
        <w:t xml:space="preserve">2022 </w:t>
      </w:r>
      <w:r w:rsidR="00F91B18">
        <w:rPr>
          <w:lang w:eastAsia="ja-JP"/>
        </w:rPr>
        <w:t>ban hành B</w:t>
      </w:r>
      <w:r w:rsidR="00FD475B" w:rsidRPr="000B5980">
        <w:rPr>
          <w:lang w:eastAsia="ja-JP"/>
        </w:rPr>
        <w:t xml:space="preserve">ộ tiêu chí quốc gia về xã nông thôn mới </w:t>
      </w:r>
      <w:r w:rsidR="00F91B18">
        <w:rPr>
          <w:lang w:eastAsia="ja-JP"/>
        </w:rPr>
        <w:t>và</w:t>
      </w:r>
      <w:r w:rsidR="00FD475B" w:rsidRPr="000B5980">
        <w:rPr>
          <w:lang w:eastAsia="ja-JP"/>
        </w:rPr>
        <w:t xml:space="preserve"> xã nông thôn mới nâng cao giai đoạn 2021 - 2025. </w:t>
      </w:r>
    </w:p>
    <w:p w14:paraId="6352CD10" w14:textId="0D73FDF4" w:rsidR="00FD475B" w:rsidRPr="000B5980" w:rsidRDefault="00D96EE0" w:rsidP="00C624C3">
      <w:pPr>
        <w:spacing w:before="60" w:after="60" w:line="240" w:lineRule="auto"/>
        <w:ind w:left="0" w:firstLine="709"/>
        <w:rPr>
          <w:lang w:eastAsia="ja-JP"/>
        </w:rPr>
      </w:pPr>
      <w:r w:rsidRPr="000B5980">
        <w:rPr>
          <w:b/>
          <w:bCs/>
          <w:lang w:eastAsia="ja-JP"/>
        </w:rPr>
        <w:lastRenderedPageBreak/>
        <w:t xml:space="preserve">+ </w:t>
      </w:r>
      <w:r w:rsidR="00FD475B" w:rsidRPr="000B5980">
        <w:rPr>
          <w:lang w:eastAsia="ja-JP"/>
        </w:rPr>
        <w:t>Quyết định số 319/QĐ</w:t>
      </w:r>
      <w:r w:rsidR="00F91B18">
        <w:rPr>
          <w:lang w:eastAsia="ja-JP"/>
        </w:rPr>
        <w:t>-</w:t>
      </w:r>
      <w:r w:rsidR="00FD475B" w:rsidRPr="000B5980">
        <w:rPr>
          <w:lang w:eastAsia="ja-JP"/>
        </w:rPr>
        <w:t xml:space="preserve">TTg ngày </w:t>
      </w:r>
      <w:r w:rsidR="00F91B18">
        <w:rPr>
          <w:lang w:eastAsia="ja-JP"/>
        </w:rPr>
        <w:t>0</w:t>
      </w:r>
      <w:r w:rsidR="00F91B18" w:rsidRPr="000B5980">
        <w:rPr>
          <w:lang w:eastAsia="ja-JP"/>
        </w:rPr>
        <w:t>8</w:t>
      </w:r>
      <w:r w:rsidR="00F91B18">
        <w:rPr>
          <w:lang w:eastAsia="ja-JP"/>
        </w:rPr>
        <w:t>/</w:t>
      </w:r>
      <w:r w:rsidR="00F91B18" w:rsidRPr="000B5980">
        <w:rPr>
          <w:lang w:eastAsia="ja-JP"/>
        </w:rPr>
        <w:t>3</w:t>
      </w:r>
      <w:r w:rsidR="00F91B18">
        <w:rPr>
          <w:lang w:eastAsia="ja-JP"/>
        </w:rPr>
        <w:t>/</w:t>
      </w:r>
      <w:r w:rsidR="00F91B18" w:rsidRPr="000B5980">
        <w:rPr>
          <w:lang w:eastAsia="ja-JP"/>
        </w:rPr>
        <w:t>2022</w:t>
      </w:r>
      <w:r w:rsidR="00FD475B" w:rsidRPr="000B5980">
        <w:rPr>
          <w:lang w:eastAsia="ja-JP"/>
        </w:rPr>
        <w:t xml:space="preserve"> về việc quy định xã nông thôn mới kiểu mẫu giai đoạn 2021 - 2025. </w:t>
      </w:r>
    </w:p>
    <w:p w14:paraId="7A91BEDE" w14:textId="7708CE6C" w:rsidR="00FD475B" w:rsidRPr="000B5980" w:rsidRDefault="00D96EE0" w:rsidP="00C624C3">
      <w:pPr>
        <w:spacing w:before="60" w:after="60" w:line="240" w:lineRule="auto"/>
        <w:ind w:left="0" w:firstLine="709"/>
        <w:rPr>
          <w:lang w:eastAsia="ja-JP"/>
        </w:rPr>
      </w:pPr>
      <w:r w:rsidRPr="000B5980">
        <w:rPr>
          <w:b/>
          <w:bCs/>
          <w:lang w:eastAsia="ja-JP"/>
        </w:rPr>
        <w:t xml:space="preserve">+ </w:t>
      </w:r>
      <w:r w:rsidR="00FD475B" w:rsidRPr="000B5980">
        <w:rPr>
          <w:lang w:eastAsia="ja-JP"/>
        </w:rPr>
        <w:t xml:space="preserve">Quyết định số 320/QĐ-TTg ngày </w:t>
      </w:r>
      <w:r w:rsidR="00F91B18">
        <w:rPr>
          <w:lang w:eastAsia="ja-JP"/>
        </w:rPr>
        <w:t>0</w:t>
      </w:r>
      <w:r w:rsidR="00F91B18" w:rsidRPr="000B5980">
        <w:rPr>
          <w:lang w:eastAsia="ja-JP"/>
        </w:rPr>
        <w:t>8</w:t>
      </w:r>
      <w:r w:rsidR="00F91B18">
        <w:rPr>
          <w:lang w:eastAsia="ja-JP"/>
        </w:rPr>
        <w:t>/</w:t>
      </w:r>
      <w:r w:rsidR="00F91B18" w:rsidRPr="000B5980">
        <w:rPr>
          <w:lang w:eastAsia="ja-JP"/>
        </w:rPr>
        <w:t>3</w:t>
      </w:r>
      <w:r w:rsidR="00F91B18">
        <w:rPr>
          <w:lang w:eastAsia="ja-JP"/>
        </w:rPr>
        <w:t>/</w:t>
      </w:r>
      <w:r w:rsidR="00F91B18" w:rsidRPr="000B5980">
        <w:rPr>
          <w:lang w:eastAsia="ja-JP"/>
        </w:rPr>
        <w:t>2022</w:t>
      </w:r>
      <w:r w:rsidR="00FD475B" w:rsidRPr="000B5980">
        <w:rPr>
          <w:lang w:eastAsia="ja-JP"/>
        </w:rPr>
        <w:t xml:space="preserve"> </w:t>
      </w:r>
      <w:r w:rsidR="00F91B18">
        <w:rPr>
          <w:lang w:eastAsia="ja-JP"/>
        </w:rPr>
        <w:t>b</w:t>
      </w:r>
      <w:r w:rsidR="00FD475B" w:rsidRPr="000B5980">
        <w:rPr>
          <w:lang w:eastAsia="ja-JP"/>
        </w:rPr>
        <w:t xml:space="preserve">an hành </w:t>
      </w:r>
      <w:r w:rsidR="00F91B18">
        <w:rPr>
          <w:lang w:eastAsia="ja-JP"/>
        </w:rPr>
        <w:t>B</w:t>
      </w:r>
      <w:r w:rsidR="00FD475B" w:rsidRPr="000B5980">
        <w:rPr>
          <w:lang w:eastAsia="ja-JP"/>
        </w:rPr>
        <w:t>ộ tiêu chí quốc gia về huyện nông thôn mới; quy định thị xã, thành phố trực thuộc cấp tỉnh hoàn thành nhiệm vụ xây dựng nông thôn mới và bộ tiêu chí quốc gia về huyện nông thôn mới nâng cao giai đoạn 2021 - 2025.</w:t>
      </w:r>
    </w:p>
    <w:p w14:paraId="0DABDA91" w14:textId="58693C45" w:rsidR="00FD475B" w:rsidRPr="001E6400" w:rsidRDefault="00D96EE0" w:rsidP="00C624C3">
      <w:pPr>
        <w:spacing w:before="60" w:after="60" w:line="240" w:lineRule="auto"/>
        <w:ind w:left="0" w:firstLine="709"/>
        <w:rPr>
          <w:spacing w:val="-6"/>
          <w:lang w:eastAsia="ja-JP"/>
        </w:rPr>
      </w:pPr>
      <w:r w:rsidRPr="001E6400">
        <w:rPr>
          <w:b/>
          <w:bCs/>
          <w:spacing w:val="-6"/>
          <w:lang w:eastAsia="ja-JP"/>
        </w:rPr>
        <w:t xml:space="preserve">+ </w:t>
      </w:r>
      <w:r w:rsidR="00FD475B" w:rsidRPr="001E6400">
        <w:rPr>
          <w:spacing w:val="-6"/>
          <w:lang w:eastAsia="ja-JP"/>
        </w:rPr>
        <w:t>Quyết định số 32</w:t>
      </w:r>
      <w:r w:rsidR="00F91B18" w:rsidRPr="001E6400">
        <w:rPr>
          <w:spacing w:val="-6"/>
          <w:lang w:eastAsia="ja-JP"/>
        </w:rPr>
        <w:t>1</w:t>
      </w:r>
      <w:r w:rsidR="00FD475B" w:rsidRPr="001E6400">
        <w:rPr>
          <w:spacing w:val="-6"/>
          <w:lang w:eastAsia="ja-JP"/>
        </w:rPr>
        <w:t xml:space="preserve">/QĐ-TTg </w:t>
      </w:r>
      <w:r w:rsidRPr="001E6400">
        <w:rPr>
          <w:spacing w:val="-6"/>
          <w:lang w:eastAsia="ja-JP"/>
        </w:rPr>
        <w:t xml:space="preserve">ngày </w:t>
      </w:r>
      <w:r w:rsidR="00F91B18" w:rsidRPr="001E6400">
        <w:rPr>
          <w:spacing w:val="-6"/>
          <w:lang w:eastAsia="ja-JP"/>
        </w:rPr>
        <w:t>08/3/2022</w:t>
      </w:r>
      <w:r w:rsidR="00FD475B" w:rsidRPr="001E6400">
        <w:rPr>
          <w:spacing w:val="-6"/>
          <w:lang w:eastAsia="ja-JP"/>
        </w:rPr>
        <w:t xml:space="preserve"> </w:t>
      </w:r>
      <w:r w:rsidR="00F91B18" w:rsidRPr="001E6400">
        <w:rPr>
          <w:spacing w:val="-6"/>
          <w:lang w:eastAsia="ja-JP"/>
        </w:rPr>
        <w:t>v</w:t>
      </w:r>
      <w:r w:rsidR="00FD475B" w:rsidRPr="001E6400">
        <w:rPr>
          <w:spacing w:val="-6"/>
          <w:lang w:eastAsia="ja-JP"/>
        </w:rPr>
        <w:t>ề việc quy định tỉnh, thành phố trực thuộc trung ương hoàn thành nhiệm vụ xây dựng nông thôn mới giai đoạn 2021 - 2025.</w:t>
      </w:r>
    </w:p>
    <w:p w14:paraId="6D2A7DBB" w14:textId="20EFCD19" w:rsidR="00A3722C" w:rsidRPr="000B5980" w:rsidRDefault="00AB318F" w:rsidP="00C624C3">
      <w:pPr>
        <w:spacing w:before="60" w:after="60" w:line="240" w:lineRule="auto"/>
        <w:ind w:left="0" w:firstLine="709"/>
        <w:rPr>
          <w:lang w:eastAsia="ja-JP"/>
        </w:rPr>
      </w:pPr>
      <w:r w:rsidRPr="000B5980">
        <w:rPr>
          <w:b/>
          <w:bCs/>
          <w:lang w:eastAsia="ja-JP"/>
        </w:rPr>
        <w:t xml:space="preserve">- </w:t>
      </w:r>
      <w:r w:rsidR="00A3722C" w:rsidRPr="000B5980">
        <w:rPr>
          <w:b/>
          <w:bCs/>
          <w:lang w:eastAsia="ja-JP"/>
        </w:rPr>
        <w:t>Làng nghề</w:t>
      </w:r>
      <w:r w:rsidR="00325CF6" w:rsidRPr="000B5980">
        <w:rPr>
          <w:b/>
          <w:bCs/>
          <w:lang w:eastAsia="ja-JP"/>
        </w:rPr>
        <w:t>:</w:t>
      </w:r>
      <w:r w:rsidR="00A3722C" w:rsidRPr="000B5980">
        <w:rPr>
          <w:lang w:eastAsia="ja-JP"/>
        </w:rPr>
        <w:t xml:space="preserve"> </w:t>
      </w:r>
      <w:r w:rsidR="003250E4" w:rsidRPr="000B5980">
        <w:rPr>
          <w:lang w:eastAsia="ja-JP"/>
        </w:rPr>
        <w:t>Làng nghề là một hoặc nhiều cụm dân cư cấp thôn, ấp, bản, làng, buôn, phum, sóc hoặc các điểm dân cư tương tự tham gia hoạt động ngành nghề nông thôn quy định tại Điều 4 Nghị định số 52/2018/NĐ-CP ngày 12/4/2018 của Chính phủ về phát triển ngành nghề nông thôn. Nghị định này cũng xác định các tiêu chí để công nhận làng nghề.</w:t>
      </w:r>
    </w:p>
    <w:p w14:paraId="02C012F6" w14:textId="0D3EED32" w:rsidR="00EF6EEE" w:rsidRPr="000B5980" w:rsidRDefault="00EF6EEE" w:rsidP="00C624C3">
      <w:pPr>
        <w:pStyle w:val="Heading3"/>
        <w:spacing w:before="60" w:after="60" w:line="240" w:lineRule="auto"/>
        <w:ind w:firstLine="709"/>
      </w:pPr>
      <w:r w:rsidRPr="000B5980">
        <w:t>2. Phương pháp tính</w:t>
      </w:r>
    </w:p>
    <w:p w14:paraId="7AD74E93" w14:textId="6A05BFB5" w:rsidR="008346E3" w:rsidRPr="000B5980" w:rsidRDefault="008346E3" w:rsidP="00C624C3">
      <w:pPr>
        <w:spacing w:before="60" w:after="60" w:line="240" w:lineRule="auto"/>
        <w:ind w:left="0" w:firstLine="709"/>
        <w:rPr>
          <w:lang w:eastAsia="ja-JP"/>
        </w:rPr>
      </w:pPr>
      <w:r w:rsidRPr="000B5980">
        <w:rPr>
          <w:lang w:eastAsia="ja-JP"/>
        </w:rPr>
        <w:t>24.1. Tỷ lệ xã đạt chuẩn NTM</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828"/>
        <w:gridCol w:w="628"/>
        <w:gridCol w:w="3579"/>
        <w:gridCol w:w="1072"/>
      </w:tblGrid>
      <w:tr w:rsidR="00325CF6" w:rsidRPr="000B5980" w14:paraId="3B0A283C" w14:textId="77777777" w:rsidTr="00F91B18">
        <w:tc>
          <w:tcPr>
            <w:tcW w:w="3828" w:type="dxa"/>
            <w:vMerge w:val="restart"/>
            <w:vAlign w:val="center"/>
          </w:tcPr>
          <w:p w14:paraId="17F91AA8" w14:textId="68A12D26" w:rsidR="008A4387" w:rsidRPr="000B5980" w:rsidRDefault="008A4387" w:rsidP="00C624C3">
            <w:pPr>
              <w:spacing w:before="60" w:after="60" w:line="240" w:lineRule="auto"/>
              <w:ind w:left="0" w:firstLine="318"/>
              <w:rPr>
                <w:lang w:eastAsia="ja-JP"/>
              </w:rPr>
            </w:pPr>
            <w:r w:rsidRPr="000B5980">
              <w:rPr>
                <w:lang w:eastAsia="ja-JP"/>
              </w:rPr>
              <w:t>Tỷ lệ xã đạt chuẩn NTM (%)</w:t>
            </w:r>
          </w:p>
        </w:tc>
        <w:tc>
          <w:tcPr>
            <w:tcW w:w="628" w:type="dxa"/>
            <w:vMerge w:val="restart"/>
            <w:vAlign w:val="center"/>
          </w:tcPr>
          <w:p w14:paraId="4A80701A" w14:textId="73936C61" w:rsidR="008A4387" w:rsidRPr="000B5980" w:rsidRDefault="008A4387" w:rsidP="00C624C3">
            <w:pPr>
              <w:spacing w:before="60" w:after="60" w:line="240" w:lineRule="auto"/>
              <w:ind w:left="0" w:firstLine="0"/>
              <w:jc w:val="center"/>
              <w:rPr>
                <w:lang w:eastAsia="ja-JP"/>
              </w:rPr>
            </w:pPr>
            <w:r w:rsidRPr="000B5980">
              <w:rPr>
                <w:lang w:eastAsia="ja-JP"/>
              </w:rPr>
              <w:t>=</w:t>
            </w:r>
          </w:p>
        </w:tc>
        <w:tc>
          <w:tcPr>
            <w:tcW w:w="3579" w:type="dxa"/>
            <w:vAlign w:val="center"/>
          </w:tcPr>
          <w:p w14:paraId="3C5983D1" w14:textId="397CB109" w:rsidR="008A4387" w:rsidRPr="000B5980" w:rsidRDefault="008A4387" w:rsidP="00F91B18">
            <w:pPr>
              <w:spacing w:before="60" w:after="60" w:line="240" w:lineRule="auto"/>
              <w:ind w:left="0" w:firstLine="0"/>
              <w:jc w:val="center"/>
              <w:rPr>
                <w:lang w:eastAsia="ja-JP"/>
              </w:rPr>
            </w:pPr>
            <w:r w:rsidRPr="000B5980">
              <w:rPr>
                <w:rFonts w:eastAsia="Times New Roman"/>
                <w:bCs/>
              </w:rPr>
              <w:t>Tổng số xã đạt chuẩn NTM</w:t>
            </w:r>
          </w:p>
        </w:tc>
        <w:tc>
          <w:tcPr>
            <w:tcW w:w="1072" w:type="dxa"/>
            <w:vMerge w:val="restart"/>
            <w:vAlign w:val="center"/>
          </w:tcPr>
          <w:p w14:paraId="5122B1C1" w14:textId="5AE339DC" w:rsidR="008A4387" w:rsidRPr="000B5980" w:rsidRDefault="008A4387" w:rsidP="00C624C3">
            <w:pPr>
              <w:spacing w:before="60" w:after="60" w:line="240" w:lineRule="auto"/>
              <w:ind w:left="0" w:firstLine="0"/>
              <w:jc w:val="center"/>
              <w:rPr>
                <w:lang w:eastAsia="ja-JP"/>
              </w:rPr>
            </w:pPr>
            <w:r w:rsidRPr="000B5980">
              <w:rPr>
                <w:lang w:eastAsia="ja-JP"/>
              </w:rPr>
              <w:t>× 100</w:t>
            </w:r>
          </w:p>
        </w:tc>
      </w:tr>
      <w:tr w:rsidR="00325CF6" w:rsidRPr="000B5980" w14:paraId="273BACFB" w14:textId="77777777" w:rsidTr="00F91B18">
        <w:tc>
          <w:tcPr>
            <w:tcW w:w="3828" w:type="dxa"/>
            <w:vMerge/>
            <w:vAlign w:val="center"/>
          </w:tcPr>
          <w:p w14:paraId="12E4EA54" w14:textId="77777777" w:rsidR="008A4387" w:rsidRPr="000B5980" w:rsidRDefault="008A4387" w:rsidP="00C624C3">
            <w:pPr>
              <w:spacing w:before="60" w:after="60" w:line="240" w:lineRule="auto"/>
              <w:ind w:left="0" w:firstLine="709"/>
              <w:jc w:val="center"/>
              <w:rPr>
                <w:lang w:eastAsia="ja-JP"/>
              </w:rPr>
            </w:pPr>
          </w:p>
        </w:tc>
        <w:tc>
          <w:tcPr>
            <w:tcW w:w="628" w:type="dxa"/>
            <w:vMerge/>
            <w:vAlign w:val="center"/>
          </w:tcPr>
          <w:p w14:paraId="72FE4E16" w14:textId="77777777" w:rsidR="008A4387" w:rsidRPr="000B5980" w:rsidRDefault="008A4387" w:rsidP="00C624C3">
            <w:pPr>
              <w:spacing w:before="60" w:after="60" w:line="240" w:lineRule="auto"/>
              <w:ind w:left="0" w:firstLine="709"/>
              <w:jc w:val="center"/>
              <w:rPr>
                <w:lang w:eastAsia="ja-JP"/>
              </w:rPr>
            </w:pPr>
          </w:p>
        </w:tc>
        <w:tc>
          <w:tcPr>
            <w:tcW w:w="3579" w:type="dxa"/>
            <w:vAlign w:val="center"/>
          </w:tcPr>
          <w:p w14:paraId="21069D54" w14:textId="41C0113C" w:rsidR="008A4387" w:rsidRPr="000B5980" w:rsidRDefault="008A4387" w:rsidP="00C624C3">
            <w:pPr>
              <w:spacing w:before="60" w:after="60" w:line="240" w:lineRule="auto"/>
              <w:ind w:left="0" w:firstLine="0"/>
              <w:jc w:val="center"/>
              <w:rPr>
                <w:lang w:eastAsia="ja-JP"/>
              </w:rPr>
            </w:pPr>
            <w:r w:rsidRPr="000B5980">
              <w:rPr>
                <w:bCs/>
              </w:rPr>
              <w:t>Tổng số xã</w:t>
            </w:r>
          </w:p>
        </w:tc>
        <w:tc>
          <w:tcPr>
            <w:tcW w:w="1072" w:type="dxa"/>
            <w:vMerge/>
            <w:vAlign w:val="center"/>
          </w:tcPr>
          <w:p w14:paraId="15CE5265" w14:textId="77777777" w:rsidR="008A4387" w:rsidRPr="000B5980" w:rsidRDefault="008A4387" w:rsidP="00C624C3">
            <w:pPr>
              <w:spacing w:before="60" w:after="60" w:line="240" w:lineRule="auto"/>
              <w:ind w:left="0" w:firstLine="709"/>
              <w:jc w:val="center"/>
              <w:rPr>
                <w:lang w:eastAsia="ja-JP"/>
              </w:rPr>
            </w:pPr>
          </w:p>
        </w:tc>
      </w:tr>
    </w:tbl>
    <w:p w14:paraId="5B97956D" w14:textId="4B9AEF87" w:rsidR="00242878" w:rsidRPr="000B5980" w:rsidRDefault="00262394" w:rsidP="00C624C3">
      <w:pPr>
        <w:spacing w:before="60" w:after="60" w:line="240" w:lineRule="auto"/>
        <w:ind w:left="0" w:firstLine="709"/>
        <w:rPr>
          <w:lang w:eastAsia="ja-JP"/>
        </w:rPr>
      </w:pPr>
      <w:r w:rsidRPr="000B5980">
        <w:rPr>
          <w:lang w:eastAsia="ja-JP"/>
        </w:rPr>
        <w:t>24.2. Số xã đạt chuẩn NTM nâng cao</w:t>
      </w:r>
      <w:r w:rsidR="00242878" w:rsidRPr="000B5980">
        <w:rPr>
          <w:lang w:eastAsia="ja-JP"/>
        </w:rPr>
        <w:t xml:space="preserve"> = </w:t>
      </w:r>
      <w:r w:rsidR="004A0725" w:rsidRPr="000B5980">
        <w:rPr>
          <w:lang w:eastAsia="ja-JP"/>
        </w:rPr>
        <w:t>Tổng</w:t>
      </w:r>
      <w:r w:rsidR="00242878" w:rsidRPr="000B5980">
        <w:rPr>
          <w:lang w:eastAsia="ja-JP"/>
        </w:rPr>
        <w:t xml:space="preserve"> số xã</w:t>
      </w:r>
      <w:r w:rsidR="0093739C" w:rsidRPr="000B5980">
        <w:rPr>
          <w:lang w:eastAsia="ja-JP"/>
        </w:rPr>
        <w:t xml:space="preserve"> đạt chuẩn NTM nâng cao đến thời điểm báo cáo</w:t>
      </w:r>
      <w:r w:rsidR="00DD070C" w:rsidRPr="000B5980">
        <w:rPr>
          <w:lang w:eastAsia="ja-JP"/>
        </w:rPr>
        <w:t xml:space="preserve"> (đơn vị: xã)</w:t>
      </w:r>
      <w:r w:rsidR="00EE7039" w:rsidRPr="000B5980">
        <w:rPr>
          <w:lang w:eastAsia="ja-JP"/>
        </w:rPr>
        <w:t>.</w:t>
      </w:r>
    </w:p>
    <w:p w14:paraId="4BEC11D5" w14:textId="6E15C85A" w:rsidR="0093739C" w:rsidRPr="000B5980" w:rsidRDefault="00262394" w:rsidP="00C624C3">
      <w:pPr>
        <w:spacing w:before="60" w:after="60" w:line="240" w:lineRule="auto"/>
        <w:ind w:left="0" w:firstLine="709"/>
        <w:rPr>
          <w:lang w:eastAsia="ja-JP"/>
        </w:rPr>
      </w:pPr>
      <w:r w:rsidRPr="000B5980">
        <w:rPr>
          <w:lang w:eastAsia="ja-JP"/>
        </w:rPr>
        <w:t>24.3. Số xã đạt chuẩn NTM kiểu mẫu</w:t>
      </w:r>
      <w:r w:rsidR="0093739C" w:rsidRPr="000B5980">
        <w:rPr>
          <w:lang w:eastAsia="ja-JP"/>
        </w:rPr>
        <w:t xml:space="preserve"> = </w:t>
      </w:r>
      <w:r w:rsidR="004A0725" w:rsidRPr="000B5980">
        <w:rPr>
          <w:lang w:eastAsia="ja-JP"/>
        </w:rPr>
        <w:t>Tổng</w:t>
      </w:r>
      <w:r w:rsidR="0093739C" w:rsidRPr="000B5980">
        <w:rPr>
          <w:lang w:eastAsia="ja-JP"/>
        </w:rPr>
        <w:t xml:space="preserve"> số xã đạt chuẩn NTM kiểu mẫu đến thời điểm báo cáo</w:t>
      </w:r>
      <w:r w:rsidR="00DD070C" w:rsidRPr="000B5980">
        <w:rPr>
          <w:lang w:eastAsia="ja-JP"/>
        </w:rPr>
        <w:t xml:space="preserve"> (đơn vị: xã)</w:t>
      </w:r>
      <w:r w:rsidR="00EE7039" w:rsidRPr="000B5980">
        <w:rPr>
          <w:lang w:eastAsia="ja-JP"/>
        </w:rPr>
        <w:t>.</w:t>
      </w:r>
    </w:p>
    <w:p w14:paraId="0C016887" w14:textId="77777777" w:rsidR="008346E3" w:rsidRPr="000B5980" w:rsidRDefault="008346E3" w:rsidP="00C624C3">
      <w:pPr>
        <w:keepNext/>
        <w:spacing w:before="60" w:after="60" w:line="240" w:lineRule="auto"/>
        <w:ind w:left="0" w:right="91" w:firstLine="709"/>
        <w:rPr>
          <w:lang w:eastAsia="ja-JP"/>
        </w:rPr>
      </w:pPr>
      <w:r w:rsidRPr="000B5980">
        <w:rPr>
          <w:lang w:eastAsia="ja-JP"/>
        </w:rPr>
        <w:t>24.4. Tỉ lệ đơn vị cấp huyện đạt chuẩn/hoàn thành nhiệm vụ xây dựng NTM</w:t>
      </w:r>
    </w:p>
    <w:tbl>
      <w:tblPr>
        <w:tblStyle w:val="TableGrid"/>
        <w:tblW w:w="9465" w:type="dxa"/>
        <w:jc w:val="center"/>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3437"/>
        <w:gridCol w:w="674"/>
        <w:gridCol w:w="4111"/>
        <w:gridCol w:w="1243"/>
      </w:tblGrid>
      <w:tr w:rsidR="00325CF6" w:rsidRPr="000B5980" w14:paraId="667027F9" w14:textId="77777777" w:rsidTr="001E6400">
        <w:trPr>
          <w:trHeight w:val="767"/>
          <w:jc w:val="center"/>
        </w:trPr>
        <w:tc>
          <w:tcPr>
            <w:tcW w:w="3437" w:type="dxa"/>
            <w:vMerge w:val="restart"/>
            <w:vAlign w:val="center"/>
          </w:tcPr>
          <w:p w14:paraId="15515695" w14:textId="77777777" w:rsidR="00F91B18" w:rsidRDefault="00F91B18" w:rsidP="00F91B18">
            <w:pPr>
              <w:keepLines/>
              <w:spacing w:before="60" w:after="60" w:line="240" w:lineRule="auto"/>
              <w:ind w:left="0" w:right="91" w:firstLine="0"/>
              <w:jc w:val="center"/>
              <w:rPr>
                <w:kern w:val="2"/>
                <w:lang w:eastAsia="ja-JP"/>
              </w:rPr>
            </w:pPr>
          </w:p>
          <w:p w14:paraId="7D896CD8" w14:textId="03A969ED" w:rsidR="0093739C" w:rsidRPr="000B5980" w:rsidRDefault="00FD475B" w:rsidP="00F91B18">
            <w:pPr>
              <w:keepLines/>
              <w:spacing w:before="60" w:after="60" w:line="240" w:lineRule="auto"/>
              <w:ind w:left="0" w:right="91" w:firstLine="0"/>
              <w:jc w:val="center"/>
              <w:rPr>
                <w:lang w:eastAsia="ja-JP"/>
              </w:rPr>
            </w:pPr>
            <w:r w:rsidRPr="000B5980">
              <w:rPr>
                <w:kern w:val="2"/>
                <w:lang w:eastAsia="ja-JP"/>
              </w:rPr>
              <w:t>Tỉ lệ đơn vị cấp huyện được công nhận đạt chuẩn/hoàn thành nhiệm vụ xây dựng NTM (%)</w:t>
            </w:r>
          </w:p>
        </w:tc>
        <w:tc>
          <w:tcPr>
            <w:tcW w:w="674" w:type="dxa"/>
            <w:vMerge w:val="restart"/>
            <w:vAlign w:val="center"/>
          </w:tcPr>
          <w:p w14:paraId="574BEDA6" w14:textId="77777777" w:rsidR="00BC77E1" w:rsidRPr="000B5980" w:rsidRDefault="00BC77E1" w:rsidP="00C624C3">
            <w:pPr>
              <w:keepLines/>
              <w:spacing w:before="60" w:after="60" w:line="240" w:lineRule="auto"/>
              <w:ind w:left="0" w:right="91" w:firstLine="709"/>
              <w:rPr>
                <w:lang w:eastAsia="ja-JP"/>
              </w:rPr>
            </w:pPr>
          </w:p>
          <w:p w14:paraId="1C218DC9" w14:textId="16E8D9F7" w:rsidR="0093739C" w:rsidRPr="000B5980" w:rsidRDefault="0093739C" w:rsidP="00C624C3">
            <w:pPr>
              <w:keepLines/>
              <w:spacing w:before="60" w:after="60" w:line="240" w:lineRule="auto"/>
              <w:ind w:left="0" w:right="91" w:hanging="30"/>
              <w:rPr>
                <w:lang w:eastAsia="ja-JP"/>
              </w:rPr>
            </w:pPr>
            <w:r w:rsidRPr="000B5980">
              <w:rPr>
                <w:lang w:eastAsia="ja-JP"/>
              </w:rPr>
              <w:t>=</w:t>
            </w:r>
          </w:p>
        </w:tc>
        <w:tc>
          <w:tcPr>
            <w:tcW w:w="4111" w:type="dxa"/>
            <w:vAlign w:val="center"/>
          </w:tcPr>
          <w:p w14:paraId="4E49207A" w14:textId="2B7F9A35" w:rsidR="0093739C" w:rsidRPr="000B5980" w:rsidRDefault="00FD475B" w:rsidP="00F91B18">
            <w:pPr>
              <w:keepLines/>
              <w:spacing w:before="60" w:after="60" w:line="240" w:lineRule="auto"/>
              <w:ind w:left="0" w:right="91" w:firstLine="0"/>
              <w:jc w:val="center"/>
              <w:rPr>
                <w:lang w:eastAsia="ja-JP"/>
              </w:rPr>
            </w:pPr>
            <w:r w:rsidRPr="000B5980">
              <w:rPr>
                <w:rFonts w:eastAsia="Times New Roman"/>
                <w:kern w:val="2"/>
              </w:rPr>
              <w:t>Tổng số đơn vị cấp huyện được công nhận đạt chuẩn/hoàn thành nhiệm vụ xây dựng NTM</w:t>
            </w:r>
          </w:p>
        </w:tc>
        <w:tc>
          <w:tcPr>
            <w:tcW w:w="1243" w:type="dxa"/>
            <w:vMerge w:val="restart"/>
            <w:vAlign w:val="center"/>
          </w:tcPr>
          <w:p w14:paraId="5DF59804" w14:textId="77777777" w:rsidR="00BC77E1" w:rsidRPr="000B5980" w:rsidRDefault="00BC77E1" w:rsidP="00C624C3">
            <w:pPr>
              <w:keepLines/>
              <w:spacing w:before="60" w:after="60" w:line="240" w:lineRule="auto"/>
              <w:ind w:left="0" w:right="91" w:firstLine="709"/>
              <w:jc w:val="center"/>
              <w:rPr>
                <w:lang w:eastAsia="ja-JP"/>
              </w:rPr>
            </w:pPr>
          </w:p>
          <w:p w14:paraId="666FB498" w14:textId="31D5A7B2" w:rsidR="0093739C" w:rsidRPr="000B5980" w:rsidRDefault="0093739C" w:rsidP="00F91B18">
            <w:pPr>
              <w:keepLines/>
              <w:spacing w:before="60" w:after="60" w:line="240" w:lineRule="auto"/>
              <w:ind w:left="0" w:right="91" w:firstLine="0"/>
              <w:jc w:val="center"/>
              <w:rPr>
                <w:lang w:eastAsia="ja-JP"/>
              </w:rPr>
            </w:pPr>
            <w:r w:rsidRPr="000B5980">
              <w:rPr>
                <w:lang w:eastAsia="ja-JP"/>
              </w:rPr>
              <w:t>× 100</w:t>
            </w:r>
          </w:p>
        </w:tc>
      </w:tr>
      <w:tr w:rsidR="0093739C" w:rsidRPr="000B5980" w14:paraId="6E65DC2E" w14:textId="77777777" w:rsidTr="00F91B18">
        <w:trPr>
          <w:jc w:val="center"/>
        </w:trPr>
        <w:tc>
          <w:tcPr>
            <w:tcW w:w="3437" w:type="dxa"/>
            <w:vMerge/>
            <w:vAlign w:val="center"/>
          </w:tcPr>
          <w:p w14:paraId="77BA65DA" w14:textId="77777777" w:rsidR="0093739C" w:rsidRPr="000B5980" w:rsidRDefault="0093739C" w:rsidP="00C624C3">
            <w:pPr>
              <w:keepLines/>
              <w:spacing w:before="60" w:after="60" w:line="240" w:lineRule="auto"/>
              <w:ind w:left="0" w:right="91" w:firstLine="709"/>
              <w:jc w:val="center"/>
              <w:rPr>
                <w:lang w:eastAsia="ja-JP"/>
              </w:rPr>
            </w:pPr>
          </w:p>
        </w:tc>
        <w:tc>
          <w:tcPr>
            <w:tcW w:w="674" w:type="dxa"/>
            <w:vMerge/>
            <w:vAlign w:val="center"/>
          </w:tcPr>
          <w:p w14:paraId="44E259B3" w14:textId="77777777" w:rsidR="0093739C" w:rsidRPr="000B5980" w:rsidRDefault="0093739C" w:rsidP="00C624C3">
            <w:pPr>
              <w:keepLines/>
              <w:spacing w:before="60" w:after="60" w:line="240" w:lineRule="auto"/>
              <w:ind w:left="0" w:right="91" w:firstLine="709"/>
              <w:jc w:val="center"/>
              <w:rPr>
                <w:lang w:eastAsia="ja-JP"/>
              </w:rPr>
            </w:pPr>
          </w:p>
        </w:tc>
        <w:tc>
          <w:tcPr>
            <w:tcW w:w="4111" w:type="dxa"/>
            <w:vAlign w:val="center"/>
          </w:tcPr>
          <w:p w14:paraId="3A980B75" w14:textId="4398D392" w:rsidR="0093739C" w:rsidRPr="000B5980" w:rsidRDefault="00FD475B" w:rsidP="00C624C3">
            <w:pPr>
              <w:keepLines/>
              <w:spacing w:before="60" w:after="60" w:line="240" w:lineRule="auto"/>
              <w:ind w:left="0" w:right="91" w:firstLine="12"/>
              <w:jc w:val="center"/>
              <w:rPr>
                <w:lang w:eastAsia="ja-JP"/>
              </w:rPr>
            </w:pPr>
            <w:r w:rsidRPr="000B5980">
              <w:rPr>
                <w:kern w:val="2"/>
              </w:rPr>
              <w:t>Tổng số đơn vị cấp huyện</w:t>
            </w:r>
          </w:p>
        </w:tc>
        <w:tc>
          <w:tcPr>
            <w:tcW w:w="1243" w:type="dxa"/>
            <w:vMerge/>
            <w:vAlign w:val="center"/>
          </w:tcPr>
          <w:p w14:paraId="75FC62C3" w14:textId="77777777" w:rsidR="0093739C" w:rsidRPr="000B5980" w:rsidRDefault="0093739C" w:rsidP="00C624C3">
            <w:pPr>
              <w:keepLines/>
              <w:spacing w:before="60" w:after="60" w:line="240" w:lineRule="auto"/>
              <w:ind w:left="0" w:right="91" w:firstLine="709"/>
              <w:jc w:val="center"/>
              <w:rPr>
                <w:lang w:eastAsia="ja-JP"/>
              </w:rPr>
            </w:pPr>
          </w:p>
        </w:tc>
      </w:tr>
    </w:tbl>
    <w:p w14:paraId="0278B234" w14:textId="0FF30DA7" w:rsidR="00262394" w:rsidRPr="000B5980" w:rsidRDefault="00262394" w:rsidP="00C624C3">
      <w:pPr>
        <w:spacing w:before="60" w:after="60" w:line="240" w:lineRule="auto"/>
        <w:ind w:left="0" w:firstLine="709"/>
        <w:rPr>
          <w:lang w:eastAsia="ja-JP"/>
        </w:rPr>
      </w:pPr>
      <w:r w:rsidRPr="000B5980">
        <w:rPr>
          <w:lang w:eastAsia="ja-JP"/>
        </w:rPr>
        <w:t>24.5. Số huyện đạt chuẩn NTM nâng cao</w:t>
      </w:r>
      <w:r w:rsidR="009B38CE" w:rsidRPr="000B5980">
        <w:rPr>
          <w:lang w:eastAsia="ja-JP"/>
        </w:rPr>
        <w:t xml:space="preserve"> = </w:t>
      </w:r>
      <w:r w:rsidR="00460E44" w:rsidRPr="000B5980">
        <w:rPr>
          <w:lang w:eastAsia="ja-JP"/>
        </w:rPr>
        <w:t>T</w:t>
      </w:r>
      <w:r w:rsidR="009B38CE" w:rsidRPr="000B5980">
        <w:rPr>
          <w:lang w:eastAsia="ja-JP"/>
        </w:rPr>
        <w:t>ổng số huyện đạt chuẩn NTM nâng cao đến thời điểm báo cáo</w:t>
      </w:r>
      <w:r w:rsidR="00DD070C" w:rsidRPr="000B5980">
        <w:rPr>
          <w:lang w:eastAsia="ja-JP"/>
        </w:rPr>
        <w:t xml:space="preserve"> (đơn vị: huyện)</w:t>
      </w:r>
      <w:r w:rsidR="00EE7039" w:rsidRPr="000B5980">
        <w:rPr>
          <w:lang w:eastAsia="ja-JP"/>
        </w:rPr>
        <w:t>.</w:t>
      </w:r>
    </w:p>
    <w:p w14:paraId="6B59369A" w14:textId="6E9062D4" w:rsidR="00262394" w:rsidRPr="000B5980" w:rsidRDefault="00262394" w:rsidP="00C624C3">
      <w:pPr>
        <w:spacing w:before="60" w:after="60" w:line="240" w:lineRule="auto"/>
        <w:ind w:left="0" w:firstLine="709"/>
        <w:rPr>
          <w:lang w:eastAsia="ja-JP"/>
        </w:rPr>
      </w:pPr>
      <w:r w:rsidRPr="000B5980">
        <w:rPr>
          <w:lang w:eastAsia="ja-JP"/>
        </w:rPr>
        <w:t>24.6. Số đơn vị cấp tỉnh hoàn thành NTM</w:t>
      </w:r>
      <w:r w:rsidR="009B38CE" w:rsidRPr="000B5980">
        <w:rPr>
          <w:lang w:eastAsia="ja-JP"/>
        </w:rPr>
        <w:t xml:space="preserve"> = </w:t>
      </w:r>
      <w:r w:rsidR="00BC77E1" w:rsidRPr="000B5980">
        <w:rPr>
          <w:lang w:eastAsia="ja-JP"/>
        </w:rPr>
        <w:t>T</w:t>
      </w:r>
      <w:r w:rsidR="009B38CE" w:rsidRPr="000B5980">
        <w:rPr>
          <w:lang w:eastAsia="ja-JP"/>
        </w:rPr>
        <w:t>ổng số đơn vị cấp tỉnh hoàn thành NTM đến thời điểm báo cáo</w:t>
      </w:r>
      <w:r w:rsidR="00DD070C" w:rsidRPr="000B5980">
        <w:rPr>
          <w:lang w:eastAsia="ja-JP"/>
        </w:rPr>
        <w:t xml:space="preserve"> (đơn vị: tỉnh)</w:t>
      </w:r>
      <w:r w:rsidR="00EE7039" w:rsidRPr="000B5980">
        <w:rPr>
          <w:lang w:eastAsia="ja-JP"/>
        </w:rPr>
        <w:t>.</w:t>
      </w:r>
    </w:p>
    <w:p w14:paraId="58909740" w14:textId="342C4C0A" w:rsidR="00262394" w:rsidRPr="000B5980" w:rsidRDefault="00262394" w:rsidP="00C624C3">
      <w:pPr>
        <w:spacing w:before="60" w:after="60" w:line="240" w:lineRule="auto"/>
        <w:ind w:left="0" w:firstLine="709"/>
        <w:rPr>
          <w:lang w:eastAsia="ja-JP"/>
        </w:rPr>
      </w:pPr>
      <w:r w:rsidRPr="000B5980">
        <w:rPr>
          <w:lang w:eastAsia="ja-JP"/>
        </w:rPr>
        <w:t>24.7. Số lượng làng nghề được công nhận</w:t>
      </w:r>
      <w:r w:rsidR="009B38CE" w:rsidRPr="000B5980">
        <w:rPr>
          <w:lang w:eastAsia="ja-JP"/>
        </w:rPr>
        <w:t xml:space="preserve"> = </w:t>
      </w:r>
      <w:r w:rsidR="00BC77E1" w:rsidRPr="000B5980">
        <w:rPr>
          <w:lang w:eastAsia="ja-JP"/>
        </w:rPr>
        <w:t>T</w:t>
      </w:r>
      <w:r w:rsidR="009B38CE" w:rsidRPr="000B5980">
        <w:rPr>
          <w:lang w:eastAsia="ja-JP"/>
        </w:rPr>
        <w:t>ổng số làng nghề được công nhận đến thời điểm báo cáo</w:t>
      </w:r>
      <w:r w:rsidR="00DD070C" w:rsidRPr="000B5980">
        <w:rPr>
          <w:lang w:eastAsia="ja-JP"/>
        </w:rPr>
        <w:t xml:space="preserve"> (đơn vị: làng nghề)</w:t>
      </w:r>
      <w:r w:rsidR="00EE7039" w:rsidRPr="000B5980">
        <w:rPr>
          <w:lang w:eastAsia="ja-JP"/>
        </w:rPr>
        <w:t>.</w:t>
      </w:r>
    </w:p>
    <w:p w14:paraId="5DF4A012" w14:textId="77777777" w:rsidR="0055530C" w:rsidRPr="000B5980" w:rsidRDefault="0055530C" w:rsidP="00C624C3">
      <w:pPr>
        <w:pStyle w:val="Heading3"/>
        <w:keepNext w:val="0"/>
        <w:spacing w:before="60" w:after="60" w:line="240" w:lineRule="auto"/>
        <w:ind w:firstLine="709"/>
      </w:pPr>
      <w:r w:rsidRPr="000B5980">
        <w:t>3. Phân tổ chủ yếu</w:t>
      </w:r>
    </w:p>
    <w:p w14:paraId="0CADBE4A" w14:textId="77777777" w:rsidR="0055530C" w:rsidRPr="000B5980" w:rsidRDefault="0055530C" w:rsidP="00F91B18">
      <w:pPr>
        <w:spacing w:before="60" w:after="60" w:line="240" w:lineRule="auto"/>
        <w:ind w:firstLine="609"/>
        <w:rPr>
          <w:lang w:eastAsia="ja-JP"/>
        </w:rPr>
      </w:pPr>
      <w:r w:rsidRPr="000B5980">
        <w:rPr>
          <w:lang w:eastAsia="ja-JP"/>
        </w:rPr>
        <w:t>- Tỉnh/thành phố trực thuộc Trung ương;</w:t>
      </w:r>
    </w:p>
    <w:p w14:paraId="0069D801" w14:textId="77777777" w:rsidR="0055530C" w:rsidRPr="000B5980" w:rsidRDefault="0055530C" w:rsidP="00F91B18">
      <w:pPr>
        <w:spacing w:before="60" w:after="60" w:line="240" w:lineRule="auto"/>
        <w:ind w:firstLine="609"/>
        <w:rPr>
          <w:lang w:eastAsia="ja-JP"/>
        </w:rPr>
      </w:pPr>
      <w:r w:rsidRPr="000B5980">
        <w:rPr>
          <w:lang w:eastAsia="ja-JP"/>
        </w:rPr>
        <w:t>- Vùng kinh tế - xã hội.</w:t>
      </w:r>
    </w:p>
    <w:p w14:paraId="7FD985BF" w14:textId="2D7D8287" w:rsidR="0061596B" w:rsidRPr="000B5980" w:rsidRDefault="0061596B" w:rsidP="00C624C3">
      <w:pPr>
        <w:pStyle w:val="Heading3"/>
        <w:keepNext w:val="0"/>
        <w:spacing w:before="60" w:after="60" w:line="240" w:lineRule="auto"/>
        <w:ind w:firstLine="709"/>
        <w:rPr>
          <w:b w:val="0"/>
          <w:bCs w:val="0"/>
        </w:rPr>
      </w:pPr>
      <w:r w:rsidRPr="000B5980">
        <w:t>4. Nguồn Số liệu</w:t>
      </w:r>
      <w:r w:rsidR="00BC77E1" w:rsidRPr="000B5980">
        <w:t xml:space="preserve">: </w:t>
      </w:r>
      <w:r w:rsidRPr="000B5980">
        <w:rPr>
          <w:b w:val="0"/>
          <w:bCs w:val="0"/>
          <w:i w:val="0"/>
          <w:iCs w:val="0"/>
        </w:rPr>
        <w:t>Bộ Nông nghiệp và PTNT</w:t>
      </w:r>
      <w:r w:rsidR="00EE7039" w:rsidRPr="000B5980">
        <w:rPr>
          <w:b w:val="0"/>
          <w:bCs w:val="0"/>
          <w:i w:val="0"/>
          <w:iCs w:val="0"/>
        </w:rPr>
        <w:t>.</w:t>
      </w:r>
    </w:p>
    <w:p w14:paraId="4BDBD79D" w14:textId="509AE2AF" w:rsidR="0061596B" w:rsidRPr="000B5980" w:rsidRDefault="00C36F95" w:rsidP="00C624C3">
      <w:pPr>
        <w:pStyle w:val="Heading3"/>
        <w:keepNext w:val="0"/>
        <w:spacing w:before="60" w:after="60" w:line="240" w:lineRule="auto"/>
        <w:ind w:firstLine="709"/>
        <w:rPr>
          <w:b w:val="0"/>
          <w:bCs w:val="0"/>
        </w:rPr>
      </w:pPr>
      <w:r w:rsidRPr="000B5980">
        <w:lastRenderedPageBreak/>
        <w:t>5</w:t>
      </w:r>
      <w:r w:rsidR="0061596B" w:rsidRPr="000B5980">
        <w:t>. Kỳ công bố</w:t>
      </w:r>
      <w:r w:rsidR="00BC77E1" w:rsidRPr="000B5980">
        <w:t xml:space="preserve">: </w:t>
      </w:r>
      <w:r w:rsidR="0061596B" w:rsidRPr="000B5980">
        <w:rPr>
          <w:b w:val="0"/>
          <w:bCs w:val="0"/>
          <w:i w:val="0"/>
          <w:iCs w:val="0"/>
        </w:rPr>
        <w:t>Hàng tháng, quý, năm</w:t>
      </w:r>
      <w:r w:rsidR="00BC77E1" w:rsidRPr="000B5980">
        <w:rPr>
          <w:b w:val="0"/>
          <w:bCs w:val="0"/>
          <w:i w:val="0"/>
          <w:iCs w:val="0"/>
        </w:rPr>
        <w:t xml:space="preserve"> (Chỉ tiêu 24.7 công bố hàng năm)</w:t>
      </w:r>
      <w:r w:rsidR="00EE7039" w:rsidRPr="000B5980">
        <w:rPr>
          <w:b w:val="0"/>
          <w:bCs w:val="0"/>
          <w:i w:val="0"/>
          <w:iCs w:val="0"/>
        </w:rPr>
        <w:t>.</w:t>
      </w:r>
    </w:p>
    <w:p w14:paraId="4702728E" w14:textId="127024D0" w:rsidR="0061596B" w:rsidRPr="000B5980" w:rsidRDefault="00C36F95" w:rsidP="00C624C3">
      <w:pPr>
        <w:pStyle w:val="Heading3"/>
        <w:keepNext w:val="0"/>
        <w:spacing w:before="60" w:after="60" w:line="240" w:lineRule="auto"/>
        <w:ind w:firstLine="709"/>
      </w:pPr>
      <w:r w:rsidRPr="000B5980">
        <w:t>6</w:t>
      </w:r>
      <w:r w:rsidR="0061596B" w:rsidRPr="000B5980">
        <w:t>. Đơn vị chủ trì báo cáo</w:t>
      </w:r>
      <w:r w:rsidR="00BC77E1" w:rsidRPr="000B5980">
        <w:t>:</w:t>
      </w:r>
    </w:p>
    <w:p w14:paraId="280621A3" w14:textId="0DA78009" w:rsidR="00BC77E1" w:rsidRPr="000B5980" w:rsidRDefault="00BC77E1" w:rsidP="00C624C3">
      <w:pPr>
        <w:spacing w:before="60" w:after="60" w:line="240" w:lineRule="auto"/>
        <w:ind w:firstLine="709"/>
      </w:pPr>
      <w:r w:rsidRPr="000B5980">
        <w:rPr>
          <w:lang w:eastAsia="ja-JP"/>
        </w:rPr>
        <w:t>- Văn phòng điều phối NTM: Chỉ tiêu 24.1; 24.2; 24.3; 24.4; 24.5; 24.6</w:t>
      </w:r>
      <w:r w:rsidR="00EE7039" w:rsidRPr="000B5980">
        <w:rPr>
          <w:lang w:eastAsia="ja-JP"/>
        </w:rPr>
        <w:t>.</w:t>
      </w:r>
    </w:p>
    <w:p w14:paraId="43F18D8F" w14:textId="1BFDC8DC" w:rsidR="0061596B" w:rsidRDefault="00BC77E1" w:rsidP="00C624C3">
      <w:pPr>
        <w:spacing w:before="60" w:after="60" w:line="240" w:lineRule="auto"/>
        <w:ind w:firstLine="709"/>
        <w:rPr>
          <w:lang w:eastAsia="ja-JP"/>
        </w:rPr>
      </w:pPr>
      <w:r w:rsidRPr="000B5980">
        <w:rPr>
          <w:lang w:eastAsia="ja-JP"/>
        </w:rPr>
        <w:t xml:space="preserve">- </w:t>
      </w:r>
      <w:r w:rsidR="0061596B" w:rsidRPr="000B5980">
        <w:rPr>
          <w:lang w:eastAsia="ja-JP"/>
        </w:rPr>
        <w:t>Cục Kinh tế hợp tác và PTNT</w:t>
      </w:r>
      <w:r w:rsidRPr="000B5980">
        <w:rPr>
          <w:lang w:eastAsia="ja-JP"/>
        </w:rPr>
        <w:t>: Chỉ tiêu 24.7</w:t>
      </w:r>
      <w:r w:rsidR="00EE7039" w:rsidRPr="000B5980">
        <w:rPr>
          <w:lang w:eastAsia="ja-JP"/>
        </w:rPr>
        <w:t>.</w:t>
      </w:r>
    </w:p>
    <w:p w14:paraId="1C0CDA63" w14:textId="24E561E8" w:rsidR="000A08FC" w:rsidRPr="000B5980" w:rsidRDefault="00F91B18" w:rsidP="00C624C3">
      <w:pPr>
        <w:pStyle w:val="Heading2"/>
        <w:spacing w:before="60" w:after="60" w:line="240" w:lineRule="auto"/>
        <w:ind w:firstLine="709"/>
      </w:pPr>
      <w:bookmarkStart w:id="80" w:name="_Toc153832900"/>
      <w:r>
        <w:t>Nhóm c</w:t>
      </w:r>
      <w:r w:rsidR="000A08FC" w:rsidRPr="000B5980">
        <w:t xml:space="preserve">hỉ tiêu 25. </w:t>
      </w:r>
      <w:r w:rsidR="00990D0E" w:rsidRPr="000B5980">
        <w:t>An toàn thực phẩm</w:t>
      </w:r>
      <w:bookmarkEnd w:id="80"/>
      <w:r w:rsidR="00824F73" w:rsidRPr="000B5980">
        <w:t xml:space="preserve"> </w:t>
      </w:r>
    </w:p>
    <w:p w14:paraId="0F16933C" w14:textId="6F014077" w:rsidR="001676F3" w:rsidRPr="000B5980" w:rsidRDefault="00824F73" w:rsidP="00C624C3">
      <w:pPr>
        <w:spacing w:before="60" w:after="60" w:line="240" w:lineRule="auto"/>
        <w:ind w:left="0" w:firstLine="709"/>
        <w:rPr>
          <w:lang w:eastAsia="ja-JP"/>
        </w:rPr>
      </w:pPr>
      <w:r w:rsidRPr="000B5980">
        <w:rPr>
          <w:lang w:eastAsia="ja-JP"/>
        </w:rPr>
        <w:t>Bao gồm</w:t>
      </w:r>
      <w:r w:rsidR="001676F3" w:rsidRPr="000B5980">
        <w:rPr>
          <w:lang w:eastAsia="ja-JP"/>
        </w:rPr>
        <w:t xml:space="preserve"> 6 chỉ tiêu cụ thể:</w:t>
      </w:r>
    </w:p>
    <w:p w14:paraId="1E266E6E" w14:textId="11776D0C" w:rsidR="00E97962" w:rsidRPr="000B5980" w:rsidRDefault="00E97962" w:rsidP="00C624C3">
      <w:pPr>
        <w:spacing w:before="60" w:after="60" w:line="240" w:lineRule="auto"/>
        <w:ind w:left="0" w:firstLine="709"/>
        <w:rPr>
          <w:i/>
          <w:iCs/>
          <w:lang w:eastAsia="ja-JP"/>
        </w:rPr>
      </w:pPr>
      <w:r w:rsidRPr="000B5980">
        <w:rPr>
          <w:i/>
          <w:iCs/>
          <w:lang w:eastAsia="ja-JP"/>
        </w:rPr>
        <w:t>25.1. Tỷ lệ cơ sở sản xuất, kinh doanh NLTS được chứng nhận đủ điều kiện bảo đảm ATTP</w:t>
      </w:r>
      <w:r w:rsidR="000D78D3" w:rsidRPr="000B5980">
        <w:rPr>
          <w:i/>
          <w:iCs/>
          <w:lang w:eastAsia="ja-JP"/>
        </w:rPr>
        <w:t>.</w:t>
      </w:r>
    </w:p>
    <w:p w14:paraId="43672D28" w14:textId="4C97EC8B" w:rsidR="00E97962" w:rsidRPr="000B5980" w:rsidRDefault="00E97962" w:rsidP="00C624C3">
      <w:pPr>
        <w:spacing w:before="60" w:after="60" w:line="240" w:lineRule="auto"/>
        <w:ind w:left="0" w:firstLine="709"/>
        <w:rPr>
          <w:i/>
          <w:iCs/>
          <w:lang w:eastAsia="ja-JP"/>
        </w:rPr>
      </w:pPr>
      <w:r w:rsidRPr="000B5980">
        <w:rPr>
          <w:i/>
          <w:iCs/>
          <w:lang w:eastAsia="ja-JP"/>
        </w:rPr>
        <w:t>25.2. Tỷ lệ cơ sở sản xuất kinh doanh nông lâm thủy sản ký cam kết tuân thủ quy định ATTP</w:t>
      </w:r>
      <w:r w:rsidR="000D78D3" w:rsidRPr="000B5980">
        <w:rPr>
          <w:i/>
          <w:iCs/>
          <w:lang w:eastAsia="ja-JP"/>
        </w:rPr>
        <w:t>.</w:t>
      </w:r>
    </w:p>
    <w:p w14:paraId="683C1E09" w14:textId="0FBE6408" w:rsidR="00E97962" w:rsidRPr="000B5980" w:rsidRDefault="00E97962" w:rsidP="00C624C3">
      <w:pPr>
        <w:spacing w:before="60" w:after="60" w:line="240" w:lineRule="auto"/>
        <w:ind w:left="0" w:firstLine="709"/>
        <w:rPr>
          <w:i/>
          <w:iCs/>
          <w:lang w:eastAsia="ja-JP"/>
        </w:rPr>
      </w:pPr>
      <w:r w:rsidRPr="000B5980">
        <w:rPr>
          <w:i/>
          <w:iCs/>
          <w:lang w:eastAsia="ja-JP"/>
        </w:rPr>
        <w:t>25.3. Tỷ lệ mẫu thực phẩm NLTS được giám sát đạt yêu cầu ATTP</w:t>
      </w:r>
      <w:r w:rsidR="000D78D3" w:rsidRPr="000B5980">
        <w:rPr>
          <w:i/>
          <w:iCs/>
          <w:lang w:eastAsia="ja-JP"/>
        </w:rPr>
        <w:t>.</w:t>
      </w:r>
    </w:p>
    <w:p w14:paraId="65593C8C" w14:textId="60C7C887" w:rsidR="00E97962" w:rsidRPr="000B5980" w:rsidRDefault="00E97962" w:rsidP="00C624C3">
      <w:pPr>
        <w:spacing w:before="60" w:after="60" w:line="240" w:lineRule="auto"/>
        <w:ind w:left="0" w:firstLine="709"/>
        <w:rPr>
          <w:i/>
          <w:iCs/>
          <w:lang w:eastAsia="ja-JP"/>
        </w:rPr>
      </w:pPr>
      <w:r w:rsidRPr="000B5980">
        <w:rPr>
          <w:i/>
          <w:iCs/>
          <w:lang w:eastAsia="ja-JP"/>
        </w:rPr>
        <w:t xml:space="preserve">25.4. </w:t>
      </w:r>
      <w:r w:rsidR="003022AE" w:rsidRPr="000B5980">
        <w:rPr>
          <w:i/>
          <w:iCs/>
          <w:lang w:eastAsia="ja-JP"/>
        </w:rPr>
        <w:t>Số</w:t>
      </w:r>
      <w:r w:rsidRPr="000B5980">
        <w:rPr>
          <w:i/>
          <w:iCs/>
          <w:lang w:eastAsia="ja-JP"/>
        </w:rPr>
        <w:t xml:space="preserve"> cơ sở sơ chế, chế biến NLTS được chứng nhận HACCP, ISO 2200 hoặc tương đương</w:t>
      </w:r>
      <w:r w:rsidR="000D78D3" w:rsidRPr="000B5980">
        <w:rPr>
          <w:i/>
          <w:iCs/>
          <w:lang w:eastAsia="ja-JP"/>
        </w:rPr>
        <w:t>.</w:t>
      </w:r>
    </w:p>
    <w:p w14:paraId="2B74BBAD" w14:textId="7A4E9645" w:rsidR="00E97962" w:rsidRPr="000B5980" w:rsidRDefault="00E97962" w:rsidP="00C624C3">
      <w:pPr>
        <w:spacing w:before="60" w:after="60" w:line="240" w:lineRule="auto"/>
        <w:ind w:left="0" w:firstLine="709"/>
        <w:rPr>
          <w:i/>
          <w:iCs/>
          <w:lang w:eastAsia="ja-JP"/>
        </w:rPr>
      </w:pPr>
      <w:r w:rsidRPr="000B5980">
        <w:rPr>
          <w:i/>
          <w:iCs/>
          <w:lang w:eastAsia="ja-JP"/>
        </w:rPr>
        <w:t>25.5. Số vùng, cơ sở an toàn dịch bệnh động vật được đăng ký chứng nhận</w:t>
      </w:r>
      <w:r w:rsidR="000D78D3" w:rsidRPr="000B5980">
        <w:rPr>
          <w:i/>
          <w:iCs/>
          <w:lang w:eastAsia="ja-JP"/>
        </w:rPr>
        <w:t>.</w:t>
      </w:r>
    </w:p>
    <w:p w14:paraId="39478704" w14:textId="7A7B9FF8" w:rsidR="00E97962" w:rsidRPr="000B5980" w:rsidRDefault="00E97962" w:rsidP="00C624C3">
      <w:pPr>
        <w:spacing w:before="60" w:after="60" w:line="240" w:lineRule="auto"/>
        <w:ind w:left="0" w:firstLine="709"/>
        <w:rPr>
          <w:i/>
          <w:iCs/>
          <w:lang w:eastAsia="ja-JP"/>
        </w:rPr>
      </w:pPr>
      <w:r w:rsidRPr="000B5980">
        <w:rPr>
          <w:i/>
          <w:iCs/>
          <w:lang w:eastAsia="ja-JP"/>
        </w:rPr>
        <w:t>25.6. Tỷ lệ hộ gia đình nông thôn được sử dụng nước hợp quy chuẩn</w:t>
      </w:r>
      <w:r w:rsidR="00E239D2" w:rsidRPr="000B5980">
        <w:rPr>
          <w:i/>
          <w:iCs/>
          <w:lang w:eastAsia="ja-JP"/>
        </w:rPr>
        <w:t xml:space="preserve"> (Tỷ lệ hộ được sử dụng nước hợp vệ sinh và nước sạch theo quy định)</w:t>
      </w:r>
      <w:r w:rsidR="000D78D3" w:rsidRPr="000B5980">
        <w:rPr>
          <w:i/>
          <w:iCs/>
          <w:lang w:eastAsia="ja-JP"/>
        </w:rPr>
        <w:t>.</w:t>
      </w:r>
    </w:p>
    <w:p w14:paraId="64C621F5" w14:textId="655ABB12" w:rsidR="00EF6EEE" w:rsidRPr="000B5980" w:rsidRDefault="00EF6EEE" w:rsidP="00C624C3">
      <w:pPr>
        <w:pStyle w:val="Heading3"/>
        <w:spacing w:before="60" w:after="60" w:line="240" w:lineRule="auto"/>
        <w:ind w:firstLine="709"/>
      </w:pPr>
      <w:r w:rsidRPr="000B5980">
        <w:t>1. Khái niệm</w:t>
      </w:r>
    </w:p>
    <w:p w14:paraId="7D7CBDDA" w14:textId="7694261F" w:rsidR="00E7706B" w:rsidRPr="000B5980" w:rsidRDefault="00BC77E1" w:rsidP="001E6400">
      <w:pPr>
        <w:spacing w:before="60" w:after="60" w:line="240" w:lineRule="auto"/>
        <w:ind w:left="0" w:firstLine="709"/>
        <w:rPr>
          <w:lang w:eastAsia="ja-JP"/>
        </w:rPr>
      </w:pPr>
      <w:r w:rsidRPr="000B5980">
        <w:rPr>
          <w:b/>
          <w:bCs/>
          <w:lang w:eastAsia="ja-JP"/>
        </w:rPr>
        <w:t xml:space="preserve">- </w:t>
      </w:r>
      <w:r w:rsidR="004E4C74" w:rsidRPr="000B5980">
        <w:rPr>
          <w:b/>
          <w:bCs/>
          <w:lang w:eastAsia="ja-JP"/>
        </w:rPr>
        <w:t>Cơ sở sản xuất, kinh doanh NLTS</w:t>
      </w:r>
      <w:r w:rsidR="00E7706B" w:rsidRPr="000B5980">
        <w:rPr>
          <w:b/>
          <w:bCs/>
          <w:lang w:eastAsia="ja-JP"/>
        </w:rPr>
        <w:t xml:space="preserve"> được chứng nhận đủ điều kiện bảo đảm ATTP</w:t>
      </w:r>
      <w:r w:rsidRPr="000B5980">
        <w:rPr>
          <w:lang w:eastAsia="ja-JP"/>
        </w:rPr>
        <w:t xml:space="preserve"> l</w:t>
      </w:r>
      <w:r w:rsidR="00852853" w:rsidRPr="000B5980">
        <w:rPr>
          <w:lang w:eastAsia="ja-JP"/>
        </w:rPr>
        <w:t>à các cơ sở được thẩm định, đáp ứng đầy đủ các yêu cầu về điều kiện bảo đảm ATTP (xếp loại A</w:t>
      </w:r>
      <w:r w:rsidRPr="000B5980">
        <w:rPr>
          <w:lang w:eastAsia="ja-JP"/>
        </w:rPr>
        <w:t>,</w:t>
      </w:r>
      <w:r w:rsidR="00852853" w:rsidRPr="000B5980">
        <w:rPr>
          <w:lang w:eastAsia="ja-JP"/>
        </w:rPr>
        <w:t xml:space="preserve">B) và được cấp Giấy chứng nhận đủ điều kiện bảo đảm ATTP </w:t>
      </w:r>
      <w:r w:rsidR="00F91B18">
        <w:rPr>
          <w:lang w:eastAsia="ja-JP"/>
        </w:rPr>
        <w:t>theo các T</w:t>
      </w:r>
      <w:r w:rsidR="00063A95" w:rsidRPr="000B5980">
        <w:rPr>
          <w:lang w:eastAsia="ja-JP"/>
        </w:rPr>
        <w:t>hông tư của Bộ Nông nghiệp và PTNT (số</w:t>
      </w:r>
      <w:r w:rsidR="00F91B18">
        <w:rPr>
          <w:lang w:eastAsia="ja-JP"/>
        </w:rPr>
        <w:t xml:space="preserve"> </w:t>
      </w:r>
      <w:r w:rsidR="00852853" w:rsidRPr="000B5980">
        <w:rPr>
          <w:lang w:eastAsia="ja-JP"/>
        </w:rPr>
        <w:t xml:space="preserve">38/2018/TT-BNNPTNT ngày </w:t>
      </w:r>
      <w:r w:rsidR="00F91B18">
        <w:rPr>
          <w:lang w:eastAsia="ja-JP"/>
        </w:rPr>
        <w:t>25/02/</w:t>
      </w:r>
      <w:r w:rsidR="00852853" w:rsidRPr="000B5980">
        <w:rPr>
          <w:lang w:eastAsia="ja-JP"/>
        </w:rPr>
        <w:t xml:space="preserve">2018 quy định việc thẩm định, chứng nhận cơ sở sản xuất, kinh doanh thực phẩm NLTS đủ điều kiện ATTP thuộc phạm vi quản lý của Bộ và </w:t>
      </w:r>
      <w:r w:rsidR="00F91B18">
        <w:rPr>
          <w:lang w:eastAsia="ja-JP"/>
        </w:rPr>
        <w:t xml:space="preserve">số </w:t>
      </w:r>
      <w:r w:rsidR="00852853" w:rsidRPr="000B5980">
        <w:rPr>
          <w:lang w:eastAsia="ja-JP"/>
        </w:rPr>
        <w:t>32/2022/TT</w:t>
      </w:r>
      <w:r w:rsidR="00063A95" w:rsidRPr="000B5980">
        <w:rPr>
          <w:lang w:eastAsia="ja-JP"/>
        </w:rPr>
        <w:t xml:space="preserve">- </w:t>
      </w:r>
      <w:r w:rsidR="00852853" w:rsidRPr="000B5980">
        <w:rPr>
          <w:lang w:eastAsia="ja-JP"/>
        </w:rPr>
        <w:t xml:space="preserve">BNNPTNT ngày </w:t>
      </w:r>
      <w:r w:rsidR="00F91B18">
        <w:rPr>
          <w:lang w:eastAsia="ja-JP"/>
        </w:rPr>
        <w:t>30/12/</w:t>
      </w:r>
      <w:r w:rsidR="00852853" w:rsidRPr="000B5980">
        <w:rPr>
          <w:lang w:eastAsia="ja-JP"/>
        </w:rPr>
        <w:t>2022</w:t>
      </w:r>
      <w:r w:rsidR="002D41DC" w:rsidRPr="000B5980">
        <w:rPr>
          <w:lang w:eastAsia="ja-JP"/>
        </w:rPr>
        <w:t>)</w:t>
      </w:r>
      <w:r w:rsidR="00EE7039" w:rsidRPr="000B5980">
        <w:rPr>
          <w:lang w:eastAsia="ja-JP"/>
        </w:rPr>
        <w:t>.</w:t>
      </w:r>
    </w:p>
    <w:p w14:paraId="103DB664" w14:textId="46829289" w:rsidR="001D7F08" w:rsidRPr="000B5980" w:rsidRDefault="002D41DC" w:rsidP="001E6400">
      <w:pPr>
        <w:spacing w:before="60" w:after="60" w:line="240" w:lineRule="auto"/>
        <w:ind w:left="0" w:firstLine="709"/>
        <w:rPr>
          <w:lang w:eastAsia="ja-JP"/>
        </w:rPr>
      </w:pPr>
      <w:r w:rsidRPr="000B5980">
        <w:rPr>
          <w:b/>
          <w:bCs/>
          <w:lang w:eastAsia="ja-JP"/>
        </w:rPr>
        <w:t xml:space="preserve">- </w:t>
      </w:r>
      <w:r w:rsidR="001D7F08" w:rsidRPr="000B5980">
        <w:rPr>
          <w:b/>
          <w:bCs/>
          <w:lang w:eastAsia="ja-JP"/>
        </w:rPr>
        <w:t>Cơ sở sản xuất kinh doanh NLTS ký cam kết tuân thủ quy định ATTP</w:t>
      </w:r>
      <w:r w:rsidR="001D7F08" w:rsidRPr="000B5980">
        <w:rPr>
          <w:lang w:eastAsia="ja-JP"/>
        </w:rPr>
        <w:t xml:space="preserve"> là cơ sở không thuộc diện cấp giấy chứng nhận cơ sở đủ điều kiện ATTP theo quy định tại các điểm a, b, c, d, đ </w:t>
      </w:r>
      <w:r w:rsidR="00F91B18">
        <w:rPr>
          <w:lang w:eastAsia="ja-JP"/>
        </w:rPr>
        <w:t>K</w:t>
      </w:r>
      <w:r w:rsidR="001D7F08" w:rsidRPr="000B5980">
        <w:rPr>
          <w:lang w:eastAsia="ja-JP"/>
        </w:rPr>
        <w:t>hoản 1 Điều 12 Nghị định số 15/2018/NĐ-CP</w:t>
      </w:r>
      <w:r w:rsidRPr="000B5980">
        <w:rPr>
          <w:lang w:eastAsia="ja-JP"/>
        </w:rPr>
        <w:t xml:space="preserve"> </w:t>
      </w:r>
      <w:r w:rsidR="00F91B18">
        <w:rPr>
          <w:lang w:eastAsia="ja-JP"/>
        </w:rPr>
        <w:t>ngày 02/02/2018 của</w:t>
      </w:r>
      <w:r w:rsidR="001D7F08" w:rsidRPr="000B5980">
        <w:rPr>
          <w:lang w:eastAsia="ja-JP"/>
        </w:rPr>
        <w:t xml:space="preserve"> </w:t>
      </w:r>
      <w:r w:rsidRPr="000B5980">
        <w:rPr>
          <w:lang w:eastAsia="ja-JP"/>
        </w:rPr>
        <w:t>Chính phủ</w:t>
      </w:r>
      <w:r w:rsidRPr="000B5980">
        <w:t xml:space="preserve"> </w:t>
      </w:r>
      <w:r w:rsidRPr="000B5980">
        <w:rPr>
          <w:lang w:eastAsia="ja-JP"/>
        </w:rPr>
        <w:t>hướng dẫn Luật an toàn thực phẩm</w:t>
      </w:r>
      <w:r w:rsidR="00F91B18">
        <w:rPr>
          <w:lang w:eastAsia="ja-JP"/>
        </w:rPr>
        <w:t xml:space="preserve"> và</w:t>
      </w:r>
      <w:r w:rsidRPr="000B5980">
        <w:rPr>
          <w:lang w:eastAsia="ja-JP"/>
        </w:rPr>
        <w:t xml:space="preserve"> </w:t>
      </w:r>
      <w:r w:rsidR="001D7F08" w:rsidRPr="000B5980">
        <w:rPr>
          <w:lang w:eastAsia="ja-JP"/>
        </w:rPr>
        <w:t>Thông tư</w:t>
      </w:r>
      <w:r w:rsidR="00F91B18">
        <w:rPr>
          <w:lang w:eastAsia="ja-JP"/>
        </w:rPr>
        <w:t xml:space="preserve"> số </w:t>
      </w:r>
      <w:r w:rsidR="001D7F08" w:rsidRPr="000B5980">
        <w:rPr>
          <w:lang w:eastAsia="ja-JP"/>
        </w:rPr>
        <w:t xml:space="preserve"> 17/2018/TT-BNNPTNT ngày 31</w:t>
      </w:r>
      <w:r w:rsidR="00F91B18">
        <w:rPr>
          <w:lang w:eastAsia="ja-JP"/>
        </w:rPr>
        <w:t>/</w:t>
      </w:r>
      <w:r w:rsidR="001D7F08" w:rsidRPr="000B5980">
        <w:rPr>
          <w:lang w:eastAsia="ja-JP"/>
        </w:rPr>
        <w:t>10</w:t>
      </w:r>
      <w:r w:rsidR="00F91B18">
        <w:rPr>
          <w:lang w:eastAsia="ja-JP"/>
        </w:rPr>
        <w:t>/</w:t>
      </w:r>
      <w:r w:rsidR="001D7F08" w:rsidRPr="000B5980">
        <w:rPr>
          <w:lang w:eastAsia="ja-JP"/>
        </w:rPr>
        <w:t>2018 của Bộ Nông nghiệ</w:t>
      </w:r>
      <w:r w:rsidR="00F91B18">
        <w:rPr>
          <w:lang w:eastAsia="ja-JP"/>
        </w:rPr>
        <w:t>p và PTNT.</w:t>
      </w:r>
    </w:p>
    <w:p w14:paraId="01F06413" w14:textId="4309CDE2" w:rsidR="00752D48" w:rsidRPr="000B5980" w:rsidRDefault="002D41DC" w:rsidP="001E6400">
      <w:pPr>
        <w:spacing w:before="60" w:after="60" w:line="240" w:lineRule="auto"/>
        <w:ind w:left="0" w:firstLine="709"/>
        <w:rPr>
          <w:lang w:eastAsia="ja-JP"/>
        </w:rPr>
      </w:pPr>
      <w:r w:rsidRPr="000B5980">
        <w:rPr>
          <w:b/>
          <w:bCs/>
          <w:lang w:eastAsia="ja-JP"/>
        </w:rPr>
        <w:t xml:space="preserve">- </w:t>
      </w:r>
      <w:r w:rsidR="009E1F07" w:rsidRPr="000B5980">
        <w:rPr>
          <w:b/>
          <w:bCs/>
          <w:lang w:eastAsia="ja-JP"/>
        </w:rPr>
        <w:t>Chứng nhận HACCP, ISO 2200 hoặc tương đương</w:t>
      </w:r>
      <w:r w:rsidR="00F91B18">
        <w:rPr>
          <w:b/>
          <w:bCs/>
          <w:lang w:eastAsia="ja-JP"/>
        </w:rPr>
        <w:t>:</w:t>
      </w:r>
      <w:r w:rsidR="00DF47C2">
        <w:rPr>
          <w:b/>
          <w:bCs/>
          <w:lang w:eastAsia="ja-JP"/>
        </w:rPr>
        <w:t xml:space="preserve"> </w:t>
      </w:r>
      <w:r w:rsidR="00DF47C2">
        <w:rPr>
          <w:bCs/>
          <w:lang w:eastAsia="ja-JP"/>
        </w:rPr>
        <w:t>Là các chứng chỉ được cấp khi đạt các tiêu chuẩn về an toàn thực phẩm theo các hệ thống quản lý khác nhau</w:t>
      </w:r>
      <w:r w:rsidR="00752D48" w:rsidRPr="000B5980">
        <w:rPr>
          <w:lang w:eastAsia="ja-JP"/>
        </w:rPr>
        <w:t>.</w:t>
      </w:r>
    </w:p>
    <w:p w14:paraId="7A9EED18" w14:textId="1D1B5A6B" w:rsidR="00C615F4" w:rsidRPr="000B5980" w:rsidRDefault="007635BC" w:rsidP="001E6400">
      <w:pPr>
        <w:spacing w:before="60" w:after="60" w:line="240" w:lineRule="auto"/>
        <w:ind w:left="0" w:firstLine="709"/>
        <w:rPr>
          <w:lang w:eastAsia="ja-JP"/>
        </w:rPr>
      </w:pPr>
      <w:r w:rsidRPr="000B5980">
        <w:rPr>
          <w:b/>
          <w:bCs/>
          <w:lang w:eastAsia="ja-JP"/>
        </w:rPr>
        <w:t xml:space="preserve">- </w:t>
      </w:r>
      <w:r w:rsidR="00C615F4" w:rsidRPr="000B5980">
        <w:rPr>
          <w:b/>
          <w:bCs/>
          <w:lang w:eastAsia="ja-JP"/>
        </w:rPr>
        <w:t xml:space="preserve">Cơ sở an toàn dịch bệnh động vật </w:t>
      </w:r>
      <w:r w:rsidR="00C615F4" w:rsidRPr="000B5980">
        <w:rPr>
          <w:lang w:eastAsia="ja-JP"/>
        </w:rPr>
        <w:t>là cơ sở chăn nuôi hoặc một xã, một phường, thị trấn được xác định không xảy ra ca bệnh đăng ký an toàn dịch bệnh trong một khoảng thời gian quy định cho từng bệnh, từng loài động vật và hoạt động thú y tại cơ sở đó bảo đảm kiểm soát được dịch bệnh.</w:t>
      </w:r>
    </w:p>
    <w:p w14:paraId="14584254" w14:textId="3E7B2483" w:rsidR="00C615F4" w:rsidRPr="000B5980" w:rsidRDefault="007635BC" w:rsidP="00C624C3">
      <w:pPr>
        <w:spacing w:before="60" w:after="60" w:line="240" w:lineRule="auto"/>
        <w:ind w:firstLine="709"/>
        <w:rPr>
          <w:lang w:eastAsia="ja-JP"/>
        </w:rPr>
      </w:pPr>
      <w:r w:rsidRPr="000B5980">
        <w:rPr>
          <w:b/>
          <w:bCs/>
          <w:lang w:eastAsia="ja-JP"/>
        </w:rPr>
        <w:t xml:space="preserve">+ </w:t>
      </w:r>
      <w:r w:rsidR="00C615F4" w:rsidRPr="000B5980">
        <w:rPr>
          <w:lang w:eastAsia="ja-JP"/>
        </w:rPr>
        <w:t xml:space="preserve">Yêu cầu đối với cơ sở an toàn dịch bệnh được hướng dẫn trong </w:t>
      </w:r>
      <w:r w:rsidR="00C44681" w:rsidRPr="000B5980">
        <w:rPr>
          <w:lang w:eastAsia="ja-JP"/>
        </w:rPr>
        <w:t>T</w:t>
      </w:r>
      <w:r w:rsidR="00C615F4" w:rsidRPr="000B5980">
        <w:rPr>
          <w:lang w:eastAsia="ja-JP"/>
        </w:rPr>
        <w:t>hông tư số 14/2016/TT-BNNPTNT</w:t>
      </w:r>
      <w:r w:rsidRPr="000B5980">
        <w:rPr>
          <w:lang w:eastAsia="ja-JP"/>
        </w:rPr>
        <w:t xml:space="preserve"> của Bộ Nông nghiêp và PTNT </w:t>
      </w:r>
      <w:r w:rsidR="00DF47C2">
        <w:rPr>
          <w:lang w:eastAsia="ja-JP"/>
        </w:rPr>
        <w:t>ngày 02/6/</w:t>
      </w:r>
      <w:r w:rsidRPr="000B5980">
        <w:rPr>
          <w:lang w:eastAsia="ja-JP"/>
        </w:rPr>
        <w:t>2016</w:t>
      </w:r>
      <w:r w:rsidR="00C615F4" w:rsidRPr="000B5980">
        <w:rPr>
          <w:lang w:eastAsia="ja-JP"/>
        </w:rPr>
        <w:t xml:space="preserve"> “Quy định về vùng, cơ sở an toàn dịch bệnh động vật”.</w:t>
      </w:r>
    </w:p>
    <w:p w14:paraId="096A11F4" w14:textId="77777777" w:rsidR="00DF47C2" w:rsidRDefault="007635BC" w:rsidP="00DF47C2">
      <w:pPr>
        <w:spacing w:before="60" w:after="60" w:line="240" w:lineRule="auto"/>
        <w:ind w:left="0" w:firstLine="709"/>
        <w:rPr>
          <w:lang w:eastAsia="ja-JP"/>
        </w:rPr>
      </w:pPr>
      <w:r w:rsidRPr="000B5980">
        <w:rPr>
          <w:b/>
          <w:bCs/>
          <w:lang w:eastAsia="ja-JP"/>
        </w:rPr>
        <w:lastRenderedPageBreak/>
        <w:t xml:space="preserve">- </w:t>
      </w:r>
      <w:r w:rsidR="00CA67C9" w:rsidRPr="000B5980">
        <w:rPr>
          <w:b/>
          <w:bCs/>
          <w:lang w:eastAsia="ja-JP"/>
        </w:rPr>
        <w:t>Hộ gia đình nông thôn được sử dụng nước hợp quy chuẩn</w:t>
      </w:r>
      <w:r w:rsidR="00143263" w:rsidRPr="000B5980">
        <w:rPr>
          <w:b/>
          <w:bCs/>
          <w:lang w:eastAsia="ja-JP"/>
        </w:rPr>
        <w:t xml:space="preserve">: </w:t>
      </w:r>
      <w:r w:rsidR="00CA67C9" w:rsidRPr="000B5980">
        <w:rPr>
          <w:lang w:eastAsia="ja-JP"/>
        </w:rPr>
        <w:t>Việc đánh giá</w:t>
      </w:r>
      <w:r w:rsidR="001269C7" w:rsidRPr="000B5980">
        <w:rPr>
          <w:lang w:eastAsia="ja-JP"/>
        </w:rPr>
        <w:t>,</w:t>
      </w:r>
      <w:r w:rsidR="00CA67C9" w:rsidRPr="000B5980">
        <w:rPr>
          <w:lang w:eastAsia="ja-JP"/>
        </w:rPr>
        <w:t xml:space="preserve"> </w:t>
      </w:r>
      <w:r w:rsidR="001269C7" w:rsidRPr="000B5980">
        <w:rPr>
          <w:lang w:eastAsia="ja-JP"/>
        </w:rPr>
        <w:t>thống kê</w:t>
      </w:r>
      <w:r w:rsidR="00CA67C9" w:rsidRPr="000B5980">
        <w:rPr>
          <w:lang w:eastAsia="ja-JP"/>
        </w:rPr>
        <w:t xml:space="preserve"> tỷ lệ hộ gia đình nông thôn được sử dụng nước hợp quy chuẩn</w:t>
      </w:r>
      <w:r w:rsidR="009C3D89" w:rsidRPr="000B5980">
        <w:rPr>
          <w:lang w:eastAsia="ja-JP"/>
        </w:rPr>
        <w:t xml:space="preserve"> </w:t>
      </w:r>
      <w:r w:rsidR="00CA67C9" w:rsidRPr="000B5980">
        <w:rPr>
          <w:lang w:eastAsia="ja-JP"/>
        </w:rPr>
        <w:t>áp dụng theo “Hướng dẫn thực hiện đánh giá tiêu chí số 3 về Thủy lợi; chỉ tiêu số 17.1 thuộc tiêu chí số 17 về Môi trường và an toàn thực phẩm</w:t>
      </w:r>
      <w:r w:rsidR="0008352B" w:rsidRPr="000B5980">
        <w:rPr>
          <w:lang w:eastAsia="ja-JP"/>
        </w:rPr>
        <w:t xml:space="preserve"> trong </w:t>
      </w:r>
      <w:r w:rsidR="00C44681" w:rsidRPr="000B5980">
        <w:rPr>
          <w:lang w:eastAsia="ja-JP"/>
        </w:rPr>
        <w:t>Q</w:t>
      </w:r>
      <w:r w:rsidR="00726537" w:rsidRPr="000B5980">
        <w:rPr>
          <w:lang w:eastAsia="ja-JP"/>
        </w:rPr>
        <w:t xml:space="preserve">uyết định số </w:t>
      </w:r>
      <w:hyperlink r:id="rId18" w:history="1">
        <w:r w:rsidR="00726537" w:rsidRPr="000B5980">
          <w:rPr>
            <w:rStyle w:val="Hyperlink"/>
            <w:color w:val="auto"/>
            <w:u w:val="none"/>
            <w:lang w:eastAsia="ja-JP"/>
          </w:rPr>
          <w:t>318/QĐ-TTg</w:t>
        </w:r>
      </w:hyperlink>
      <w:r w:rsidRPr="000B5980">
        <w:rPr>
          <w:rStyle w:val="Hyperlink"/>
          <w:color w:val="auto"/>
          <w:u w:val="none"/>
          <w:lang w:eastAsia="ja-JP"/>
        </w:rPr>
        <w:t xml:space="preserve"> của Thủ tướng Chính phủ</w:t>
      </w:r>
      <w:r w:rsidR="00DF47C2">
        <w:rPr>
          <w:rStyle w:val="Hyperlink"/>
          <w:color w:val="auto"/>
          <w:u w:val="none"/>
          <w:lang w:eastAsia="ja-JP"/>
        </w:rPr>
        <w:t xml:space="preserve"> ngày 08/3/</w:t>
      </w:r>
      <w:r w:rsidRPr="000B5980">
        <w:rPr>
          <w:rStyle w:val="Hyperlink"/>
          <w:color w:val="auto"/>
          <w:u w:val="none"/>
          <w:lang w:eastAsia="ja-JP"/>
        </w:rPr>
        <w:t>2022</w:t>
      </w:r>
      <w:r w:rsidR="00DF47C2">
        <w:rPr>
          <w:lang w:eastAsia="ja-JP"/>
        </w:rPr>
        <w:t xml:space="preserve"> ban hành B</w:t>
      </w:r>
      <w:r w:rsidR="00726537" w:rsidRPr="000B5980">
        <w:rPr>
          <w:lang w:eastAsia="ja-JP"/>
        </w:rPr>
        <w:t xml:space="preserve">ộ tiêu chí quốc gia về xã </w:t>
      </w:r>
      <w:r w:rsidR="00C44681" w:rsidRPr="000B5980">
        <w:rPr>
          <w:lang w:eastAsia="ja-JP"/>
        </w:rPr>
        <w:t>NTM</w:t>
      </w:r>
      <w:r w:rsidR="00726537" w:rsidRPr="000B5980">
        <w:rPr>
          <w:lang w:eastAsia="ja-JP"/>
        </w:rPr>
        <w:t xml:space="preserve"> và bộ tiêu chí quốc gia về xã </w:t>
      </w:r>
      <w:r w:rsidR="00C44681" w:rsidRPr="000B5980">
        <w:rPr>
          <w:lang w:eastAsia="ja-JP"/>
        </w:rPr>
        <w:t>NTM</w:t>
      </w:r>
      <w:r w:rsidR="00726537" w:rsidRPr="000B5980">
        <w:rPr>
          <w:lang w:eastAsia="ja-JP"/>
        </w:rPr>
        <w:t xml:space="preserve"> nâng cao giai đoạ</w:t>
      </w:r>
      <w:r w:rsidR="00DF47C2">
        <w:rPr>
          <w:lang w:eastAsia="ja-JP"/>
        </w:rPr>
        <w:t>n 2021 – 2025</w:t>
      </w:r>
      <w:r w:rsidR="00726537" w:rsidRPr="000B5980">
        <w:rPr>
          <w:lang w:eastAsia="ja-JP"/>
        </w:rPr>
        <w:t>.</w:t>
      </w:r>
    </w:p>
    <w:p w14:paraId="3D91E095" w14:textId="77777777" w:rsidR="00DF47C2" w:rsidRDefault="00DF47C2" w:rsidP="00DF47C2">
      <w:pPr>
        <w:spacing w:before="60" w:after="60" w:line="240" w:lineRule="auto"/>
        <w:ind w:left="0" w:firstLine="709"/>
        <w:rPr>
          <w:b/>
          <w:i/>
        </w:rPr>
      </w:pPr>
      <w:r w:rsidRPr="00DF47C2">
        <w:rPr>
          <w:b/>
          <w:i/>
          <w:lang w:eastAsia="ja-JP"/>
        </w:rPr>
        <w:t>2</w:t>
      </w:r>
      <w:r w:rsidR="00EF6EEE" w:rsidRPr="00DF47C2">
        <w:rPr>
          <w:b/>
          <w:i/>
        </w:rPr>
        <w:t>. Phương pháp tính</w:t>
      </w:r>
    </w:p>
    <w:p w14:paraId="5C7303AB" w14:textId="305E8A13" w:rsidR="008346E3" w:rsidRPr="000B5980" w:rsidRDefault="008346E3" w:rsidP="00DF47C2">
      <w:pPr>
        <w:spacing w:before="60" w:after="60" w:line="240" w:lineRule="auto"/>
        <w:ind w:left="0" w:firstLine="709"/>
        <w:rPr>
          <w:lang w:eastAsia="ja-JP"/>
        </w:rPr>
      </w:pPr>
      <w:r w:rsidRPr="000B5980">
        <w:rPr>
          <w:lang w:eastAsia="ja-JP"/>
        </w:rPr>
        <w:t>25.1. Tỷ lệ cơ sở sản xuất, kinh doanh NLTS được chứng nhận đủ điều kiện bảo đả</w:t>
      </w:r>
      <w:r w:rsidR="001E6400">
        <w:rPr>
          <w:lang w:eastAsia="ja-JP"/>
        </w:rPr>
        <w:t>m ATTP</w:t>
      </w:r>
    </w:p>
    <w:tbl>
      <w:tblPr>
        <w:tblStyle w:val="TableGrid"/>
        <w:tblW w:w="938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751"/>
        <w:gridCol w:w="508"/>
        <w:gridCol w:w="4074"/>
        <w:gridCol w:w="1050"/>
      </w:tblGrid>
      <w:tr w:rsidR="00325CF6" w:rsidRPr="000B5980" w14:paraId="2011AAB5" w14:textId="77777777" w:rsidTr="001E6400">
        <w:trPr>
          <w:trHeight w:val="527"/>
        </w:trPr>
        <w:tc>
          <w:tcPr>
            <w:tcW w:w="3751" w:type="dxa"/>
            <w:vMerge w:val="restart"/>
            <w:vAlign w:val="center"/>
          </w:tcPr>
          <w:p w14:paraId="469C1246" w14:textId="77777777" w:rsidR="001E6400" w:rsidRDefault="001E6400" w:rsidP="00C624C3">
            <w:pPr>
              <w:keepNext/>
              <w:keepLines/>
              <w:spacing w:before="60" w:after="60" w:line="240" w:lineRule="auto"/>
              <w:ind w:left="0" w:right="86" w:firstLine="0"/>
              <w:jc w:val="center"/>
              <w:rPr>
                <w:lang w:eastAsia="ja-JP"/>
              </w:rPr>
            </w:pPr>
          </w:p>
          <w:p w14:paraId="0EB4F51E" w14:textId="175C2FA2" w:rsidR="004048A3" w:rsidRPr="000B5980" w:rsidRDefault="0044784D" w:rsidP="00C624C3">
            <w:pPr>
              <w:keepNext/>
              <w:keepLines/>
              <w:spacing w:before="60" w:after="60" w:line="240" w:lineRule="auto"/>
              <w:ind w:left="0" w:right="86" w:firstLine="0"/>
              <w:jc w:val="center"/>
              <w:rPr>
                <w:lang w:eastAsia="ja-JP"/>
              </w:rPr>
            </w:pPr>
            <w:r w:rsidRPr="000B5980">
              <w:rPr>
                <w:lang w:eastAsia="ja-JP"/>
              </w:rPr>
              <w:t xml:space="preserve">Tỷ lệ cơ sở sản xuất, kinh doanh NLTS được chứng nhận đủ điều kiện bảo đảm ATTP </w:t>
            </w:r>
            <w:r w:rsidR="004048A3" w:rsidRPr="000B5980">
              <w:rPr>
                <w:lang w:eastAsia="ja-JP"/>
              </w:rPr>
              <w:t>(%)</w:t>
            </w:r>
          </w:p>
        </w:tc>
        <w:tc>
          <w:tcPr>
            <w:tcW w:w="508" w:type="dxa"/>
            <w:vMerge w:val="restart"/>
            <w:vAlign w:val="center"/>
          </w:tcPr>
          <w:p w14:paraId="7BD76CB1" w14:textId="77777777" w:rsidR="001E6400" w:rsidRDefault="001E6400" w:rsidP="00C624C3">
            <w:pPr>
              <w:keepNext/>
              <w:keepLines/>
              <w:spacing w:before="60" w:after="60" w:line="240" w:lineRule="auto"/>
              <w:ind w:left="0" w:right="86" w:firstLine="0"/>
              <w:jc w:val="center"/>
              <w:rPr>
                <w:lang w:eastAsia="ja-JP"/>
              </w:rPr>
            </w:pPr>
          </w:p>
          <w:p w14:paraId="4F2C2CC8" w14:textId="3DA19B81" w:rsidR="004048A3" w:rsidRPr="000B5980" w:rsidRDefault="004048A3" w:rsidP="00C624C3">
            <w:pPr>
              <w:keepNext/>
              <w:keepLines/>
              <w:spacing w:before="60" w:after="60" w:line="240" w:lineRule="auto"/>
              <w:ind w:left="0" w:right="86" w:firstLine="0"/>
              <w:jc w:val="center"/>
              <w:rPr>
                <w:lang w:eastAsia="ja-JP"/>
              </w:rPr>
            </w:pPr>
            <w:r w:rsidRPr="000B5980">
              <w:rPr>
                <w:lang w:eastAsia="ja-JP"/>
              </w:rPr>
              <w:t>=</w:t>
            </w:r>
          </w:p>
        </w:tc>
        <w:tc>
          <w:tcPr>
            <w:tcW w:w="4074" w:type="dxa"/>
            <w:vAlign w:val="center"/>
          </w:tcPr>
          <w:p w14:paraId="6CBEC6ED" w14:textId="69BEA100" w:rsidR="004048A3" w:rsidRPr="000B5980" w:rsidRDefault="004048A3" w:rsidP="00DF47C2">
            <w:pPr>
              <w:keepNext/>
              <w:keepLines/>
              <w:spacing w:before="60" w:after="60" w:line="240" w:lineRule="auto"/>
              <w:ind w:left="0" w:right="86" w:hanging="14"/>
              <w:jc w:val="center"/>
              <w:rPr>
                <w:lang w:eastAsia="ja-JP"/>
              </w:rPr>
            </w:pPr>
            <w:r w:rsidRPr="000B5980">
              <w:rPr>
                <w:rFonts w:eastAsia="Times New Roman"/>
                <w:bCs/>
              </w:rPr>
              <w:t xml:space="preserve">Tổng số </w:t>
            </w:r>
            <w:r w:rsidR="00756625" w:rsidRPr="000B5980">
              <w:rPr>
                <w:rFonts w:eastAsia="Times New Roman"/>
                <w:bCs/>
              </w:rPr>
              <w:t>cơ sở sản xuất, kinh doanh NLTS được chứng nhận đủ điều kiện bảo đảm ATTP</w:t>
            </w:r>
          </w:p>
        </w:tc>
        <w:tc>
          <w:tcPr>
            <w:tcW w:w="1050" w:type="dxa"/>
            <w:vMerge w:val="restart"/>
            <w:vAlign w:val="center"/>
          </w:tcPr>
          <w:p w14:paraId="6C05A665" w14:textId="77777777" w:rsidR="001E6400" w:rsidRDefault="001E6400" w:rsidP="00C624C3">
            <w:pPr>
              <w:keepNext/>
              <w:keepLines/>
              <w:spacing w:before="60" w:after="60" w:line="240" w:lineRule="auto"/>
              <w:ind w:left="0" w:right="86" w:firstLine="0"/>
              <w:jc w:val="center"/>
              <w:rPr>
                <w:lang w:eastAsia="ja-JP"/>
              </w:rPr>
            </w:pPr>
          </w:p>
          <w:p w14:paraId="6DE25CDE" w14:textId="02720A66" w:rsidR="004048A3" w:rsidRPr="000B5980" w:rsidRDefault="004048A3" w:rsidP="00C624C3">
            <w:pPr>
              <w:keepNext/>
              <w:keepLines/>
              <w:spacing w:before="60" w:after="60" w:line="240" w:lineRule="auto"/>
              <w:ind w:left="0" w:right="86" w:firstLine="0"/>
              <w:jc w:val="center"/>
              <w:rPr>
                <w:lang w:eastAsia="ja-JP"/>
              </w:rPr>
            </w:pPr>
            <w:r w:rsidRPr="000B5980">
              <w:rPr>
                <w:lang w:eastAsia="ja-JP"/>
              </w:rPr>
              <w:t>× 100</w:t>
            </w:r>
          </w:p>
        </w:tc>
      </w:tr>
      <w:tr w:rsidR="004048A3" w:rsidRPr="000B5980" w14:paraId="6FAB0FBC" w14:textId="77777777" w:rsidTr="00DF47C2">
        <w:trPr>
          <w:trHeight w:val="563"/>
        </w:trPr>
        <w:tc>
          <w:tcPr>
            <w:tcW w:w="3751" w:type="dxa"/>
            <w:vMerge/>
            <w:vAlign w:val="center"/>
          </w:tcPr>
          <w:p w14:paraId="60CEB78C" w14:textId="77777777" w:rsidR="004048A3" w:rsidRPr="000B5980" w:rsidRDefault="004048A3" w:rsidP="00C624C3">
            <w:pPr>
              <w:keepNext/>
              <w:keepLines/>
              <w:spacing w:before="60" w:after="60" w:line="240" w:lineRule="auto"/>
              <w:ind w:left="0" w:right="86" w:firstLine="709"/>
              <w:jc w:val="center"/>
              <w:rPr>
                <w:lang w:eastAsia="ja-JP"/>
              </w:rPr>
            </w:pPr>
          </w:p>
        </w:tc>
        <w:tc>
          <w:tcPr>
            <w:tcW w:w="508" w:type="dxa"/>
            <w:vMerge/>
            <w:vAlign w:val="center"/>
          </w:tcPr>
          <w:p w14:paraId="75644EDF" w14:textId="77777777" w:rsidR="004048A3" w:rsidRPr="000B5980" w:rsidRDefault="004048A3" w:rsidP="00C624C3">
            <w:pPr>
              <w:keepNext/>
              <w:keepLines/>
              <w:spacing w:before="60" w:after="60" w:line="240" w:lineRule="auto"/>
              <w:ind w:left="0" w:right="86" w:firstLine="709"/>
              <w:jc w:val="center"/>
              <w:rPr>
                <w:lang w:eastAsia="ja-JP"/>
              </w:rPr>
            </w:pPr>
          </w:p>
        </w:tc>
        <w:tc>
          <w:tcPr>
            <w:tcW w:w="4074" w:type="dxa"/>
            <w:vAlign w:val="center"/>
          </w:tcPr>
          <w:p w14:paraId="2432B920" w14:textId="025D8E00" w:rsidR="004048A3" w:rsidRPr="000B5980" w:rsidRDefault="00756625" w:rsidP="00DF47C2">
            <w:pPr>
              <w:keepNext/>
              <w:keepLines/>
              <w:spacing w:before="60" w:after="60" w:line="240" w:lineRule="auto"/>
              <w:ind w:left="0" w:right="86" w:firstLine="34"/>
              <w:jc w:val="center"/>
              <w:rPr>
                <w:lang w:eastAsia="ja-JP"/>
              </w:rPr>
            </w:pPr>
            <w:r w:rsidRPr="000B5980">
              <w:rPr>
                <w:bCs/>
              </w:rPr>
              <w:t>Tổng số cơ sở sản xuất, kinh doanh NLTS</w:t>
            </w:r>
          </w:p>
        </w:tc>
        <w:tc>
          <w:tcPr>
            <w:tcW w:w="1050" w:type="dxa"/>
            <w:vMerge/>
            <w:vAlign w:val="center"/>
          </w:tcPr>
          <w:p w14:paraId="48F4BAB2" w14:textId="77777777" w:rsidR="004048A3" w:rsidRPr="000B5980" w:rsidRDefault="004048A3" w:rsidP="00C624C3">
            <w:pPr>
              <w:keepNext/>
              <w:keepLines/>
              <w:spacing w:before="60" w:after="60" w:line="240" w:lineRule="auto"/>
              <w:ind w:left="0" w:right="86" w:firstLine="709"/>
              <w:jc w:val="center"/>
              <w:rPr>
                <w:lang w:eastAsia="ja-JP"/>
              </w:rPr>
            </w:pPr>
          </w:p>
        </w:tc>
      </w:tr>
    </w:tbl>
    <w:p w14:paraId="5DA3AEFA" w14:textId="1F772E54" w:rsidR="008346E3" w:rsidRPr="000B5980" w:rsidRDefault="008346E3" w:rsidP="00C624C3">
      <w:pPr>
        <w:spacing w:before="60" w:after="60" w:line="240" w:lineRule="auto"/>
        <w:ind w:left="0" w:firstLine="709"/>
        <w:rPr>
          <w:lang w:eastAsia="ja-JP"/>
        </w:rPr>
      </w:pPr>
      <w:r w:rsidRPr="000B5980">
        <w:rPr>
          <w:lang w:eastAsia="ja-JP"/>
        </w:rPr>
        <w:t>25.2. Tỷ lệ cơ sở sản xuất kinh doanh nông lâm thủy sản ký cam kết tuân thủ quy đị</w:t>
      </w:r>
      <w:r w:rsidR="00DF47C2">
        <w:rPr>
          <w:lang w:eastAsia="ja-JP"/>
        </w:rPr>
        <w:t>nh ATTP</w:t>
      </w:r>
    </w:p>
    <w:tbl>
      <w:tblPr>
        <w:tblStyle w:val="TableGrid"/>
        <w:tblW w:w="981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969"/>
        <w:gridCol w:w="625"/>
        <w:gridCol w:w="4053"/>
        <w:gridCol w:w="1168"/>
      </w:tblGrid>
      <w:tr w:rsidR="00325CF6" w:rsidRPr="000B5980" w14:paraId="2C0F9537" w14:textId="77777777" w:rsidTr="001E6400">
        <w:trPr>
          <w:trHeight w:val="876"/>
        </w:trPr>
        <w:tc>
          <w:tcPr>
            <w:tcW w:w="3969" w:type="dxa"/>
            <w:vMerge w:val="restart"/>
            <w:vAlign w:val="center"/>
          </w:tcPr>
          <w:p w14:paraId="783BB885" w14:textId="0AE133A3" w:rsidR="005D2B5F" w:rsidRPr="000B5980" w:rsidRDefault="005D2B5F" w:rsidP="00C624C3">
            <w:pPr>
              <w:keepNext/>
              <w:keepLines/>
              <w:spacing w:before="60" w:after="60" w:line="240" w:lineRule="auto"/>
              <w:ind w:left="0" w:right="86" w:firstLine="0"/>
              <w:jc w:val="center"/>
              <w:rPr>
                <w:lang w:eastAsia="ja-JP"/>
              </w:rPr>
            </w:pPr>
            <w:r w:rsidRPr="000B5980">
              <w:rPr>
                <w:lang w:eastAsia="ja-JP"/>
              </w:rPr>
              <w:t xml:space="preserve">Tỷ lệ cơ sở sản xuất kinh doanh </w:t>
            </w:r>
            <w:r w:rsidR="00823765" w:rsidRPr="000B5980">
              <w:rPr>
                <w:lang w:eastAsia="ja-JP"/>
              </w:rPr>
              <w:t>NLTS</w:t>
            </w:r>
            <w:r w:rsidRPr="000B5980">
              <w:rPr>
                <w:lang w:eastAsia="ja-JP"/>
              </w:rPr>
              <w:t xml:space="preserve"> ký cam kết tuân thủ quy định ATTP (%)</w:t>
            </w:r>
          </w:p>
        </w:tc>
        <w:tc>
          <w:tcPr>
            <w:tcW w:w="625" w:type="dxa"/>
            <w:vMerge w:val="restart"/>
            <w:vAlign w:val="center"/>
          </w:tcPr>
          <w:p w14:paraId="2622C6E5" w14:textId="77777777" w:rsidR="005D2B5F" w:rsidRPr="000B5980" w:rsidRDefault="005D2B5F" w:rsidP="00C624C3">
            <w:pPr>
              <w:keepNext/>
              <w:keepLines/>
              <w:spacing w:before="60" w:after="60" w:line="240" w:lineRule="auto"/>
              <w:ind w:left="0" w:right="86" w:firstLine="0"/>
              <w:jc w:val="center"/>
              <w:rPr>
                <w:lang w:eastAsia="ja-JP"/>
              </w:rPr>
            </w:pPr>
            <w:r w:rsidRPr="000B5980">
              <w:rPr>
                <w:lang w:eastAsia="ja-JP"/>
              </w:rPr>
              <w:t>=</w:t>
            </w:r>
          </w:p>
        </w:tc>
        <w:tc>
          <w:tcPr>
            <w:tcW w:w="4053" w:type="dxa"/>
            <w:vAlign w:val="center"/>
          </w:tcPr>
          <w:p w14:paraId="1F350D58" w14:textId="1BC0A1CE" w:rsidR="005D2B5F" w:rsidRPr="000B5980" w:rsidRDefault="005D2B5F" w:rsidP="00DF47C2">
            <w:pPr>
              <w:keepNext/>
              <w:keepLines/>
              <w:spacing w:before="60" w:after="60" w:line="240" w:lineRule="auto"/>
              <w:ind w:left="0" w:right="86" w:firstLine="0"/>
              <w:jc w:val="center"/>
              <w:rPr>
                <w:lang w:eastAsia="ja-JP"/>
              </w:rPr>
            </w:pPr>
            <w:r w:rsidRPr="000B5980">
              <w:rPr>
                <w:rFonts w:eastAsia="Times New Roman"/>
                <w:bCs/>
              </w:rPr>
              <w:t xml:space="preserve">Tổng số cơ sở sản xuất kinh doanh </w:t>
            </w:r>
            <w:r w:rsidR="00C44681" w:rsidRPr="000B5980">
              <w:rPr>
                <w:rFonts w:eastAsia="Times New Roman"/>
                <w:bCs/>
              </w:rPr>
              <w:t>NLTS</w:t>
            </w:r>
            <w:r w:rsidRPr="000B5980">
              <w:rPr>
                <w:rFonts w:eastAsia="Times New Roman"/>
                <w:bCs/>
              </w:rPr>
              <w:t xml:space="preserve"> ký cam kết tuân thủ quy định ATTP</w:t>
            </w:r>
          </w:p>
        </w:tc>
        <w:tc>
          <w:tcPr>
            <w:tcW w:w="1168" w:type="dxa"/>
            <w:vMerge w:val="restart"/>
            <w:vAlign w:val="center"/>
          </w:tcPr>
          <w:p w14:paraId="514DADC1" w14:textId="77777777" w:rsidR="005D2B5F" w:rsidRPr="000B5980" w:rsidRDefault="005D2B5F" w:rsidP="00DF47C2">
            <w:pPr>
              <w:keepNext/>
              <w:keepLines/>
              <w:spacing w:before="60" w:after="60" w:line="240" w:lineRule="auto"/>
              <w:ind w:left="0" w:right="86" w:firstLine="0"/>
              <w:jc w:val="center"/>
              <w:rPr>
                <w:lang w:eastAsia="ja-JP"/>
              </w:rPr>
            </w:pPr>
            <w:r w:rsidRPr="000B5980">
              <w:rPr>
                <w:lang w:eastAsia="ja-JP"/>
              </w:rPr>
              <w:t>× 100</w:t>
            </w:r>
          </w:p>
        </w:tc>
      </w:tr>
      <w:tr w:rsidR="005D2B5F" w:rsidRPr="000B5980" w14:paraId="48BDBCF3" w14:textId="77777777" w:rsidTr="00DF47C2">
        <w:tc>
          <w:tcPr>
            <w:tcW w:w="3969" w:type="dxa"/>
            <w:vMerge/>
            <w:vAlign w:val="center"/>
          </w:tcPr>
          <w:p w14:paraId="6CDC191F" w14:textId="77777777" w:rsidR="005D2B5F" w:rsidRPr="000B5980" w:rsidRDefault="005D2B5F" w:rsidP="00C624C3">
            <w:pPr>
              <w:keepNext/>
              <w:keepLines/>
              <w:spacing w:before="60" w:after="60" w:line="240" w:lineRule="auto"/>
              <w:ind w:left="0" w:right="86" w:firstLine="709"/>
              <w:jc w:val="center"/>
              <w:rPr>
                <w:lang w:eastAsia="ja-JP"/>
              </w:rPr>
            </w:pPr>
          </w:p>
        </w:tc>
        <w:tc>
          <w:tcPr>
            <w:tcW w:w="625" w:type="dxa"/>
            <w:vMerge/>
            <w:vAlign w:val="center"/>
          </w:tcPr>
          <w:p w14:paraId="52BCB8AA" w14:textId="77777777" w:rsidR="005D2B5F" w:rsidRPr="000B5980" w:rsidRDefault="005D2B5F" w:rsidP="00C624C3">
            <w:pPr>
              <w:keepNext/>
              <w:keepLines/>
              <w:spacing w:before="60" w:after="60" w:line="240" w:lineRule="auto"/>
              <w:ind w:left="0" w:right="86" w:firstLine="709"/>
              <w:jc w:val="center"/>
              <w:rPr>
                <w:lang w:eastAsia="ja-JP"/>
              </w:rPr>
            </w:pPr>
          </w:p>
        </w:tc>
        <w:tc>
          <w:tcPr>
            <w:tcW w:w="4053" w:type="dxa"/>
            <w:vAlign w:val="center"/>
          </w:tcPr>
          <w:p w14:paraId="2D053C15" w14:textId="77777777" w:rsidR="005D2B5F" w:rsidRPr="000B5980" w:rsidRDefault="005D2B5F" w:rsidP="00C624C3">
            <w:pPr>
              <w:keepNext/>
              <w:keepLines/>
              <w:spacing w:before="60" w:after="60" w:line="240" w:lineRule="auto"/>
              <w:ind w:left="0" w:right="86" w:firstLine="0"/>
              <w:jc w:val="center"/>
              <w:rPr>
                <w:lang w:eastAsia="ja-JP"/>
              </w:rPr>
            </w:pPr>
            <w:r w:rsidRPr="000B5980">
              <w:rPr>
                <w:bCs/>
              </w:rPr>
              <w:t>Tổng số cơ sở sản xuất, kinh doanh NLTS</w:t>
            </w:r>
          </w:p>
        </w:tc>
        <w:tc>
          <w:tcPr>
            <w:tcW w:w="1168" w:type="dxa"/>
            <w:vMerge/>
            <w:vAlign w:val="center"/>
          </w:tcPr>
          <w:p w14:paraId="3CDEC1CD" w14:textId="77777777" w:rsidR="005D2B5F" w:rsidRPr="000B5980" w:rsidRDefault="005D2B5F" w:rsidP="00C624C3">
            <w:pPr>
              <w:keepNext/>
              <w:keepLines/>
              <w:spacing w:before="60" w:after="60" w:line="240" w:lineRule="auto"/>
              <w:ind w:left="0" w:right="86" w:firstLine="709"/>
              <w:jc w:val="center"/>
              <w:rPr>
                <w:lang w:eastAsia="ja-JP"/>
              </w:rPr>
            </w:pPr>
          </w:p>
        </w:tc>
      </w:tr>
    </w:tbl>
    <w:p w14:paraId="07F03FFF" w14:textId="77777777" w:rsidR="008346E3" w:rsidRPr="000B5980" w:rsidRDefault="008346E3" w:rsidP="00C624C3">
      <w:pPr>
        <w:keepNext/>
        <w:spacing w:before="60" w:after="60" w:line="240" w:lineRule="auto"/>
        <w:ind w:left="0" w:right="91" w:firstLine="709"/>
        <w:rPr>
          <w:lang w:eastAsia="ja-JP"/>
        </w:rPr>
      </w:pPr>
      <w:r w:rsidRPr="000B5980">
        <w:rPr>
          <w:lang w:eastAsia="ja-JP"/>
        </w:rPr>
        <w:t>25.3. Tỷ lệ mẫu thực phẩm NLTS được giám sát đạt yêu cầu ATTP.</w:t>
      </w:r>
    </w:p>
    <w:tbl>
      <w:tblPr>
        <w:tblStyle w:val="TableGrid"/>
        <w:tblW w:w="981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969"/>
        <w:gridCol w:w="625"/>
        <w:gridCol w:w="4053"/>
        <w:gridCol w:w="1168"/>
      </w:tblGrid>
      <w:tr w:rsidR="00325CF6" w:rsidRPr="000B5980" w14:paraId="0C09C3BA" w14:textId="77777777" w:rsidTr="00DF47C2">
        <w:tc>
          <w:tcPr>
            <w:tcW w:w="3969" w:type="dxa"/>
            <w:vMerge w:val="restart"/>
            <w:vAlign w:val="center"/>
          </w:tcPr>
          <w:p w14:paraId="047841E9" w14:textId="7C86BACB" w:rsidR="005D2B5F" w:rsidRPr="000B5980" w:rsidRDefault="005D2B5F" w:rsidP="00C624C3">
            <w:pPr>
              <w:keepNext/>
              <w:keepLines/>
              <w:spacing w:before="60" w:after="60" w:line="240" w:lineRule="auto"/>
              <w:ind w:left="0" w:right="86" w:firstLine="0"/>
              <w:jc w:val="center"/>
              <w:rPr>
                <w:lang w:eastAsia="ja-JP"/>
              </w:rPr>
            </w:pPr>
            <w:r w:rsidRPr="000B5980">
              <w:rPr>
                <w:lang w:eastAsia="ja-JP"/>
              </w:rPr>
              <w:t>Tỷ lệ mẫu thực phẩm NLTS được giám sát đạt yêu cầu ATTP (%)</w:t>
            </w:r>
          </w:p>
        </w:tc>
        <w:tc>
          <w:tcPr>
            <w:tcW w:w="625" w:type="dxa"/>
            <w:vMerge w:val="restart"/>
            <w:vAlign w:val="center"/>
          </w:tcPr>
          <w:p w14:paraId="14853E45" w14:textId="77777777" w:rsidR="005D2B5F" w:rsidRPr="000B5980" w:rsidRDefault="005D2B5F" w:rsidP="00C624C3">
            <w:pPr>
              <w:keepNext/>
              <w:keepLines/>
              <w:spacing w:before="60" w:after="60" w:line="240" w:lineRule="auto"/>
              <w:ind w:left="0" w:right="86" w:firstLine="0"/>
              <w:jc w:val="center"/>
              <w:rPr>
                <w:lang w:eastAsia="ja-JP"/>
              </w:rPr>
            </w:pPr>
            <w:r w:rsidRPr="000B5980">
              <w:rPr>
                <w:lang w:eastAsia="ja-JP"/>
              </w:rPr>
              <w:t>=</w:t>
            </w:r>
          </w:p>
        </w:tc>
        <w:tc>
          <w:tcPr>
            <w:tcW w:w="4053" w:type="dxa"/>
            <w:vAlign w:val="center"/>
          </w:tcPr>
          <w:p w14:paraId="56B2A080" w14:textId="0EBCD05A" w:rsidR="005D2B5F" w:rsidRPr="000B5980" w:rsidRDefault="00BE37A0" w:rsidP="00DF47C2">
            <w:pPr>
              <w:keepNext/>
              <w:keepLines/>
              <w:spacing w:before="60" w:after="60" w:line="240" w:lineRule="auto"/>
              <w:ind w:left="0" w:right="86" w:firstLine="0"/>
              <w:jc w:val="center"/>
              <w:rPr>
                <w:lang w:eastAsia="ja-JP"/>
              </w:rPr>
            </w:pPr>
            <w:r w:rsidRPr="000B5980">
              <w:rPr>
                <w:rFonts w:eastAsia="Times New Roman"/>
                <w:bCs/>
              </w:rPr>
              <w:t>Tổng số mẫu thực phẩm NLTS được giám sát đạt yêu cầu ATTP</w:t>
            </w:r>
          </w:p>
        </w:tc>
        <w:tc>
          <w:tcPr>
            <w:tcW w:w="1168" w:type="dxa"/>
            <w:vMerge w:val="restart"/>
            <w:vAlign w:val="center"/>
          </w:tcPr>
          <w:p w14:paraId="1DC43AA0" w14:textId="77777777" w:rsidR="005D2B5F" w:rsidRPr="000B5980" w:rsidRDefault="005D2B5F" w:rsidP="00DF47C2">
            <w:pPr>
              <w:keepNext/>
              <w:keepLines/>
              <w:spacing w:before="60" w:after="60" w:line="240" w:lineRule="auto"/>
              <w:ind w:left="0" w:right="86" w:firstLine="31"/>
              <w:jc w:val="center"/>
              <w:rPr>
                <w:lang w:eastAsia="ja-JP"/>
              </w:rPr>
            </w:pPr>
            <w:r w:rsidRPr="000B5980">
              <w:rPr>
                <w:lang w:eastAsia="ja-JP"/>
              </w:rPr>
              <w:t>× 100</w:t>
            </w:r>
          </w:p>
        </w:tc>
      </w:tr>
      <w:tr w:rsidR="005D2B5F" w:rsidRPr="000B5980" w14:paraId="0DBBCE6F" w14:textId="77777777" w:rsidTr="00DF47C2">
        <w:tc>
          <w:tcPr>
            <w:tcW w:w="3969" w:type="dxa"/>
            <w:vMerge/>
            <w:vAlign w:val="center"/>
          </w:tcPr>
          <w:p w14:paraId="6DA66180" w14:textId="77777777" w:rsidR="005D2B5F" w:rsidRPr="000B5980" w:rsidRDefault="005D2B5F" w:rsidP="00C624C3">
            <w:pPr>
              <w:keepNext/>
              <w:keepLines/>
              <w:spacing w:before="60" w:after="60" w:line="240" w:lineRule="auto"/>
              <w:ind w:left="0" w:right="86" w:firstLine="709"/>
              <w:jc w:val="center"/>
              <w:rPr>
                <w:lang w:eastAsia="ja-JP"/>
              </w:rPr>
            </w:pPr>
          </w:p>
        </w:tc>
        <w:tc>
          <w:tcPr>
            <w:tcW w:w="625" w:type="dxa"/>
            <w:vMerge/>
            <w:vAlign w:val="center"/>
          </w:tcPr>
          <w:p w14:paraId="22F76EC7" w14:textId="77777777" w:rsidR="005D2B5F" w:rsidRPr="000B5980" w:rsidRDefault="005D2B5F" w:rsidP="00C624C3">
            <w:pPr>
              <w:keepNext/>
              <w:keepLines/>
              <w:spacing w:before="60" w:after="60" w:line="240" w:lineRule="auto"/>
              <w:ind w:left="0" w:right="86" w:firstLine="709"/>
              <w:jc w:val="center"/>
              <w:rPr>
                <w:lang w:eastAsia="ja-JP"/>
              </w:rPr>
            </w:pPr>
          </w:p>
        </w:tc>
        <w:tc>
          <w:tcPr>
            <w:tcW w:w="4053" w:type="dxa"/>
            <w:vAlign w:val="center"/>
          </w:tcPr>
          <w:p w14:paraId="096184C4" w14:textId="1C7774E0" w:rsidR="005D2B5F" w:rsidRPr="000B5980" w:rsidRDefault="00BE37A0" w:rsidP="00C624C3">
            <w:pPr>
              <w:keepNext/>
              <w:keepLines/>
              <w:spacing w:before="60" w:after="60" w:line="240" w:lineRule="auto"/>
              <w:ind w:left="0" w:right="86" w:hanging="14"/>
              <w:jc w:val="center"/>
              <w:rPr>
                <w:lang w:eastAsia="ja-JP"/>
              </w:rPr>
            </w:pPr>
            <w:r w:rsidRPr="000B5980">
              <w:rPr>
                <w:bCs/>
              </w:rPr>
              <w:t>Tổng số mẫu thực phẩm NLTS được giám sát</w:t>
            </w:r>
          </w:p>
        </w:tc>
        <w:tc>
          <w:tcPr>
            <w:tcW w:w="1168" w:type="dxa"/>
            <w:vMerge/>
            <w:vAlign w:val="center"/>
          </w:tcPr>
          <w:p w14:paraId="7D2EF6B7" w14:textId="77777777" w:rsidR="005D2B5F" w:rsidRPr="000B5980" w:rsidRDefault="005D2B5F" w:rsidP="00C624C3">
            <w:pPr>
              <w:keepNext/>
              <w:keepLines/>
              <w:spacing w:before="60" w:after="60" w:line="240" w:lineRule="auto"/>
              <w:ind w:left="0" w:right="86" w:firstLine="709"/>
              <w:jc w:val="center"/>
              <w:rPr>
                <w:lang w:eastAsia="ja-JP"/>
              </w:rPr>
            </w:pPr>
          </w:p>
        </w:tc>
      </w:tr>
    </w:tbl>
    <w:p w14:paraId="0DDD5681" w14:textId="3B660242" w:rsidR="0008352B" w:rsidRPr="000B5980" w:rsidRDefault="003022AE" w:rsidP="00C624C3">
      <w:pPr>
        <w:spacing w:before="60" w:after="60" w:line="240" w:lineRule="auto"/>
        <w:ind w:left="0" w:firstLine="709"/>
        <w:rPr>
          <w:lang w:eastAsia="ja-JP"/>
        </w:rPr>
      </w:pPr>
      <w:r w:rsidRPr="000B5980">
        <w:rPr>
          <w:lang w:eastAsia="ja-JP"/>
        </w:rPr>
        <w:t xml:space="preserve">25.4. Số cơ sở sơ chế, chế biến NLTS được chứng nhận HACCP, ISO 2200 hoặc tương đương (số cơ sở) = </w:t>
      </w:r>
      <w:r w:rsidR="00143263" w:rsidRPr="000B5980">
        <w:rPr>
          <w:lang w:eastAsia="ja-JP"/>
        </w:rPr>
        <w:t>L</w:t>
      </w:r>
      <w:r w:rsidRPr="000B5980">
        <w:rPr>
          <w:lang w:eastAsia="ja-JP"/>
        </w:rPr>
        <w:t>ũ</w:t>
      </w:r>
      <w:r w:rsidR="004D2894" w:rsidRPr="000B5980">
        <w:rPr>
          <w:lang w:eastAsia="ja-JP"/>
        </w:rPr>
        <w:t xml:space="preserve">y kế số cơ sở sơ chế, chế biến NLTS được chứng nhận HACCP, ISO 2200 hoặc tương đương đến thời </w:t>
      </w:r>
      <w:r w:rsidR="00C44681" w:rsidRPr="000B5980">
        <w:rPr>
          <w:lang w:eastAsia="ja-JP"/>
        </w:rPr>
        <w:t>điểm</w:t>
      </w:r>
      <w:r w:rsidR="004D2894" w:rsidRPr="000B5980">
        <w:rPr>
          <w:lang w:eastAsia="ja-JP"/>
        </w:rPr>
        <w:t xml:space="preserve"> báo cáo</w:t>
      </w:r>
      <w:r w:rsidR="00C76500" w:rsidRPr="000B5980">
        <w:rPr>
          <w:lang w:eastAsia="ja-JP"/>
        </w:rPr>
        <w:t>.</w:t>
      </w:r>
    </w:p>
    <w:p w14:paraId="27753316" w14:textId="19C26DBA" w:rsidR="00F4103D" w:rsidRPr="000B5980" w:rsidRDefault="0008352B" w:rsidP="00C624C3">
      <w:pPr>
        <w:spacing w:before="60" w:after="60" w:line="240" w:lineRule="auto"/>
        <w:ind w:left="0" w:firstLine="709"/>
        <w:rPr>
          <w:lang w:eastAsia="ja-JP"/>
        </w:rPr>
      </w:pPr>
      <w:r w:rsidRPr="000B5980">
        <w:rPr>
          <w:lang w:eastAsia="ja-JP"/>
        </w:rPr>
        <w:t>25.5. Số vùng, cơ sở an toàn dịch bệnh động vật được đăng ký chứng nhận</w:t>
      </w:r>
      <w:r w:rsidR="00F4103D" w:rsidRPr="000B5980">
        <w:rPr>
          <w:lang w:eastAsia="ja-JP"/>
        </w:rPr>
        <w:t xml:space="preserve"> = </w:t>
      </w:r>
      <w:r w:rsidR="004A0725" w:rsidRPr="000B5980">
        <w:rPr>
          <w:lang w:eastAsia="ja-JP"/>
        </w:rPr>
        <w:t>Tổng</w:t>
      </w:r>
      <w:r w:rsidR="00F4103D" w:rsidRPr="000B5980">
        <w:rPr>
          <w:lang w:eastAsia="ja-JP"/>
        </w:rPr>
        <w:t xml:space="preserve"> số vùng</w:t>
      </w:r>
      <w:r w:rsidR="00B51146" w:rsidRPr="000B5980">
        <w:rPr>
          <w:lang w:eastAsia="ja-JP"/>
        </w:rPr>
        <w:t>, cơ sở an toàn dịch bệnh động vật được đăng ký chứng nhận đến thời điểm báo cáo</w:t>
      </w:r>
      <w:r w:rsidR="00DD070C" w:rsidRPr="000B5980">
        <w:rPr>
          <w:lang w:eastAsia="ja-JP"/>
        </w:rPr>
        <w:t xml:space="preserve"> (đơn vị: vùng, cơ sở)</w:t>
      </w:r>
      <w:r w:rsidR="00C76500" w:rsidRPr="000B5980">
        <w:rPr>
          <w:lang w:eastAsia="ja-JP"/>
        </w:rPr>
        <w:t>.</w:t>
      </w:r>
    </w:p>
    <w:p w14:paraId="7697C356" w14:textId="211C11D1" w:rsidR="008346E3" w:rsidRPr="000B5980" w:rsidRDefault="008346E3" w:rsidP="00C624C3">
      <w:pPr>
        <w:keepNext/>
        <w:spacing w:before="60" w:after="60" w:line="240" w:lineRule="auto"/>
        <w:ind w:left="0" w:right="91" w:firstLine="709"/>
        <w:rPr>
          <w:lang w:eastAsia="ja-JP"/>
        </w:rPr>
      </w:pPr>
      <w:r w:rsidRPr="000B5980">
        <w:rPr>
          <w:lang w:eastAsia="ja-JP"/>
        </w:rPr>
        <w:lastRenderedPageBreak/>
        <w:t xml:space="preserve">25.6. Tỷ lệ hộ gia đình nông thôn được sử dụng nước hợp quy chuẩn </w:t>
      </w:r>
    </w:p>
    <w:tbl>
      <w:tblPr>
        <w:tblStyle w:val="TableGrid"/>
        <w:tblW w:w="981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51"/>
        <w:gridCol w:w="389"/>
        <w:gridCol w:w="4607"/>
        <w:gridCol w:w="1168"/>
      </w:tblGrid>
      <w:tr w:rsidR="00325CF6" w:rsidRPr="000B5980" w14:paraId="1547D437" w14:textId="77777777" w:rsidTr="000515AF">
        <w:trPr>
          <w:trHeight w:val="455"/>
        </w:trPr>
        <w:tc>
          <w:tcPr>
            <w:tcW w:w="3651" w:type="dxa"/>
            <w:vMerge w:val="restart"/>
            <w:vAlign w:val="center"/>
          </w:tcPr>
          <w:p w14:paraId="47C94CCA" w14:textId="4CE435B3" w:rsidR="00B51146" w:rsidRPr="000B5980" w:rsidRDefault="00B51146" w:rsidP="000515AF">
            <w:pPr>
              <w:keepNext/>
              <w:keepLines/>
              <w:spacing w:before="60" w:after="60" w:line="240" w:lineRule="auto"/>
              <w:ind w:left="0" w:right="86" w:firstLine="34"/>
              <w:jc w:val="center"/>
              <w:rPr>
                <w:lang w:eastAsia="ja-JP"/>
              </w:rPr>
            </w:pPr>
            <w:r w:rsidRPr="000B5980">
              <w:rPr>
                <w:lang w:eastAsia="ja-JP"/>
              </w:rPr>
              <w:t xml:space="preserve">Tỷ lệ hộ gia đình nông thôn được sử dụng nước hợp </w:t>
            </w:r>
            <w:r w:rsidR="00C76500" w:rsidRPr="000B5980">
              <w:rPr>
                <w:lang w:eastAsia="ja-JP"/>
              </w:rPr>
              <w:t xml:space="preserve">                    </w:t>
            </w:r>
            <w:r w:rsidRPr="000B5980">
              <w:rPr>
                <w:lang w:eastAsia="ja-JP"/>
              </w:rPr>
              <w:t>quy chuẩn (%)</w:t>
            </w:r>
          </w:p>
        </w:tc>
        <w:tc>
          <w:tcPr>
            <w:tcW w:w="389" w:type="dxa"/>
            <w:vMerge w:val="restart"/>
            <w:vAlign w:val="center"/>
          </w:tcPr>
          <w:p w14:paraId="1093B874" w14:textId="77777777" w:rsidR="00B51146" w:rsidRPr="000B5980" w:rsidRDefault="00B51146" w:rsidP="000515AF">
            <w:pPr>
              <w:keepNext/>
              <w:keepLines/>
              <w:spacing w:before="60" w:after="60" w:line="240" w:lineRule="auto"/>
              <w:ind w:left="0" w:right="86" w:hanging="70"/>
              <w:jc w:val="center"/>
              <w:rPr>
                <w:lang w:eastAsia="ja-JP"/>
              </w:rPr>
            </w:pPr>
            <w:r w:rsidRPr="000B5980">
              <w:rPr>
                <w:lang w:eastAsia="ja-JP"/>
              </w:rPr>
              <w:t>=</w:t>
            </w:r>
          </w:p>
        </w:tc>
        <w:tc>
          <w:tcPr>
            <w:tcW w:w="4607" w:type="dxa"/>
            <w:vAlign w:val="center"/>
          </w:tcPr>
          <w:p w14:paraId="0E17F02B" w14:textId="186EE28A" w:rsidR="00B51146" w:rsidRPr="000B5980" w:rsidRDefault="00B51146" w:rsidP="000515AF">
            <w:pPr>
              <w:keepNext/>
              <w:keepLines/>
              <w:spacing w:before="60" w:after="60" w:line="240" w:lineRule="auto"/>
              <w:ind w:left="0" w:right="86" w:firstLine="0"/>
              <w:jc w:val="center"/>
              <w:rPr>
                <w:lang w:eastAsia="ja-JP"/>
              </w:rPr>
            </w:pPr>
            <w:r w:rsidRPr="000B5980">
              <w:rPr>
                <w:rFonts w:eastAsia="Times New Roman"/>
                <w:bCs/>
              </w:rPr>
              <w:t>Tổng số hộ gia đình nông thôn được sử dụng nước</w:t>
            </w:r>
            <w:r w:rsidR="00C76500" w:rsidRPr="000B5980">
              <w:rPr>
                <w:rFonts w:eastAsia="Times New Roman"/>
                <w:bCs/>
              </w:rPr>
              <w:t xml:space="preserve"> </w:t>
            </w:r>
            <w:r w:rsidRPr="000B5980">
              <w:rPr>
                <w:rFonts w:eastAsia="Times New Roman"/>
                <w:bCs/>
              </w:rPr>
              <w:t>hợp quy chuẩn</w:t>
            </w:r>
          </w:p>
        </w:tc>
        <w:tc>
          <w:tcPr>
            <w:tcW w:w="1168" w:type="dxa"/>
            <w:vMerge w:val="restart"/>
            <w:vAlign w:val="center"/>
          </w:tcPr>
          <w:p w14:paraId="476553AC" w14:textId="77777777" w:rsidR="00B51146" w:rsidRPr="000B5980" w:rsidRDefault="00B51146" w:rsidP="000515AF">
            <w:pPr>
              <w:keepNext/>
              <w:keepLines/>
              <w:spacing w:before="60" w:after="60" w:line="240" w:lineRule="auto"/>
              <w:ind w:left="0" w:right="86" w:firstLine="0"/>
              <w:jc w:val="center"/>
              <w:rPr>
                <w:lang w:eastAsia="ja-JP"/>
              </w:rPr>
            </w:pPr>
            <w:r w:rsidRPr="000B5980">
              <w:rPr>
                <w:lang w:eastAsia="ja-JP"/>
              </w:rPr>
              <w:t>× 100</w:t>
            </w:r>
          </w:p>
        </w:tc>
      </w:tr>
      <w:tr w:rsidR="00325CF6" w:rsidRPr="000B5980" w14:paraId="6798AE83" w14:textId="77777777" w:rsidTr="000515AF">
        <w:tc>
          <w:tcPr>
            <w:tcW w:w="3651" w:type="dxa"/>
            <w:vMerge/>
            <w:vAlign w:val="center"/>
          </w:tcPr>
          <w:p w14:paraId="7FA4F694" w14:textId="77777777" w:rsidR="00B51146" w:rsidRPr="000B5980" w:rsidRDefault="00B51146" w:rsidP="00C624C3">
            <w:pPr>
              <w:keepNext/>
              <w:keepLines/>
              <w:spacing w:before="60" w:after="60" w:line="240" w:lineRule="auto"/>
              <w:ind w:left="0" w:right="86" w:firstLine="709"/>
              <w:jc w:val="center"/>
              <w:rPr>
                <w:lang w:eastAsia="ja-JP"/>
              </w:rPr>
            </w:pPr>
          </w:p>
        </w:tc>
        <w:tc>
          <w:tcPr>
            <w:tcW w:w="389" w:type="dxa"/>
            <w:vMerge/>
            <w:vAlign w:val="center"/>
          </w:tcPr>
          <w:p w14:paraId="7694793C" w14:textId="77777777" w:rsidR="00B51146" w:rsidRPr="000B5980" w:rsidRDefault="00B51146" w:rsidP="00C624C3">
            <w:pPr>
              <w:keepNext/>
              <w:keepLines/>
              <w:spacing w:before="60" w:after="60" w:line="240" w:lineRule="auto"/>
              <w:ind w:left="0" w:right="86" w:firstLine="709"/>
              <w:jc w:val="center"/>
              <w:rPr>
                <w:lang w:eastAsia="ja-JP"/>
              </w:rPr>
            </w:pPr>
          </w:p>
        </w:tc>
        <w:tc>
          <w:tcPr>
            <w:tcW w:w="4607" w:type="dxa"/>
            <w:vAlign w:val="center"/>
          </w:tcPr>
          <w:p w14:paraId="38FBDB2C" w14:textId="4DCE30CA" w:rsidR="00B51146" w:rsidRPr="000B5980" w:rsidRDefault="00B51146" w:rsidP="000515AF">
            <w:pPr>
              <w:keepLines/>
              <w:spacing w:before="60" w:after="60" w:line="240" w:lineRule="auto"/>
              <w:ind w:left="0" w:right="85" w:firstLine="0"/>
              <w:jc w:val="center"/>
              <w:rPr>
                <w:lang w:eastAsia="ja-JP"/>
              </w:rPr>
            </w:pPr>
            <w:r w:rsidRPr="000B5980">
              <w:rPr>
                <w:bCs/>
              </w:rPr>
              <w:t>Tổng số hộ</w:t>
            </w:r>
            <w:r w:rsidR="000515AF">
              <w:rPr>
                <w:bCs/>
              </w:rPr>
              <w:t xml:space="preserve"> gia đình</w:t>
            </w:r>
            <w:r w:rsidR="00C76500" w:rsidRPr="000B5980">
              <w:rPr>
                <w:bCs/>
              </w:rPr>
              <w:t xml:space="preserve"> </w:t>
            </w:r>
            <w:r w:rsidRPr="000B5980">
              <w:rPr>
                <w:bCs/>
              </w:rPr>
              <w:t>nông thôn</w:t>
            </w:r>
          </w:p>
        </w:tc>
        <w:tc>
          <w:tcPr>
            <w:tcW w:w="1168" w:type="dxa"/>
            <w:vMerge/>
            <w:vAlign w:val="center"/>
          </w:tcPr>
          <w:p w14:paraId="311401E0" w14:textId="77777777" w:rsidR="00B51146" w:rsidRPr="000B5980" w:rsidRDefault="00B51146" w:rsidP="00C624C3">
            <w:pPr>
              <w:keepNext/>
              <w:keepLines/>
              <w:spacing w:before="60" w:after="60" w:line="240" w:lineRule="auto"/>
              <w:ind w:left="0" w:right="86" w:firstLine="709"/>
              <w:jc w:val="center"/>
              <w:rPr>
                <w:lang w:eastAsia="ja-JP"/>
              </w:rPr>
            </w:pPr>
          </w:p>
        </w:tc>
      </w:tr>
    </w:tbl>
    <w:p w14:paraId="6785B6C4" w14:textId="2644F575" w:rsidR="00DF47C2" w:rsidRPr="000B5980" w:rsidRDefault="00DF47C2" w:rsidP="00DF47C2">
      <w:pPr>
        <w:pStyle w:val="lu"/>
        <w:spacing w:before="60" w:after="60" w:line="240" w:lineRule="auto"/>
        <w:ind w:firstLine="709"/>
      </w:pPr>
      <w:r w:rsidRPr="000B5980">
        <w:t xml:space="preserve">Lưu ý: </w:t>
      </w:r>
      <w:r>
        <w:t>C</w:t>
      </w:r>
      <w:r w:rsidRPr="000B5980">
        <w:t>hỉ tính với chứng nhận có hiệu lực, không tính với chứng nhận đã hết hiệu lực, dù hộ vẫn sản xuất theo quy trình tương đương.</w:t>
      </w:r>
    </w:p>
    <w:p w14:paraId="4EB76A07" w14:textId="03C2E00D" w:rsidR="0072065D" w:rsidRPr="000B5980" w:rsidRDefault="0072065D" w:rsidP="00C624C3">
      <w:pPr>
        <w:pStyle w:val="Heading3"/>
        <w:spacing w:before="60" w:after="60" w:line="240" w:lineRule="auto"/>
        <w:ind w:firstLine="709"/>
      </w:pPr>
      <w:r w:rsidRPr="000B5980">
        <w:t>3. Phân tổ chủ yếu</w:t>
      </w:r>
    </w:p>
    <w:p w14:paraId="6D6B7E55" w14:textId="77777777" w:rsidR="0072065D" w:rsidRPr="000B5980" w:rsidRDefault="0072065D" w:rsidP="00DF47C2">
      <w:pPr>
        <w:spacing w:before="60" w:after="60" w:line="240" w:lineRule="auto"/>
        <w:ind w:firstLine="609"/>
        <w:rPr>
          <w:lang w:eastAsia="ja-JP"/>
        </w:rPr>
      </w:pPr>
      <w:r w:rsidRPr="000B5980">
        <w:rPr>
          <w:lang w:eastAsia="ja-JP"/>
        </w:rPr>
        <w:t>- Tỉnh/thành phố trực thuộc Trung ương;</w:t>
      </w:r>
    </w:p>
    <w:p w14:paraId="4FDA8361" w14:textId="1D9B6C3F" w:rsidR="0072065D" w:rsidRPr="000B5980" w:rsidRDefault="0072065D" w:rsidP="00DF47C2">
      <w:pPr>
        <w:spacing w:before="60" w:after="60" w:line="240" w:lineRule="auto"/>
        <w:ind w:firstLine="609"/>
        <w:rPr>
          <w:lang w:eastAsia="ja-JP"/>
        </w:rPr>
      </w:pPr>
      <w:r w:rsidRPr="000B5980">
        <w:rPr>
          <w:lang w:eastAsia="ja-JP"/>
        </w:rPr>
        <w:t>- Vùng kinh tế - xã hội</w:t>
      </w:r>
      <w:r w:rsidR="00C76500" w:rsidRPr="000B5980">
        <w:rPr>
          <w:lang w:eastAsia="ja-JP"/>
        </w:rPr>
        <w:t>;</w:t>
      </w:r>
    </w:p>
    <w:p w14:paraId="0CEF0DDD" w14:textId="7D0870FA" w:rsidR="0072065D" w:rsidRPr="000B5980" w:rsidRDefault="0072065D" w:rsidP="00DF47C2">
      <w:pPr>
        <w:spacing w:before="60" w:after="60" w:line="240" w:lineRule="auto"/>
        <w:ind w:firstLine="609"/>
        <w:rPr>
          <w:lang w:eastAsia="ja-JP"/>
        </w:rPr>
      </w:pPr>
      <w:r w:rsidRPr="000B5980">
        <w:rPr>
          <w:lang w:eastAsia="ja-JP"/>
        </w:rPr>
        <w:t>- Lĩnh vực sản xuất</w:t>
      </w:r>
      <w:r w:rsidR="00C76500" w:rsidRPr="000B5980">
        <w:rPr>
          <w:lang w:eastAsia="ja-JP"/>
        </w:rPr>
        <w:t>;</w:t>
      </w:r>
    </w:p>
    <w:p w14:paraId="49F380CC" w14:textId="68146A62" w:rsidR="0072065D" w:rsidRPr="000B5980" w:rsidRDefault="0072065D" w:rsidP="00DF47C2">
      <w:pPr>
        <w:spacing w:before="60" w:after="60" w:line="240" w:lineRule="auto"/>
        <w:ind w:firstLine="609"/>
        <w:rPr>
          <w:lang w:eastAsia="ja-JP"/>
        </w:rPr>
      </w:pPr>
      <w:r w:rsidRPr="000B5980">
        <w:rPr>
          <w:lang w:eastAsia="ja-JP"/>
        </w:rPr>
        <w:t>- Giới tính</w:t>
      </w:r>
      <w:r w:rsidR="00C76500" w:rsidRPr="000B5980">
        <w:rPr>
          <w:lang w:eastAsia="ja-JP"/>
        </w:rPr>
        <w:t>;</w:t>
      </w:r>
    </w:p>
    <w:p w14:paraId="1DA0DDB7" w14:textId="732433C3" w:rsidR="0072065D" w:rsidRPr="000B5980" w:rsidRDefault="0072065D" w:rsidP="00DF47C2">
      <w:pPr>
        <w:spacing w:before="60" w:after="60" w:line="240" w:lineRule="auto"/>
        <w:ind w:firstLine="609"/>
        <w:rPr>
          <w:lang w:eastAsia="ja-JP"/>
        </w:rPr>
      </w:pPr>
      <w:r w:rsidRPr="000B5980">
        <w:rPr>
          <w:lang w:eastAsia="ja-JP"/>
        </w:rPr>
        <w:t>- Trình độ chuyên môn kĩ thuật</w:t>
      </w:r>
      <w:r w:rsidR="00C76500" w:rsidRPr="000B5980">
        <w:rPr>
          <w:lang w:eastAsia="ja-JP"/>
        </w:rPr>
        <w:t>.</w:t>
      </w:r>
    </w:p>
    <w:p w14:paraId="7B37E057" w14:textId="69ECE566" w:rsidR="00017BD3" w:rsidRPr="000B5980" w:rsidRDefault="00017BD3" w:rsidP="00C624C3">
      <w:pPr>
        <w:pStyle w:val="Heading3"/>
        <w:spacing w:before="60" w:after="60" w:line="240" w:lineRule="auto"/>
        <w:ind w:firstLine="709"/>
      </w:pPr>
      <w:r w:rsidRPr="000B5980">
        <w:t>4. Nguồn số liệu</w:t>
      </w:r>
      <w:r w:rsidR="007635BC" w:rsidRPr="000B5980">
        <w:t xml:space="preserve">: </w:t>
      </w:r>
      <w:r w:rsidRPr="000B5980">
        <w:rPr>
          <w:b w:val="0"/>
          <w:bCs w:val="0"/>
          <w:i w:val="0"/>
          <w:iCs w:val="0"/>
        </w:rPr>
        <w:t>Bộ Nông nghiệp và PTNT</w:t>
      </w:r>
      <w:r w:rsidR="007244CF" w:rsidRPr="000B5980">
        <w:rPr>
          <w:b w:val="0"/>
          <w:bCs w:val="0"/>
          <w:i w:val="0"/>
          <w:iCs w:val="0"/>
        </w:rPr>
        <w:t xml:space="preserve"> và báo cáo của các địa phương</w:t>
      </w:r>
      <w:r w:rsidR="00EE7039" w:rsidRPr="000B5980">
        <w:rPr>
          <w:b w:val="0"/>
          <w:bCs w:val="0"/>
          <w:i w:val="0"/>
          <w:iCs w:val="0"/>
        </w:rPr>
        <w:t>.</w:t>
      </w:r>
    </w:p>
    <w:p w14:paraId="07C6BCBC" w14:textId="2D93D8F0" w:rsidR="00017BD3" w:rsidRPr="000B5980" w:rsidRDefault="00017BD3" w:rsidP="00C624C3">
      <w:pPr>
        <w:pStyle w:val="Heading3"/>
        <w:spacing w:before="60" w:after="60" w:line="240" w:lineRule="auto"/>
        <w:ind w:firstLine="709"/>
      </w:pPr>
      <w:r w:rsidRPr="000B5980">
        <w:t>5. Kỳ công bố</w:t>
      </w:r>
    </w:p>
    <w:p w14:paraId="6E4330CA" w14:textId="13DA0238" w:rsidR="00017BD3" w:rsidRPr="000B5980" w:rsidRDefault="007244CF" w:rsidP="00C624C3">
      <w:pPr>
        <w:spacing w:before="60" w:after="60" w:line="240" w:lineRule="auto"/>
        <w:ind w:left="0" w:firstLine="709"/>
        <w:rPr>
          <w:lang w:eastAsia="ja-JP"/>
        </w:rPr>
      </w:pPr>
      <w:r w:rsidRPr="000B5980">
        <w:rPr>
          <w:lang w:eastAsia="ja-JP"/>
        </w:rPr>
        <w:t xml:space="preserve">- </w:t>
      </w:r>
      <w:r w:rsidR="00017BD3" w:rsidRPr="000B5980">
        <w:rPr>
          <w:lang w:eastAsia="ja-JP"/>
        </w:rPr>
        <w:t>6 tháng, hàng năm</w:t>
      </w:r>
      <w:r w:rsidRPr="000B5980">
        <w:rPr>
          <w:lang w:eastAsia="ja-JP"/>
        </w:rPr>
        <w:t>: Chỉ tiêu 25.1; 25.2</w:t>
      </w:r>
      <w:r w:rsidR="00EE7039" w:rsidRPr="000B5980">
        <w:rPr>
          <w:lang w:eastAsia="ja-JP"/>
        </w:rPr>
        <w:t>.</w:t>
      </w:r>
    </w:p>
    <w:p w14:paraId="30DDA3ED" w14:textId="58C8B75E" w:rsidR="00017BD3" w:rsidRPr="000B5980" w:rsidRDefault="007244CF" w:rsidP="00DF47C2">
      <w:pPr>
        <w:spacing w:before="60" w:after="60" w:line="240" w:lineRule="auto"/>
        <w:ind w:left="0" w:firstLine="709"/>
        <w:rPr>
          <w:lang w:eastAsia="ja-JP"/>
        </w:rPr>
      </w:pPr>
      <w:r w:rsidRPr="000B5980">
        <w:rPr>
          <w:lang w:eastAsia="ja-JP"/>
        </w:rPr>
        <w:t xml:space="preserve">- </w:t>
      </w:r>
      <w:r w:rsidR="00017BD3" w:rsidRPr="000B5980">
        <w:rPr>
          <w:lang w:eastAsia="ja-JP"/>
        </w:rPr>
        <w:t>Hàng năm</w:t>
      </w:r>
      <w:r w:rsidRPr="000B5980">
        <w:rPr>
          <w:lang w:eastAsia="ja-JP"/>
        </w:rPr>
        <w:t>: Chỉ tiêu 25.3; 25.4; 25.5; 25.6</w:t>
      </w:r>
      <w:r w:rsidR="00EE7039" w:rsidRPr="000B5980">
        <w:rPr>
          <w:lang w:eastAsia="ja-JP"/>
        </w:rPr>
        <w:t>.</w:t>
      </w:r>
    </w:p>
    <w:p w14:paraId="00734090" w14:textId="13738743" w:rsidR="00017BD3" w:rsidRPr="000B5980" w:rsidRDefault="00017BD3" w:rsidP="00C624C3">
      <w:pPr>
        <w:pStyle w:val="Heading3"/>
        <w:spacing w:before="60" w:after="60" w:line="240" w:lineRule="auto"/>
        <w:ind w:firstLine="709"/>
      </w:pPr>
      <w:r w:rsidRPr="000B5980">
        <w:t>6. Đơn vị chủ trì báo cáo</w:t>
      </w:r>
      <w:r w:rsidR="000515AF">
        <w:t xml:space="preserve">: </w:t>
      </w:r>
      <w:r w:rsidR="000515AF" w:rsidRPr="000515AF">
        <w:rPr>
          <w:b w:val="0"/>
          <w:i w:val="0"/>
        </w:rPr>
        <w:t>Các đơn vị thuộc Bộ và Sở Nông nghiệp và PTNT các tỉnh, thành phố trực thuộc Trung ương</w:t>
      </w:r>
      <w:r w:rsidR="000515AF">
        <w:rPr>
          <w:b w:val="0"/>
          <w:i w:val="0"/>
        </w:rPr>
        <w:t>:</w:t>
      </w:r>
    </w:p>
    <w:p w14:paraId="60807521" w14:textId="7EA474C7" w:rsidR="00017BD3" w:rsidRPr="000B5980" w:rsidRDefault="00F31188" w:rsidP="00C624C3">
      <w:pPr>
        <w:spacing w:before="60" w:after="60" w:line="240" w:lineRule="auto"/>
        <w:ind w:left="0" w:firstLine="709"/>
        <w:rPr>
          <w:lang w:eastAsia="ja-JP"/>
        </w:rPr>
      </w:pPr>
      <w:r w:rsidRPr="000B5980">
        <w:rPr>
          <w:lang w:eastAsia="ja-JP"/>
        </w:rPr>
        <w:t xml:space="preserve">- </w:t>
      </w:r>
      <w:r w:rsidR="00BB0CDD" w:rsidRPr="000B5980">
        <w:rPr>
          <w:lang w:eastAsia="ja-JP"/>
        </w:rPr>
        <w:t>Cục Chất lượng, Chế biến và Phát triển thị trường</w:t>
      </w:r>
      <w:r w:rsidR="007244CF" w:rsidRPr="000B5980">
        <w:rPr>
          <w:lang w:eastAsia="ja-JP"/>
        </w:rPr>
        <w:t>: Chỉ tiêu 25.1; 25.2; 25.3; 25.4</w:t>
      </w:r>
      <w:r w:rsidR="00EE7039" w:rsidRPr="000B5980">
        <w:rPr>
          <w:lang w:eastAsia="ja-JP"/>
        </w:rPr>
        <w:t>.</w:t>
      </w:r>
    </w:p>
    <w:p w14:paraId="3A82DE55" w14:textId="6EE74598" w:rsidR="00017BD3" w:rsidRPr="000B5980" w:rsidRDefault="00F31188" w:rsidP="000515AF">
      <w:pPr>
        <w:spacing w:before="60" w:after="60" w:line="240" w:lineRule="auto"/>
        <w:rPr>
          <w:lang w:eastAsia="ja-JP"/>
        </w:rPr>
      </w:pPr>
      <w:r w:rsidRPr="000B5980">
        <w:rPr>
          <w:lang w:eastAsia="ja-JP"/>
        </w:rPr>
        <w:t xml:space="preserve">- </w:t>
      </w:r>
      <w:r w:rsidR="00017BD3" w:rsidRPr="000B5980">
        <w:rPr>
          <w:lang w:eastAsia="ja-JP"/>
        </w:rPr>
        <w:t>Cục Thú y</w:t>
      </w:r>
      <w:r w:rsidR="007244CF" w:rsidRPr="000B5980">
        <w:rPr>
          <w:lang w:eastAsia="ja-JP"/>
        </w:rPr>
        <w:t>: Chỉ tiêu 25.5</w:t>
      </w:r>
      <w:r w:rsidR="00EE7039" w:rsidRPr="000B5980">
        <w:rPr>
          <w:lang w:eastAsia="ja-JP"/>
        </w:rPr>
        <w:t>.</w:t>
      </w:r>
    </w:p>
    <w:p w14:paraId="704171CE" w14:textId="5254E6E7" w:rsidR="00017BD3" w:rsidRDefault="00F31188" w:rsidP="000515AF">
      <w:pPr>
        <w:spacing w:before="60" w:after="60" w:line="240" w:lineRule="auto"/>
        <w:rPr>
          <w:lang w:eastAsia="ja-JP"/>
        </w:rPr>
      </w:pPr>
      <w:r w:rsidRPr="000B5980">
        <w:rPr>
          <w:lang w:eastAsia="ja-JP"/>
        </w:rPr>
        <w:t>- C</w:t>
      </w:r>
      <w:r w:rsidR="00017BD3" w:rsidRPr="000B5980">
        <w:rPr>
          <w:lang w:eastAsia="ja-JP"/>
        </w:rPr>
        <w:t>ục Thủy lợi</w:t>
      </w:r>
      <w:r w:rsidR="007244CF" w:rsidRPr="000B5980">
        <w:rPr>
          <w:lang w:eastAsia="ja-JP"/>
        </w:rPr>
        <w:t>: Chỉ tiêu 25.6</w:t>
      </w:r>
      <w:r w:rsidR="00EE7039" w:rsidRPr="000B5980">
        <w:rPr>
          <w:lang w:eastAsia="ja-JP"/>
        </w:rPr>
        <w:t>.</w:t>
      </w:r>
    </w:p>
    <w:p w14:paraId="2188E2DE" w14:textId="02ACE3BC" w:rsidR="00A81C20" w:rsidRPr="000B5980" w:rsidRDefault="00A81C20" w:rsidP="00C624C3">
      <w:pPr>
        <w:pStyle w:val="CHAPTER"/>
        <w:spacing w:before="60" w:after="60" w:line="240" w:lineRule="auto"/>
        <w:ind w:firstLine="709"/>
      </w:pPr>
      <w:bookmarkStart w:id="81" w:name="_Toc153832901"/>
      <w:r w:rsidRPr="000B5980">
        <w:lastRenderedPageBreak/>
        <w:t>PHẦN 3. CÁC CHỈ TIÊU VỀ MÔI TRƯỜNG</w:t>
      </w:r>
      <w:r w:rsidR="00487320" w:rsidRPr="000B5980">
        <w:t xml:space="preserve"> (5 chỉ tiêu)</w:t>
      </w:r>
      <w:bookmarkEnd w:id="81"/>
    </w:p>
    <w:p w14:paraId="5A3F5EB6" w14:textId="03EC52CE" w:rsidR="000A08FC" w:rsidRPr="000B5980" w:rsidRDefault="000A08FC" w:rsidP="00C624C3">
      <w:pPr>
        <w:pStyle w:val="Heading2"/>
        <w:spacing w:before="60" w:after="60" w:line="240" w:lineRule="auto"/>
        <w:ind w:firstLine="709"/>
      </w:pPr>
      <w:bookmarkStart w:id="82" w:name="_Toc153832902"/>
      <w:r w:rsidRPr="000B5980">
        <w:t xml:space="preserve">Chỉ tiêu 26. </w:t>
      </w:r>
      <w:r w:rsidR="00990D0E" w:rsidRPr="000B5980">
        <w:t>Tỷ lệ che phủ rừng</w:t>
      </w:r>
      <w:bookmarkEnd w:id="82"/>
    </w:p>
    <w:p w14:paraId="3C8B1D05" w14:textId="14F2F34B" w:rsidR="00EF6EEE" w:rsidRPr="000B5980" w:rsidRDefault="00EF6EEE" w:rsidP="00C624C3">
      <w:pPr>
        <w:pStyle w:val="Heading3"/>
        <w:spacing w:before="60" w:after="60" w:line="240" w:lineRule="auto"/>
        <w:ind w:firstLine="709"/>
      </w:pPr>
      <w:r w:rsidRPr="000B5980">
        <w:t>1. Khái niệm</w:t>
      </w:r>
    </w:p>
    <w:p w14:paraId="520E8509" w14:textId="1B1CD316" w:rsidR="00F31188" w:rsidRPr="000B5980" w:rsidRDefault="00F31188" w:rsidP="00C624C3">
      <w:pPr>
        <w:spacing w:before="60" w:after="60" w:line="240" w:lineRule="auto"/>
        <w:ind w:firstLine="709"/>
        <w:rPr>
          <w:lang w:eastAsia="ja-JP"/>
        </w:rPr>
      </w:pPr>
      <w:r w:rsidRPr="000B5980">
        <w:rPr>
          <w:lang w:eastAsia="ja-JP"/>
        </w:rPr>
        <w:t>Tỷ lệ che phủ rừng là tỷ lệ phần trăm giữa diện tích rừng hiện có so với tổng diện tích đất tự nhiên trên một phạm vi địa lý nhất định.</w:t>
      </w:r>
    </w:p>
    <w:p w14:paraId="3FE52F8B" w14:textId="7262355B" w:rsidR="00EF6EEE" w:rsidRPr="000515AF" w:rsidRDefault="00EF6EEE" w:rsidP="000515AF">
      <w:pPr>
        <w:spacing w:before="60" w:after="60" w:line="240" w:lineRule="auto"/>
        <w:ind w:firstLine="609"/>
        <w:rPr>
          <w:b/>
          <w:i/>
        </w:rPr>
      </w:pPr>
      <w:r w:rsidRPr="000515AF">
        <w:rPr>
          <w:b/>
          <w:i/>
        </w:rPr>
        <w:t>2. Phương pháp tính</w:t>
      </w:r>
    </w:p>
    <w:tbl>
      <w:tblPr>
        <w:tblW w:w="9203" w:type="dxa"/>
        <w:jc w:val="center"/>
        <w:tblLayout w:type="fixed"/>
        <w:tblLook w:val="01E0" w:firstRow="1" w:lastRow="1" w:firstColumn="1" w:lastColumn="1" w:noHBand="0" w:noVBand="0"/>
      </w:tblPr>
      <w:tblGrid>
        <w:gridCol w:w="3699"/>
        <w:gridCol w:w="412"/>
        <w:gridCol w:w="3402"/>
        <w:gridCol w:w="610"/>
        <w:gridCol w:w="1080"/>
      </w:tblGrid>
      <w:tr w:rsidR="00325CF6" w:rsidRPr="000B5980" w14:paraId="0F7D786A" w14:textId="77777777" w:rsidTr="000515AF">
        <w:trPr>
          <w:trHeight w:val="232"/>
          <w:jc w:val="center"/>
        </w:trPr>
        <w:tc>
          <w:tcPr>
            <w:tcW w:w="3699" w:type="dxa"/>
            <w:vMerge w:val="restart"/>
            <w:vAlign w:val="center"/>
          </w:tcPr>
          <w:p w14:paraId="41A04231" w14:textId="77777777" w:rsidR="000A0A4E" w:rsidRPr="000B5980" w:rsidRDefault="000A0A4E" w:rsidP="00C624C3">
            <w:pPr>
              <w:pStyle w:val="congthuc0"/>
              <w:spacing w:before="60" w:after="60" w:line="240" w:lineRule="auto"/>
              <w:ind w:firstLine="709"/>
              <w:rPr>
                <w:rFonts w:cs="Times New Roman"/>
                <w:szCs w:val="28"/>
              </w:rPr>
            </w:pPr>
            <w:r w:rsidRPr="000B5980">
              <w:rPr>
                <w:rFonts w:cs="Times New Roman"/>
                <w:szCs w:val="28"/>
              </w:rPr>
              <w:t>Tỷ lệ che phủ rừng (%)</w:t>
            </w:r>
          </w:p>
        </w:tc>
        <w:tc>
          <w:tcPr>
            <w:tcW w:w="412" w:type="dxa"/>
            <w:vMerge w:val="restart"/>
            <w:vAlign w:val="center"/>
          </w:tcPr>
          <w:p w14:paraId="0782966A" w14:textId="77777777" w:rsidR="000A0A4E" w:rsidRPr="000B5980" w:rsidRDefault="000A0A4E" w:rsidP="000515AF">
            <w:pPr>
              <w:pStyle w:val="congthuc0"/>
              <w:spacing w:before="60" w:after="60" w:line="240" w:lineRule="auto"/>
              <w:ind w:right="170"/>
              <w:rPr>
                <w:rFonts w:cs="Times New Roman"/>
                <w:szCs w:val="28"/>
              </w:rPr>
            </w:pPr>
            <w:r w:rsidRPr="000B5980">
              <w:rPr>
                <w:rFonts w:cs="Times New Roman"/>
                <w:szCs w:val="28"/>
              </w:rPr>
              <w:t>=</w:t>
            </w:r>
          </w:p>
        </w:tc>
        <w:tc>
          <w:tcPr>
            <w:tcW w:w="3402" w:type="dxa"/>
            <w:tcBorders>
              <w:bottom w:val="single" w:sz="4" w:space="0" w:color="auto"/>
            </w:tcBorders>
            <w:vAlign w:val="center"/>
          </w:tcPr>
          <w:p w14:paraId="37D126F1" w14:textId="77777777" w:rsidR="000A0A4E" w:rsidRPr="000B5980" w:rsidRDefault="000A0A4E" w:rsidP="000515AF">
            <w:pPr>
              <w:pStyle w:val="congthuc0"/>
              <w:spacing w:before="60" w:after="60" w:line="240" w:lineRule="auto"/>
              <w:rPr>
                <w:rFonts w:cs="Times New Roman"/>
                <w:szCs w:val="28"/>
              </w:rPr>
            </w:pPr>
            <w:r w:rsidRPr="000B5980">
              <w:rPr>
                <w:rFonts w:cs="Times New Roman"/>
                <w:szCs w:val="28"/>
              </w:rPr>
              <w:t>Diện tích rừng hiện có</w:t>
            </w:r>
          </w:p>
        </w:tc>
        <w:tc>
          <w:tcPr>
            <w:tcW w:w="610" w:type="dxa"/>
            <w:vMerge w:val="restart"/>
            <w:vAlign w:val="center"/>
          </w:tcPr>
          <w:p w14:paraId="5558F012" w14:textId="33E96354" w:rsidR="000A0A4E" w:rsidRPr="000B5980" w:rsidRDefault="000A0A4E" w:rsidP="000515AF">
            <w:pPr>
              <w:pStyle w:val="congthuc0"/>
              <w:spacing w:before="60" w:after="60" w:line="240" w:lineRule="auto"/>
              <w:jc w:val="both"/>
              <w:rPr>
                <w:rFonts w:cs="Times New Roman"/>
                <w:szCs w:val="28"/>
              </w:rPr>
            </w:pPr>
            <w:r w:rsidRPr="000B5980">
              <w:rPr>
                <w:rFonts w:cs="Times New Roman"/>
                <w:szCs w:val="28"/>
              </w:rPr>
              <w:t xml:space="preserve">× </w:t>
            </w:r>
          </w:p>
        </w:tc>
        <w:tc>
          <w:tcPr>
            <w:tcW w:w="1080" w:type="dxa"/>
            <w:vMerge w:val="restart"/>
            <w:vAlign w:val="center"/>
          </w:tcPr>
          <w:p w14:paraId="7B8A9B87" w14:textId="7A0D5BB5" w:rsidR="000A0A4E" w:rsidRPr="000B5980" w:rsidRDefault="000A0A4E" w:rsidP="000515AF">
            <w:pPr>
              <w:pStyle w:val="congthuc0"/>
              <w:spacing w:before="60" w:after="60" w:line="240" w:lineRule="auto"/>
              <w:jc w:val="both"/>
              <w:rPr>
                <w:rFonts w:cs="Times New Roman"/>
                <w:szCs w:val="28"/>
              </w:rPr>
            </w:pPr>
            <w:r w:rsidRPr="000B5980">
              <w:rPr>
                <w:rFonts w:cs="Times New Roman"/>
                <w:szCs w:val="28"/>
              </w:rPr>
              <w:t>100</w:t>
            </w:r>
          </w:p>
        </w:tc>
      </w:tr>
      <w:tr w:rsidR="00325CF6" w:rsidRPr="000B5980" w14:paraId="1145165D" w14:textId="77777777" w:rsidTr="000515AF">
        <w:trPr>
          <w:trHeight w:val="397"/>
          <w:jc w:val="center"/>
        </w:trPr>
        <w:tc>
          <w:tcPr>
            <w:tcW w:w="3699" w:type="dxa"/>
            <w:vMerge/>
            <w:vAlign w:val="center"/>
          </w:tcPr>
          <w:p w14:paraId="5B814369" w14:textId="77777777" w:rsidR="000A0A4E" w:rsidRPr="000B5980" w:rsidRDefault="000A0A4E" w:rsidP="00C624C3">
            <w:pPr>
              <w:pStyle w:val="congthuc0"/>
              <w:spacing w:before="60" w:after="60" w:line="240" w:lineRule="auto"/>
              <w:ind w:firstLine="709"/>
              <w:rPr>
                <w:rFonts w:cs="Times New Roman"/>
                <w:szCs w:val="28"/>
              </w:rPr>
            </w:pPr>
          </w:p>
        </w:tc>
        <w:tc>
          <w:tcPr>
            <w:tcW w:w="412" w:type="dxa"/>
            <w:vMerge/>
            <w:vAlign w:val="center"/>
          </w:tcPr>
          <w:p w14:paraId="0904093C" w14:textId="77777777" w:rsidR="000A0A4E" w:rsidRPr="000B5980" w:rsidRDefault="000A0A4E" w:rsidP="00C624C3">
            <w:pPr>
              <w:pStyle w:val="congthuc0"/>
              <w:spacing w:before="60" w:after="60" w:line="240" w:lineRule="auto"/>
              <w:ind w:firstLine="709"/>
              <w:rPr>
                <w:rFonts w:cs="Times New Roman"/>
                <w:szCs w:val="28"/>
              </w:rPr>
            </w:pPr>
          </w:p>
        </w:tc>
        <w:tc>
          <w:tcPr>
            <w:tcW w:w="3402" w:type="dxa"/>
            <w:tcBorders>
              <w:top w:val="single" w:sz="4" w:space="0" w:color="auto"/>
            </w:tcBorders>
            <w:vAlign w:val="center"/>
          </w:tcPr>
          <w:p w14:paraId="7AE30076" w14:textId="64DAC71F" w:rsidR="000A0A4E" w:rsidRPr="000B5980" w:rsidRDefault="000A0A4E" w:rsidP="000515AF">
            <w:pPr>
              <w:pStyle w:val="congthuc0"/>
              <w:spacing w:before="60" w:after="60" w:line="240" w:lineRule="auto"/>
              <w:rPr>
                <w:rFonts w:cs="Times New Roman"/>
                <w:szCs w:val="28"/>
              </w:rPr>
            </w:pPr>
            <w:r w:rsidRPr="000B5980">
              <w:rPr>
                <w:rFonts w:cs="Times New Roman"/>
                <w:szCs w:val="28"/>
              </w:rPr>
              <w:t xml:space="preserve">Tổng diện tích đất </w:t>
            </w:r>
            <w:r w:rsidR="007E41E3" w:rsidRPr="000B5980">
              <w:rPr>
                <w:rFonts w:cs="Times New Roman"/>
                <w:szCs w:val="28"/>
              </w:rPr>
              <w:t xml:space="preserve"> </w:t>
            </w:r>
            <w:r w:rsidRPr="000B5980">
              <w:rPr>
                <w:rFonts w:cs="Times New Roman"/>
                <w:szCs w:val="28"/>
              </w:rPr>
              <w:t>tự nhiên</w:t>
            </w:r>
          </w:p>
        </w:tc>
        <w:tc>
          <w:tcPr>
            <w:tcW w:w="610" w:type="dxa"/>
            <w:vMerge/>
            <w:vAlign w:val="center"/>
          </w:tcPr>
          <w:p w14:paraId="71959B83" w14:textId="77777777" w:rsidR="000A0A4E" w:rsidRPr="000B5980" w:rsidRDefault="000A0A4E" w:rsidP="00C624C3">
            <w:pPr>
              <w:pStyle w:val="congthuc0"/>
              <w:spacing w:before="60" w:after="60" w:line="240" w:lineRule="auto"/>
              <w:ind w:firstLine="709"/>
              <w:rPr>
                <w:rFonts w:cs="Times New Roman"/>
                <w:szCs w:val="28"/>
              </w:rPr>
            </w:pPr>
          </w:p>
        </w:tc>
        <w:tc>
          <w:tcPr>
            <w:tcW w:w="1080" w:type="dxa"/>
            <w:vMerge/>
          </w:tcPr>
          <w:p w14:paraId="137BD91E" w14:textId="77777777" w:rsidR="000A0A4E" w:rsidRPr="000B5980" w:rsidRDefault="000A0A4E" w:rsidP="00C624C3">
            <w:pPr>
              <w:pStyle w:val="congthuc0"/>
              <w:spacing w:before="60" w:after="60" w:line="240" w:lineRule="auto"/>
              <w:ind w:firstLine="709"/>
              <w:rPr>
                <w:rFonts w:cs="Times New Roman"/>
                <w:szCs w:val="28"/>
              </w:rPr>
            </w:pPr>
          </w:p>
        </w:tc>
      </w:tr>
    </w:tbl>
    <w:p w14:paraId="1E22B5B0" w14:textId="77777777" w:rsidR="00003849" w:rsidRPr="000B5980" w:rsidRDefault="00003849" w:rsidP="00C624C3">
      <w:pPr>
        <w:pStyle w:val="Heading3"/>
        <w:spacing w:before="60" w:after="60" w:line="240" w:lineRule="auto"/>
        <w:ind w:firstLine="709"/>
      </w:pPr>
      <w:r w:rsidRPr="000B5980">
        <w:t>3. Phân tổ chủ yếu</w:t>
      </w:r>
    </w:p>
    <w:p w14:paraId="34A0D816" w14:textId="77777777" w:rsidR="00003849" w:rsidRPr="000B5980" w:rsidRDefault="00003849" w:rsidP="000515AF">
      <w:pPr>
        <w:spacing w:before="60" w:after="60" w:line="240" w:lineRule="auto"/>
        <w:ind w:firstLine="609"/>
        <w:rPr>
          <w:lang w:eastAsia="ja-JP"/>
        </w:rPr>
      </w:pPr>
      <w:r w:rsidRPr="000B5980">
        <w:rPr>
          <w:lang w:eastAsia="ja-JP"/>
        </w:rPr>
        <w:t>- Tỉnh/thành phố trực thuộc Trung ương;</w:t>
      </w:r>
    </w:p>
    <w:p w14:paraId="198E91D8" w14:textId="00F7290B" w:rsidR="00003849" w:rsidRPr="000B5980" w:rsidRDefault="00003849" w:rsidP="000515AF">
      <w:pPr>
        <w:spacing w:before="60" w:after="60" w:line="240" w:lineRule="auto"/>
        <w:ind w:firstLine="609"/>
        <w:rPr>
          <w:lang w:eastAsia="ja-JP"/>
        </w:rPr>
      </w:pPr>
      <w:r w:rsidRPr="000B5980">
        <w:rPr>
          <w:lang w:eastAsia="ja-JP"/>
        </w:rPr>
        <w:t>- Vùng kinh tế - xã hội</w:t>
      </w:r>
      <w:r w:rsidR="00047A0E" w:rsidRPr="000B5980">
        <w:rPr>
          <w:lang w:eastAsia="ja-JP"/>
        </w:rPr>
        <w:t>.</w:t>
      </w:r>
    </w:p>
    <w:p w14:paraId="5DA17C7D" w14:textId="60A349DE" w:rsidR="0041376E" w:rsidRPr="000B5980" w:rsidRDefault="0041376E" w:rsidP="00C624C3">
      <w:pPr>
        <w:pStyle w:val="Heading3"/>
        <w:keepNext w:val="0"/>
        <w:spacing w:before="60" w:after="60" w:line="240" w:lineRule="auto"/>
        <w:ind w:right="85" w:firstLine="709"/>
      </w:pPr>
      <w:r w:rsidRPr="000B5980">
        <w:t>4. Nguồn số liệu</w:t>
      </w:r>
      <w:r w:rsidR="00F31188" w:rsidRPr="000B5980">
        <w:t xml:space="preserve">: </w:t>
      </w:r>
      <w:r w:rsidRPr="000B5980">
        <w:rPr>
          <w:b w:val="0"/>
          <w:bCs w:val="0"/>
          <w:i w:val="0"/>
          <w:iCs w:val="0"/>
        </w:rPr>
        <w:t>Bộ Nông nghiệp và PTNT</w:t>
      </w:r>
      <w:r w:rsidR="00EE7039" w:rsidRPr="000B5980">
        <w:rPr>
          <w:b w:val="0"/>
          <w:bCs w:val="0"/>
          <w:i w:val="0"/>
          <w:iCs w:val="0"/>
        </w:rPr>
        <w:t>.</w:t>
      </w:r>
    </w:p>
    <w:p w14:paraId="695F5F40" w14:textId="3AFFDAF5" w:rsidR="0041376E" w:rsidRPr="000B5980" w:rsidRDefault="0041376E" w:rsidP="00C624C3">
      <w:pPr>
        <w:pStyle w:val="Heading3"/>
        <w:keepNext w:val="0"/>
        <w:spacing w:before="60" w:after="60" w:line="240" w:lineRule="auto"/>
        <w:ind w:right="85" w:firstLine="709"/>
      </w:pPr>
      <w:r w:rsidRPr="000B5980">
        <w:t>5. Kỳ công bố</w:t>
      </w:r>
      <w:r w:rsidR="00F31188" w:rsidRPr="000B5980">
        <w:t xml:space="preserve">: </w:t>
      </w:r>
      <w:r w:rsidRPr="000B5980">
        <w:rPr>
          <w:b w:val="0"/>
          <w:bCs w:val="0"/>
          <w:i w:val="0"/>
          <w:iCs w:val="0"/>
        </w:rPr>
        <w:t>Hàng năm</w:t>
      </w:r>
      <w:r w:rsidR="00EE7039" w:rsidRPr="000B5980">
        <w:rPr>
          <w:b w:val="0"/>
          <w:bCs w:val="0"/>
          <w:i w:val="0"/>
          <w:iCs w:val="0"/>
        </w:rPr>
        <w:t>.</w:t>
      </w:r>
    </w:p>
    <w:p w14:paraId="52010E7A" w14:textId="73BD4091" w:rsidR="0041376E" w:rsidRPr="000B5980" w:rsidRDefault="0041376E" w:rsidP="00C624C3">
      <w:pPr>
        <w:pStyle w:val="Heading3"/>
        <w:keepNext w:val="0"/>
        <w:spacing w:before="60" w:after="60" w:line="240" w:lineRule="auto"/>
        <w:ind w:right="85" w:firstLine="709"/>
      </w:pPr>
      <w:r w:rsidRPr="000B5980">
        <w:t>6. Đơn vị chủ trì báo cáo</w:t>
      </w:r>
      <w:r w:rsidR="00860A83" w:rsidRPr="000B5980">
        <w:t>:</w:t>
      </w:r>
      <w:r w:rsidRPr="000B5980">
        <w:t xml:space="preserve"> </w:t>
      </w:r>
      <w:r w:rsidR="00BB0CDD" w:rsidRPr="000B5980">
        <w:rPr>
          <w:b w:val="0"/>
          <w:bCs w:val="0"/>
          <w:i w:val="0"/>
          <w:iCs w:val="0"/>
        </w:rPr>
        <w:t>Cục</w:t>
      </w:r>
      <w:r w:rsidRPr="000B5980">
        <w:rPr>
          <w:b w:val="0"/>
          <w:bCs w:val="0"/>
          <w:i w:val="0"/>
          <w:iCs w:val="0"/>
        </w:rPr>
        <w:t xml:space="preserve"> </w:t>
      </w:r>
      <w:r w:rsidR="00860A83" w:rsidRPr="000B5980">
        <w:rPr>
          <w:b w:val="0"/>
          <w:bCs w:val="0"/>
          <w:i w:val="0"/>
          <w:iCs w:val="0"/>
        </w:rPr>
        <w:t xml:space="preserve">Kiểm </w:t>
      </w:r>
      <w:r w:rsidRPr="000B5980">
        <w:rPr>
          <w:b w:val="0"/>
          <w:bCs w:val="0"/>
          <w:i w:val="0"/>
          <w:iCs w:val="0"/>
        </w:rPr>
        <w:t>Lâm</w:t>
      </w:r>
      <w:r w:rsidR="00EE7039" w:rsidRPr="000B5980">
        <w:rPr>
          <w:b w:val="0"/>
          <w:bCs w:val="0"/>
          <w:i w:val="0"/>
          <w:iCs w:val="0"/>
        </w:rPr>
        <w:t>.</w:t>
      </w:r>
    </w:p>
    <w:p w14:paraId="42CA08F9" w14:textId="354F45C2" w:rsidR="000A08FC" w:rsidRPr="000515AF" w:rsidRDefault="000A08FC" w:rsidP="00C624C3">
      <w:pPr>
        <w:pStyle w:val="Heading2"/>
        <w:spacing w:before="60" w:after="60" w:line="240" w:lineRule="auto"/>
        <w:ind w:firstLine="709"/>
        <w:rPr>
          <w:rFonts w:ascii="Times New Roman Bold" w:hAnsi="Times New Roman Bold" w:hint="eastAsia"/>
          <w:spacing w:val="-2"/>
        </w:rPr>
      </w:pPr>
      <w:bookmarkStart w:id="83" w:name="_Toc153832903"/>
      <w:r w:rsidRPr="000515AF">
        <w:rPr>
          <w:rFonts w:ascii="Times New Roman Bold" w:hAnsi="Times New Roman Bold"/>
          <w:spacing w:val="-2"/>
        </w:rPr>
        <w:t xml:space="preserve">Chỉ tiêu 27. </w:t>
      </w:r>
      <w:r w:rsidR="00990D0E" w:rsidRPr="000515AF">
        <w:rPr>
          <w:rFonts w:ascii="Times New Roman Bold" w:hAnsi="Times New Roman Bold"/>
          <w:spacing w:val="-2"/>
        </w:rPr>
        <w:t>Lượng phát thải (hấp thụ) khí nhà kính từ hoạt động sản xuất nông nghiệp (trồng trọt, chăn nuôi, thủy sản), từ sử dụng đất và lâm nghiệp</w:t>
      </w:r>
      <w:bookmarkEnd w:id="83"/>
    </w:p>
    <w:p w14:paraId="24D55E72" w14:textId="0DA19221" w:rsidR="00EF6EEE" w:rsidRPr="000B5980" w:rsidRDefault="00EF6EEE" w:rsidP="00C624C3">
      <w:pPr>
        <w:pStyle w:val="Heading3"/>
        <w:spacing w:before="60" w:after="60" w:line="240" w:lineRule="auto"/>
        <w:ind w:firstLine="709"/>
      </w:pPr>
      <w:r w:rsidRPr="000B5980">
        <w:t>1. Khái niệm</w:t>
      </w:r>
      <w:r w:rsidR="00257EAF" w:rsidRPr="000B5980">
        <w:tab/>
      </w:r>
    </w:p>
    <w:p w14:paraId="415980F5" w14:textId="30E47705" w:rsidR="00250868" w:rsidRPr="000B5980" w:rsidRDefault="00257EAF" w:rsidP="00C624C3">
      <w:pPr>
        <w:spacing w:before="60" w:after="60" w:line="240" w:lineRule="auto"/>
        <w:ind w:left="0" w:firstLine="709"/>
        <w:rPr>
          <w:lang w:val="vi-VN" w:eastAsia="ja-JP"/>
        </w:rPr>
      </w:pPr>
      <w:r w:rsidRPr="000B5980">
        <w:rPr>
          <w:lang w:eastAsia="ja-JP"/>
        </w:rPr>
        <w:t xml:space="preserve">Khí thải </w:t>
      </w:r>
      <w:r w:rsidR="00C44681" w:rsidRPr="000B5980">
        <w:rPr>
          <w:lang w:eastAsia="ja-JP"/>
        </w:rPr>
        <w:t xml:space="preserve">gây </w:t>
      </w:r>
      <w:r w:rsidRPr="000B5980">
        <w:rPr>
          <w:lang w:eastAsia="ja-JP"/>
        </w:rPr>
        <w:t>hiệu ứng nhà kính là các thành phần khí của khí quyển, gồm các khí trong tự nhiên và các khí sinh ra do hoạt động của con người, hấp thụ và phát xạ bức xạ ở các bước sóng cụ thể trong khoảng phổ của bức xạ hồng ngoại nhiệt phát ra từ bề mặt trái đất, khí quyển và bởi mây. Các đặc tính này gây ra hiệu ứng nhà kính, chỉ hiệu ứng giữ nhiệt ở tầng thấp của khí quyển bởi các khí nhà kính hấp thụ bức xạ từ mặt đất phát ra và phát xạ trở lại mặt đất làm cho lớp khí quyển tầng thấp và bề mặt trái đất ấm lên. Theo Nghị định thư Kyoto, các khí thải gây hiệu ứng nhà kính chủ yếu gồm CO</w:t>
      </w:r>
      <w:r w:rsidR="00E74AC2" w:rsidRPr="000B5980">
        <w:rPr>
          <w:vertAlign w:val="subscript"/>
          <w:lang w:eastAsia="ja-JP"/>
        </w:rPr>
        <w:t>2</w:t>
      </w:r>
      <w:r w:rsidRPr="000B5980">
        <w:rPr>
          <w:lang w:eastAsia="ja-JP"/>
        </w:rPr>
        <w:t>, CH</w:t>
      </w:r>
      <w:r w:rsidR="00E74AC2" w:rsidRPr="000B5980">
        <w:rPr>
          <w:vertAlign w:val="subscript"/>
          <w:lang w:eastAsia="ja-JP"/>
        </w:rPr>
        <w:t>4</w:t>
      </w:r>
      <w:r w:rsidRPr="000B5980">
        <w:rPr>
          <w:lang w:eastAsia="ja-JP"/>
        </w:rPr>
        <w:t>, N</w:t>
      </w:r>
      <w:r w:rsidR="00E74AC2" w:rsidRPr="000B5980">
        <w:rPr>
          <w:vertAlign w:val="subscript"/>
          <w:lang w:eastAsia="ja-JP"/>
        </w:rPr>
        <w:t>2</w:t>
      </w:r>
      <w:r w:rsidRPr="000B5980">
        <w:rPr>
          <w:lang w:eastAsia="ja-JP"/>
        </w:rPr>
        <w:t>O, HFCs, PFCs, SF</w:t>
      </w:r>
      <w:r w:rsidR="00E74AC2" w:rsidRPr="000B5980">
        <w:rPr>
          <w:vertAlign w:val="subscript"/>
          <w:lang w:eastAsia="ja-JP"/>
        </w:rPr>
        <w:t>6</w:t>
      </w:r>
      <w:r w:rsidRPr="000B5980">
        <w:rPr>
          <w:lang w:eastAsia="ja-JP"/>
        </w:rPr>
        <w:t>.</w:t>
      </w:r>
      <w:r w:rsidR="00E74AC2" w:rsidRPr="000B5980">
        <w:rPr>
          <w:lang w:eastAsia="ja-JP"/>
        </w:rPr>
        <w:t xml:space="preserve"> </w:t>
      </w:r>
    </w:p>
    <w:p w14:paraId="0A6FA4E7" w14:textId="2D427B6B" w:rsidR="00257EAF" w:rsidRPr="000B5980" w:rsidRDefault="00250868" w:rsidP="000515AF">
      <w:pPr>
        <w:spacing w:before="60" w:after="60" w:line="240" w:lineRule="auto"/>
        <w:ind w:left="0" w:firstLine="709"/>
        <w:rPr>
          <w:lang w:val="vi-VN" w:eastAsia="ja-JP"/>
        </w:rPr>
      </w:pPr>
      <w:r w:rsidRPr="000B5980">
        <w:rPr>
          <w:lang w:eastAsia="ja-JP"/>
        </w:rPr>
        <w:t xml:space="preserve">Trong số các loại KNK gây biến đổi khí hậu toàn cầu, có 3 loại </w:t>
      </w:r>
      <w:r w:rsidR="00C44681" w:rsidRPr="000B5980">
        <w:rPr>
          <w:lang w:eastAsia="ja-JP"/>
        </w:rPr>
        <w:t>khí nhà kính</w:t>
      </w:r>
      <w:r w:rsidRPr="000B5980">
        <w:rPr>
          <w:lang w:eastAsia="ja-JP"/>
        </w:rPr>
        <w:t xml:space="preserve"> được ghi nhận phát thải chủ yếu trong lĩnh vực nông nghiệp là khí các bô níc (CO</w:t>
      </w:r>
      <w:r w:rsidRPr="000B5980">
        <w:rPr>
          <w:vertAlign w:val="subscript"/>
          <w:lang w:eastAsia="ja-JP"/>
        </w:rPr>
        <w:t>2</w:t>
      </w:r>
      <w:r w:rsidRPr="000B5980">
        <w:rPr>
          <w:lang w:eastAsia="ja-JP"/>
        </w:rPr>
        <w:t>), khí mê tan (CH</w:t>
      </w:r>
      <w:r w:rsidRPr="000B5980">
        <w:rPr>
          <w:vertAlign w:val="subscript"/>
          <w:lang w:eastAsia="ja-JP"/>
        </w:rPr>
        <w:t>4</w:t>
      </w:r>
      <w:r w:rsidRPr="000B5980">
        <w:rPr>
          <w:lang w:eastAsia="ja-JP"/>
        </w:rPr>
        <w:t>) và khí ô xít nitơ (N</w:t>
      </w:r>
      <w:r w:rsidRPr="000B5980">
        <w:rPr>
          <w:vertAlign w:val="subscript"/>
          <w:lang w:eastAsia="ja-JP"/>
        </w:rPr>
        <w:t>2</w:t>
      </w:r>
      <w:r w:rsidRPr="000B5980">
        <w:rPr>
          <w:lang w:eastAsia="ja-JP"/>
        </w:rPr>
        <w:t xml:space="preserve">O). </w:t>
      </w:r>
    </w:p>
    <w:p w14:paraId="28950538" w14:textId="0EB150F8" w:rsidR="00EF6EEE" w:rsidRPr="000B5980" w:rsidRDefault="00EF6EEE" w:rsidP="00C624C3">
      <w:pPr>
        <w:pStyle w:val="Heading3"/>
        <w:spacing w:before="60" w:after="60" w:line="240" w:lineRule="auto"/>
        <w:ind w:firstLine="709"/>
      </w:pPr>
      <w:r w:rsidRPr="000B5980">
        <w:t>2. Phương pháp tính</w:t>
      </w:r>
    </w:p>
    <w:p w14:paraId="448EFDF7" w14:textId="177C8DEF" w:rsidR="00250868" w:rsidRPr="000B5980" w:rsidRDefault="00E74AC2" w:rsidP="000515AF">
      <w:pPr>
        <w:spacing w:before="60" w:after="60" w:line="240" w:lineRule="auto"/>
        <w:ind w:firstLine="609"/>
        <w:rPr>
          <w:lang w:eastAsia="ja-JP"/>
        </w:rPr>
      </w:pPr>
      <w:r w:rsidRPr="000B5980">
        <w:rPr>
          <w:lang w:eastAsia="ja-JP"/>
        </w:rPr>
        <w:t>Lượng các khí thải hiệu ứng nhà kính từ hoạt động sản xuất nông nghiệp được tính quy đổi ra lượng khí thải CO</w:t>
      </w:r>
      <w:r w:rsidRPr="000B5980">
        <w:rPr>
          <w:vertAlign w:val="subscript"/>
          <w:lang w:eastAsia="ja-JP"/>
        </w:rPr>
        <w:t>2</w:t>
      </w:r>
      <w:r w:rsidRPr="000B5980">
        <w:rPr>
          <w:lang w:eastAsia="ja-JP"/>
        </w:rPr>
        <w:t>, được thu thập số liệu trên phạm vi cả nước trong năm báo cáo</w:t>
      </w:r>
      <w:r w:rsidR="00143263" w:rsidRPr="000B5980">
        <w:rPr>
          <w:lang w:eastAsia="ja-JP"/>
        </w:rPr>
        <w:t xml:space="preserve">. </w:t>
      </w:r>
      <w:r w:rsidR="00250868" w:rsidRPr="000B5980">
        <w:rPr>
          <w:lang w:val="vi-VN" w:eastAsia="ja-JP"/>
        </w:rPr>
        <w:t>Công thức tính toán phát thải khí nhà kính cơ bản:</w:t>
      </w:r>
    </w:p>
    <w:p w14:paraId="312555FD" w14:textId="42F2673E" w:rsidR="002F1DD1" w:rsidRPr="000B5980" w:rsidRDefault="002F1DD1" w:rsidP="000515AF">
      <w:pPr>
        <w:spacing w:before="60" w:after="60" w:line="240" w:lineRule="auto"/>
        <w:ind w:firstLine="609"/>
        <w:rPr>
          <w:lang w:val="vi-VN" w:eastAsia="ja-JP"/>
        </w:rPr>
      </w:pPr>
      <w:r w:rsidRPr="000B5980">
        <w:rPr>
          <w:lang w:eastAsia="ja-JP"/>
        </w:rPr>
        <w:t xml:space="preserve">Lượng </w:t>
      </w:r>
      <w:r w:rsidR="00C44681" w:rsidRPr="000B5980">
        <w:rPr>
          <w:lang w:eastAsia="ja-JP"/>
        </w:rPr>
        <w:t>p</w:t>
      </w:r>
      <w:r w:rsidR="00C44681" w:rsidRPr="000B5980">
        <w:rPr>
          <w:lang w:val="vi-VN" w:eastAsia="ja-JP"/>
        </w:rPr>
        <w:t xml:space="preserve">hát </w:t>
      </w:r>
      <w:r w:rsidR="00250868" w:rsidRPr="000B5980">
        <w:rPr>
          <w:lang w:val="vi-VN" w:eastAsia="ja-JP"/>
        </w:rPr>
        <w:t xml:space="preserve">thải </w:t>
      </w:r>
      <w:r w:rsidR="00C44681" w:rsidRPr="000B5980">
        <w:rPr>
          <w:lang w:eastAsia="ja-JP"/>
        </w:rPr>
        <w:t>khí nhà kính</w:t>
      </w:r>
      <w:r w:rsidRPr="000B5980">
        <w:rPr>
          <w:lang w:eastAsia="ja-JP"/>
        </w:rPr>
        <w:t xml:space="preserve"> (</w:t>
      </w:r>
      <w:r w:rsidRPr="000B5980">
        <w:rPr>
          <w:lang w:val="vi-VN" w:eastAsia="ja-JP"/>
        </w:rPr>
        <w:t>đơn vị: tấn CO</w:t>
      </w:r>
      <w:r w:rsidRPr="000B5980">
        <w:rPr>
          <w:vertAlign w:val="subscript"/>
          <w:lang w:val="vi-VN" w:eastAsia="ja-JP"/>
        </w:rPr>
        <w:t>2</w:t>
      </w:r>
      <w:r w:rsidR="00C44681" w:rsidRPr="000B5980">
        <w:rPr>
          <w:vertAlign w:val="subscript"/>
          <w:lang w:eastAsia="ja-JP"/>
        </w:rPr>
        <w:t>e</w:t>
      </w:r>
      <w:r w:rsidRPr="000B5980">
        <w:rPr>
          <w:lang w:val="vi-VN" w:eastAsia="ja-JP"/>
        </w:rPr>
        <w:t>)</w:t>
      </w:r>
      <w:r w:rsidR="0042008B" w:rsidRPr="000B5980">
        <w:rPr>
          <w:lang w:val="vi-VN" w:eastAsia="ja-JP"/>
        </w:rPr>
        <w:t xml:space="preserve"> </w:t>
      </w:r>
      <w:r w:rsidR="00250868" w:rsidRPr="000B5980">
        <w:rPr>
          <w:lang w:val="vi-VN" w:eastAsia="ja-JP"/>
        </w:rPr>
        <w:t>=</w:t>
      </w:r>
      <w:r w:rsidR="0042008B" w:rsidRPr="000B5980">
        <w:rPr>
          <w:lang w:val="vi-VN" w:eastAsia="ja-JP"/>
        </w:rPr>
        <w:t xml:space="preserve"> </w:t>
      </w:r>
      <w:r w:rsidR="00250868" w:rsidRPr="000B5980">
        <w:rPr>
          <w:lang w:val="vi-VN" w:eastAsia="ja-JP"/>
        </w:rPr>
        <w:t xml:space="preserve">Dữ liệu hoạt động x Hệ số phát thải </w:t>
      </w:r>
      <w:r w:rsidR="00E239D2" w:rsidRPr="000B5980">
        <w:rPr>
          <w:lang w:val="vi-VN" w:eastAsia="ja-JP"/>
        </w:rPr>
        <w:t xml:space="preserve"> </w:t>
      </w:r>
    </w:p>
    <w:p w14:paraId="12B8F2A6" w14:textId="1A44AD22" w:rsidR="0042008B" w:rsidRPr="000B5980" w:rsidRDefault="0042008B" w:rsidP="00C624C3">
      <w:pPr>
        <w:spacing w:before="60" w:after="60" w:line="240" w:lineRule="auto"/>
        <w:ind w:left="0" w:firstLine="709"/>
        <w:rPr>
          <w:lang w:val="vi-VN" w:eastAsia="ja-JP"/>
        </w:rPr>
      </w:pPr>
      <w:r w:rsidRPr="000B5980">
        <w:rPr>
          <w:lang w:val="vi-VN" w:eastAsia="ja-JP"/>
        </w:rPr>
        <w:t>Trong đó:</w:t>
      </w:r>
    </w:p>
    <w:p w14:paraId="5BEF5E0E" w14:textId="47C21F9D" w:rsidR="00860A83" w:rsidRPr="000B5980" w:rsidRDefault="00860A83" w:rsidP="00C624C3">
      <w:pPr>
        <w:spacing w:before="60" w:after="60" w:line="240" w:lineRule="auto"/>
        <w:ind w:left="0" w:firstLine="709"/>
        <w:rPr>
          <w:lang w:val="vi-VN" w:eastAsia="ja-JP"/>
        </w:rPr>
      </w:pPr>
      <w:r w:rsidRPr="000B5980">
        <w:rPr>
          <w:lang w:val="en-US" w:eastAsia="ja-JP"/>
        </w:rPr>
        <w:lastRenderedPageBreak/>
        <w:t xml:space="preserve">+ </w:t>
      </w:r>
      <w:r w:rsidR="00250868" w:rsidRPr="000B5980">
        <w:rPr>
          <w:lang w:val="vi-VN" w:eastAsia="ja-JP"/>
        </w:rPr>
        <w:t>Dữ liệu hoạt động: ví dụ tiêu thụ nhiên liệ</w:t>
      </w:r>
      <w:r w:rsidRPr="000B5980">
        <w:rPr>
          <w:lang w:val="en-US" w:eastAsia="ja-JP"/>
        </w:rPr>
        <w:t xml:space="preserve">u sản xuất, </w:t>
      </w:r>
      <w:r w:rsidR="00250868" w:rsidRPr="000B5980">
        <w:rPr>
          <w:lang w:val="vi-VN" w:eastAsia="ja-JP"/>
        </w:rPr>
        <w:t>vận chuyển, số lượng sản phẩm, hàng hoá,</w:t>
      </w:r>
      <w:r w:rsidR="0068556D" w:rsidRPr="000B5980">
        <w:rPr>
          <w:lang w:val="en-US" w:eastAsia="ja-JP"/>
        </w:rPr>
        <w:t>..</w:t>
      </w:r>
      <w:r w:rsidR="00250868" w:rsidRPr="000B5980">
        <w:rPr>
          <w:lang w:val="vi-VN" w:eastAsia="ja-JP"/>
        </w:rPr>
        <w:t xml:space="preserve">. </w:t>
      </w:r>
      <w:r w:rsidR="00250868" w:rsidRPr="000B5980">
        <w:rPr>
          <w:i/>
          <w:iCs/>
          <w:lang w:val="vi-VN" w:eastAsia="ja-JP"/>
        </w:rPr>
        <w:t>(Loại hoạt động lựa chọn để tính toán sẽ được xác định sau khi tham khảo ý kiến chuyên môn của các chuyên gia liên quan)</w:t>
      </w:r>
      <w:r w:rsidR="00EE7039" w:rsidRPr="000B5980">
        <w:rPr>
          <w:i/>
          <w:iCs/>
          <w:lang w:val="en-US" w:eastAsia="ja-JP"/>
        </w:rPr>
        <w:t>.</w:t>
      </w:r>
    </w:p>
    <w:p w14:paraId="2C7FDBC6" w14:textId="64E87EA9" w:rsidR="00250868" w:rsidRPr="000B5980" w:rsidRDefault="00860A83" w:rsidP="00C624C3">
      <w:pPr>
        <w:spacing w:before="60" w:after="60" w:line="240" w:lineRule="auto"/>
        <w:ind w:left="0" w:firstLine="709"/>
        <w:rPr>
          <w:lang w:val="vi-VN" w:eastAsia="ja-JP"/>
        </w:rPr>
      </w:pPr>
      <w:r w:rsidRPr="000B5980">
        <w:rPr>
          <w:lang w:val="en-US" w:eastAsia="ja-JP"/>
        </w:rPr>
        <w:t xml:space="preserve">+ </w:t>
      </w:r>
      <w:r w:rsidR="00250868" w:rsidRPr="000B5980">
        <w:rPr>
          <w:lang w:val="vi-VN" w:eastAsia="ja-JP"/>
        </w:rPr>
        <w:t xml:space="preserve">Hệ số phát thải: Một tỷ lệ tính toán liên quan phát thải khí nhà kính đến một biện pháp đo lường hoạt động tại một nguồn phát thải. Hệ số phát thải cho </w:t>
      </w:r>
      <w:r w:rsidRPr="000B5980">
        <w:rPr>
          <w:lang w:val="en-US" w:eastAsia="ja-JP"/>
        </w:rPr>
        <w:t>NLTS</w:t>
      </w:r>
      <w:r w:rsidR="00250868" w:rsidRPr="000B5980">
        <w:rPr>
          <w:lang w:val="vi-VN" w:eastAsia="ja-JP"/>
        </w:rPr>
        <w:t xml:space="preserve"> quy định tại Phụ lục III, Quyết định số 2626/QĐ-BTNMT ngày 10</w:t>
      </w:r>
      <w:r w:rsidRPr="000B5980">
        <w:rPr>
          <w:lang w:val="en-US" w:eastAsia="ja-JP"/>
        </w:rPr>
        <w:t xml:space="preserve"> tháng </w:t>
      </w:r>
      <w:r w:rsidR="00250868" w:rsidRPr="000B5980">
        <w:rPr>
          <w:lang w:val="vi-VN" w:eastAsia="ja-JP"/>
        </w:rPr>
        <w:t>10</w:t>
      </w:r>
      <w:r w:rsidRPr="000B5980">
        <w:rPr>
          <w:lang w:val="en-US" w:eastAsia="ja-JP"/>
        </w:rPr>
        <w:t xml:space="preserve"> năm </w:t>
      </w:r>
      <w:r w:rsidR="00250868" w:rsidRPr="000B5980">
        <w:rPr>
          <w:lang w:val="vi-VN" w:eastAsia="ja-JP"/>
        </w:rPr>
        <w:t>2022</w:t>
      </w:r>
      <w:r w:rsidR="00AF1426" w:rsidRPr="000B5980">
        <w:rPr>
          <w:lang w:val="en-US" w:eastAsia="ja-JP"/>
        </w:rPr>
        <w:t xml:space="preserve"> của Bộ trưởng Bộ Tài nguyên và Môi trường</w:t>
      </w:r>
      <w:r w:rsidRPr="000B5980">
        <w:rPr>
          <w:lang w:val="en-US" w:eastAsia="ja-JP"/>
        </w:rPr>
        <w:t xml:space="preserve"> về công bố danh mục hệ số phát thải phục vụ kiểm kê khí nhà kính.</w:t>
      </w:r>
    </w:p>
    <w:p w14:paraId="01699AEA" w14:textId="77777777" w:rsidR="00313A91" w:rsidRPr="000B5980" w:rsidRDefault="00313A91" w:rsidP="00C624C3">
      <w:pPr>
        <w:pStyle w:val="Heading3"/>
        <w:spacing w:before="60" w:after="60" w:line="240" w:lineRule="auto"/>
        <w:ind w:firstLine="709"/>
      </w:pPr>
      <w:r w:rsidRPr="000B5980">
        <w:t>3. Phân tổ chủ yếu</w:t>
      </w:r>
    </w:p>
    <w:p w14:paraId="4B68A639" w14:textId="77777777" w:rsidR="00313A91" w:rsidRPr="000B5980" w:rsidRDefault="00313A91" w:rsidP="000515AF">
      <w:pPr>
        <w:spacing w:before="60" w:after="60" w:line="240" w:lineRule="auto"/>
        <w:ind w:firstLine="609"/>
        <w:rPr>
          <w:lang w:eastAsia="ja-JP"/>
        </w:rPr>
      </w:pPr>
      <w:r w:rsidRPr="000B5980">
        <w:rPr>
          <w:lang w:eastAsia="ja-JP"/>
        </w:rPr>
        <w:t>- Tỉnh/thành phố trực thuộc Trung ương;</w:t>
      </w:r>
    </w:p>
    <w:p w14:paraId="08BDC0CA" w14:textId="77777777" w:rsidR="00313A91" w:rsidRPr="000B5980" w:rsidRDefault="00313A91" w:rsidP="000515AF">
      <w:pPr>
        <w:spacing w:before="60" w:after="60" w:line="240" w:lineRule="auto"/>
        <w:ind w:firstLine="609"/>
        <w:rPr>
          <w:lang w:eastAsia="ja-JP"/>
        </w:rPr>
      </w:pPr>
      <w:r w:rsidRPr="000B5980">
        <w:rPr>
          <w:lang w:eastAsia="ja-JP"/>
        </w:rPr>
        <w:t>- Vùng kinh tế - xã hội;</w:t>
      </w:r>
    </w:p>
    <w:p w14:paraId="55ACF8E7" w14:textId="54C8FABA" w:rsidR="0042008B" w:rsidRPr="000B5980" w:rsidRDefault="00313A91" w:rsidP="000515AF">
      <w:pPr>
        <w:spacing w:before="60" w:after="60" w:line="240" w:lineRule="auto"/>
        <w:ind w:firstLine="609"/>
        <w:rPr>
          <w:lang w:eastAsia="ja-JP"/>
        </w:rPr>
      </w:pPr>
      <w:r w:rsidRPr="000B5980">
        <w:rPr>
          <w:lang w:eastAsia="ja-JP"/>
        </w:rPr>
        <w:t>- Lĩnh vực sản xuất</w:t>
      </w:r>
      <w:r w:rsidR="00AF1426" w:rsidRPr="000B5980">
        <w:rPr>
          <w:lang w:eastAsia="ja-JP"/>
        </w:rPr>
        <w:t>;</w:t>
      </w:r>
    </w:p>
    <w:p w14:paraId="3BE9921E" w14:textId="6A85139A" w:rsidR="00313A91" w:rsidRPr="000B5980" w:rsidRDefault="004A4B49" w:rsidP="000515AF">
      <w:pPr>
        <w:spacing w:before="60" w:after="60" w:line="240" w:lineRule="auto"/>
        <w:ind w:firstLine="609"/>
        <w:rPr>
          <w:lang w:eastAsia="ja-JP"/>
        </w:rPr>
      </w:pPr>
      <w:r w:rsidRPr="000B5980">
        <w:rPr>
          <w:lang w:eastAsia="ja-JP"/>
        </w:rPr>
        <w:t>- Loại hình hoạt động</w:t>
      </w:r>
      <w:r w:rsidR="00AF1426" w:rsidRPr="000B5980">
        <w:rPr>
          <w:lang w:eastAsia="ja-JP"/>
        </w:rPr>
        <w:t>.</w:t>
      </w:r>
    </w:p>
    <w:p w14:paraId="69A2DC1C" w14:textId="762F3313" w:rsidR="00955448" w:rsidRPr="000B5980" w:rsidRDefault="00955448" w:rsidP="00C624C3">
      <w:pPr>
        <w:pStyle w:val="Heading3"/>
        <w:keepNext w:val="0"/>
        <w:spacing w:before="60" w:after="60" w:line="240" w:lineRule="auto"/>
        <w:ind w:right="85" w:firstLine="709"/>
        <w:rPr>
          <w:b w:val="0"/>
          <w:bCs w:val="0"/>
          <w:i w:val="0"/>
          <w:iCs w:val="0"/>
        </w:rPr>
      </w:pPr>
      <w:r w:rsidRPr="000B5980">
        <w:t>4. Nguồn số liệu</w:t>
      </w:r>
      <w:r w:rsidR="00264046" w:rsidRPr="000B5980">
        <w:t xml:space="preserve">: </w:t>
      </w:r>
      <w:r w:rsidR="00264046" w:rsidRPr="000B5980">
        <w:rPr>
          <w:b w:val="0"/>
          <w:bCs w:val="0"/>
          <w:i w:val="0"/>
          <w:iCs w:val="0"/>
        </w:rPr>
        <w:t>Bộ Nông nghiệp và PTNT</w:t>
      </w:r>
      <w:r w:rsidR="00CF09D0" w:rsidRPr="000B5980">
        <w:rPr>
          <w:b w:val="0"/>
          <w:bCs w:val="0"/>
          <w:i w:val="0"/>
          <w:iCs w:val="0"/>
        </w:rPr>
        <w:t>.</w:t>
      </w:r>
    </w:p>
    <w:p w14:paraId="0EC9FBEC" w14:textId="53B99995" w:rsidR="00955448" w:rsidRPr="000B5980" w:rsidRDefault="00955448" w:rsidP="00C624C3">
      <w:pPr>
        <w:pStyle w:val="Heading3"/>
        <w:keepNext w:val="0"/>
        <w:spacing w:before="60" w:after="60" w:line="240" w:lineRule="auto"/>
        <w:ind w:right="85" w:firstLine="709"/>
      </w:pPr>
      <w:r w:rsidRPr="000B5980">
        <w:t>5. Kỳ công bố</w:t>
      </w:r>
      <w:r w:rsidR="00264046" w:rsidRPr="000B5980">
        <w:t>:</w:t>
      </w:r>
      <w:r w:rsidRPr="000B5980">
        <w:t xml:space="preserve"> </w:t>
      </w:r>
      <w:r w:rsidRPr="000B5980">
        <w:rPr>
          <w:b w:val="0"/>
          <w:bCs w:val="0"/>
          <w:i w:val="0"/>
          <w:iCs w:val="0"/>
        </w:rPr>
        <w:t>2 năm một lần</w:t>
      </w:r>
      <w:r w:rsidR="00CF09D0" w:rsidRPr="000B5980">
        <w:rPr>
          <w:b w:val="0"/>
          <w:bCs w:val="0"/>
          <w:i w:val="0"/>
          <w:iCs w:val="0"/>
        </w:rPr>
        <w:t>.</w:t>
      </w:r>
    </w:p>
    <w:p w14:paraId="1CB9F784" w14:textId="5D670872" w:rsidR="00955448" w:rsidRPr="000B5980" w:rsidRDefault="00955448" w:rsidP="00C624C3">
      <w:pPr>
        <w:pStyle w:val="Heading3"/>
        <w:keepNext w:val="0"/>
        <w:spacing w:before="60" w:after="60" w:line="240" w:lineRule="auto"/>
        <w:ind w:right="85" w:firstLine="709"/>
      </w:pPr>
      <w:r w:rsidRPr="000B5980">
        <w:t>6. Đơn vị chủ trì báo cáo</w:t>
      </w:r>
      <w:r w:rsidR="00264046" w:rsidRPr="000B5980">
        <w:t xml:space="preserve">: </w:t>
      </w:r>
      <w:r w:rsidRPr="000B5980">
        <w:rPr>
          <w:b w:val="0"/>
          <w:bCs w:val="0"/>
          <w:i w:val="0"/>
          <w:iCs w:val="0"/>
        </w:rPr>
        <w:t>Vụ Khoa học Công nghệ và Môi trường</w:t>
      </w:r>
      <w:r w:rsidR="00CF09D0" w:rsidRPr="000B5980">
        <w:rPr>
          <w:b w:val="0"/>
          <w:bCs w:val="0"/>
          <w:i w:val="0"/>
          <w:iCs w:val="0"/>
        </w:rPr>
        <w:t>.</w:t>
      </w:r>
    </w:p>
    <w:p w14:paraId="6EEF2E37" w14:textId="3F7EED22" w:rsidR="000A08FC" w:rsidRPr="000B5980" w:rsidRDefault="000A08FC" w:rsidP="00C624C3">
      <w:pPr>
        <w:pStyle w:val="Heading2"/>
        <w:spacing w:before="60" w:after="60" w:line="240" w:lineRule="auto"/>
        <w:ind w:firstLine="709"/>
      </w:pPr>
      <w:bookmarkStart w:id="84" w:name="_Toc153832904"/>
      <w:r w:rsidRPr="000B5980">
        <w:t xml:space="preserve">Chỉ tiêu 28. </w:t>
      </w:r>
      <w:r w:rsidR="00990D0E" w:rsidRPr="000B5980">
        <w:t>Tỷ lệ xã thực hiện phân loại chất thải sinh hoạt tại nguồ</w:t>
      </w:r>
      <w:r w:rsidR="003B17EF" w:rsidRPr="000B5980">
        <w:t>n</w:t>
      </w:r>
      <w:bookmarkEnd w:id="84"/>
    </w:p>
    <w:p w14:paraId="46F4DA18" w14:textId="704047F9" w:rsidR="00EF6EEE" w:rsidRPr="000B5980" w:rsidRDefault="000515AF" w:rsidP="000515AF">
      <w:pPr>
        <w:pStyle w:val="Heading3"/>
        <w:spacing w:before="60" w:after="60" w:line="240" w:lineRule="auto"/>
        <w:ind w:firstLine="709"/>
      </w:pPr>
      <w:r>
        <w:t xml:space="preserve">1. </w:t>
      </w:r>
      <w:r w:rsidR="00EF6EEE" w:rsidRPr="000B5980">
        <w:t>Khái niệm</w:t>
      </w:r>
    </w:p>
    <w:p w14:paraId="33671EAD" w14:textId="7D2F4577" w:rsidR="000A38D6" w:rsidRPr="000B5980" w:rsidRDefault="00264046" w:rsidP="000515AF">
      <w:pPr>
        <w:spacing w:before="60" w:after="60" w:line="240" w:lineRule="auto"/>
        <w:ind w:firstLine="609"/>
        <w:rPr>
          <w:lang w:eastAsia="ja-JP"/>
        </w:rPr>
      </w:pPr>
      <w:r w:rsidRPr="000B5980">
        <w:rPr>
          <w:lang w:eastAsia="ja-JP"/>
        </w:rPr>
        <w:t xml:space="preserve">- </w:t>
      </w:r>
      <w:r w:rsidR="000A38D6" w:rsidRPr="000B5980">
        <w:rPr>
          <w:lang w:eastAsia="ja-JP"/>
        </w:rPr>
        <w:t>Chất thải sinh hoạt</w:t>
      </w:r>
      <w:r w:rsidR="000D7233" w:rsidRPr="000B5980">
        <w:rPr>
          <w:lang w:eastAsia="ja-JP"/>
        </w:rPr>
        <w:t xml:space="preserve"> tại nguồn</w:t>
      </w:r>
      <w:r w:rsidR="00B31706" w:rsidRPr="000B5980">
        <w:rPr>
          <w:lang w:eastAsia="ja-JP"/>
        </w:rPr>
        <w:t xml:space="preserve"> là chất thải rắn sinh hoạt phát sinh từ hộ gia đình, cá nhân được phân loại theo nguyên tắc như sau:</w:t>
      </w:r>
    </w:p>
    <w:p w14:paraId="08DFDCC5" w14:textId="43C45837" w:rsidR="00775C1D" w:rsidRPr="000B5980" w:rsidRDefault="00A60523" w:rsidP="000515AF">
      <w:pPr>
        <w:spacing w:before="60" w:after="60" w:line="240" w:lineRule="auto"/>
        <w:ind w:firstLine="609"/>
        <w:rPr>
          <w:lang w:eastAsia="ja-JP"/>
        </w:rPr>
      </w:pPr>
      <w:r w:rsidRPr="000B5980">
        <w:rPr>
          <w:lang w:eastAsia="ja-JP"/>
        </w:rPr>
        <w:t>+</w:t>
      </w:r>
      <w:r w:rsidR="00775C1D" w:rsidRPr="000B5980">
        <w:rPr>
          <w:lang w:eastAsia="ja-JP"/>
        </w:rPr>
        <w:t xml:space="preserve"> Chất thải rắn có khả năng tái sử dụng, tái chế;</w:t>
      </w:r>
    </w:p>
    <w:p w14:paraId="1E1C5368" w14:textId="5E791F8E" w:rsidR="00775C1D" w:rsidRPr="000B5980" w:rsidRDefault="00A60523" w:rsidP="000515AF">
      <w:pPr>
        <w:spacing w:before="60" w:after="60" w:line="240" w:lineRule="auto"/>
        <w:ind w:firstLine="609"/>
        <w:rPr>
          <w:lang w:eastAsia="ja-JP"/>
        </w:rPr>
      </w:pPr>
      <w:r w:rsidRPr="000B5980">
        <w:rPr>
          <w:lang w:eastAsia="ja-JP"/>
        </w:rPr>
        <w:t>+</w:t>
      </w:r>
      <w:r w:rsidR="00775C1D" w:rsidRPr="000B5980">
        <w:rPr>
          <w:lang w:eastAsia="ja-JP"/>
        </w:rPr>
        <w:t xml:space="preserve"> Chất thải thực phẩm;</w:t>
      </w:r>
    </w:p>
    <w:p w14:paraId="0249383D" w14:textId="2FAF7CEF" w:rsidR="00775C1D" w:rsidRPr="000B5980" w:rsidRDefault="00A60523" w:rsidP="000515AF">
      <w:pPr>
        <w:spacing w:before="60" w:after="60" w:line="240" w:lineRule="auto"/>
        <w:ind w:firstLine="609"/>
        <w:rPr>
          <w:lang w:eastAsia="ja-JP"/>
        </w:rPr>
      </w:pPr>
      <w:r w:rsidRPr="000B5980">
        <w:rPr>
          <w:lang w:eastAsia="ja-JP"/>
        </w:rPr>
        <w:t>+</w:t>
      </w:r>
      <w:r w:rsidR="000515AF">
        <w:rPr>
          <w:lang w:eastAsia="ja-JP"/>
        </w:rPr>
        <w:t xml:space="preserve"> </w:t>
      </w:r>
      <w:r w:rsidR="00775C1D" w:rsidRPr="000B5980">
        <w:rPr>
          <w:lang w:eastAsia="ja-JP"/>
        </w:rPr>
        <w:t>Chất thải rắn sinh hoạt khác.</w:t>
      </w:r>
    </w:p>
    <w:p w14:paraId="1D190CF5" w14:textId="2886BA3B" w:rsidR="00CF0DC4" w:rsidRPr="001E6400" w:rsidRDefault="00A60523" w:rsidP="000515AF">
      <w:pPr>
        <w:spacing w:before="60" w:after="60" w:line="240" w:lineRule="auto"/>
        <w:ind w:firstLine="609"/>
        <w:rPr>
          <w:spacing w:val="-2"/>
          <w:lang w:eastAsia="ja-JP"/>
        </w:rPr>
      </w:pPr>
      <w:r w:rsidRPr="001E6400">
        <w:rPr>
          <w:spacing w:val="-2"/>
          <w:lang w:eastAsia="ja-JP"/>
        </w:rPr>
        <w:t xml:space="preserve">- </w:t>
      </w:r>
      <w:r w:rsidR="00CF0DC4" w:rsidRPr="001E6400">
        <w:rPr>
          <w:spacing w:val="-2"/>
          <w:lang w:eastAsia="ja-JP"/>
        </w:rPr>
        <w:t>Đối với các hộ gia đình, cá nhân ở các nơi khác nhau thì việc phân loại chất thải rắn sinh hoạt phải tuân thủ theo tại nơi đó. Cụ thể, theo khoản 3 Điều 75 Luật Bảo vệ</w:t>
      </w:r>
      <w:r w:rsidR="000515AF" w:rsidRPr="001E6400">
        <w:rPr>
          <w:spacing w:val="-2"/>
          <w:lang w:eastAsia="ja-JP"/>
        </w:rPr>
        <w:t xml:space="preserve"> M</w:t>
      </w:r>
      <w:r w:rsidR="00CF0DC4" w:rsidRPr="001E6400">
        <w:rPr>
          <w:spacing w:val="-2"/>
          <w:lang w:eastAsia="ja-JP"/>
        </w:rPr>
        <w:t xml:space="preserve">ôi trường 2020, hộ gia đình, cá nhân ở </w:t>
      </w:r>
      <w:r w:rsidR="00C7521D" w:rsidRPr="001E6400">
        <w:rPr>
          <w:spacing w:val="-2"/>
          <w:lang w:eastAsia="ja-JP"/>
        </w:rPr>
        <w:t>nông thôn</w:t>
      </w:r>
      <w:r w:rsidR="00CF0DC4" w:rsidRPr="001E6400">
        <w:rPr>
          <w:spacing w:val="-2"/>
          <w:lang w:eastAsia="ja-JP"/>
        </w:rPr>
        <w:t xml:space="preserve"> phải chứa, đựng chất thải rắn sinh hoạt sau khi thực hiện phân loại theo quy định vào các bao bì để chuyển giao như sau:</w:t>
      </w:r>
    </w:p>
    <w:p w14:paraId="1DCDBD6B" w14:textId="2701A758" w:rsidR="00CF0DC4" w:rsidRPr="000B5980" w:rsidRDefault="000515AF" w:rsidP="000515AF">
      <w:pPr>
        <w:spacing w:before="60" w:after="60" w:line="240" w:lineRule="auto"/>
        <w:ind w:firstLine="609"/>
        <w:rPr>
          <w:lang w:eastAsia="ja-JP"/>
        </w:rPr>
      </w:pPr>
      <w:r>
        <w:rPr>
          <w:lang w:eastAsia="ja-JP"/>
        </w:rPr>
        <w:t>+</w:t>
      </w:r>
      <w:r w:rsidR="00CF0DC4" w:rsidRPr="000B5980">
        <w:rPr>
          <w:lang w:eastAsia="ja-JP"/>
        </w:rPr>
        <w:t xml:space="preserve"> Chất thải rắn có khả năng tái sử dụng, tái chế được chuyển giao cho tổ chức, cá nhân tái sử dụng, tái chế hoặc cơ sở có chức năng thu gom, vận chuyển chất thải rắn sinh hoạt;</w:t>
      </w:r>
    </w:p>
    <w:p w14:paraId="1E1ABDC1" w14:textId="776028E2" w:rsidR="00684B6C" w:rsidRPr="000B5980" w:rsidRDefault="000515AF" w:rsidP="000515AF">
      <w:pPr>
        <w:spacing w:before="60" w:after="60" w:line="240" w:lineRule="auto"/>
        <w:ind w:firstLine="609"/>
        <w:rPr>
          <w:lang w:eastAsia="ja-JP"/>
        </w:rPr>
      </w:pPr>
      <w:r>
        <w:rPr>
          <w:lang w:eastAsia="ja-JP"/>
        </w:rPr>
        <w:t>+</w:t>
      </w:r>
      <w:r w:rsidR="00CF0DC4" w:rsidRPr="000B5980">
        <w:rPr>
          <w:lang w:eastAsia="ja-JP"/>
        </w:rPr>
        <w:t xml:space="preserve"> Chất thải thực phẩm và chất thải rắn sinh hoạt khác phải được chứa, đựng trong bao bì theo quy định và chuyển giao cho cơ sở có chức năng thu gom, vận chuyển chất thải rắn sinh hoạt; chất thải thực phẩm có thể được sử dụng làm phân bón hữu cơ, làm thức ăn chăn nuôi.</w:t>
      </w:r>
    </w:p>
    <w:p w14:paraId="3A5F9ABE" w14:textId="19909C00" w:rsidR="00EF6EEE" w:rsidRPr="000B5980" w:rsidRDefault="00EF6EEE" w:rsidP="00C624C3">
      <w:pPr>
        <w:pStyle w:val="Heading3"/>
        <w:spacing w:before="60" w:after="60" w:line="240" w:lineRule="auto"/>
        <w:ind w:firstLine="709"/>
      </w:pPr>
      <w:r w:rsidRPr="000B5980">
        <w:lastRenderedPageBreak/>
        <w:t>2. Phương pháp tính</w:t>
      </w:r>
    </w:p>
    <w:tbl>
      <w:tblPr>
        <w:tblStyle w:val="TableGrid"/>
        <w:tblW w:w="955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828"/>
        <w:gridCol w:w="375"/>
        <w:gridCol w:w="4284"/>
        <w:gridCol w:w="1071"/>
      </w:tblGrid>
      <w:tr w:rsidR="00325CF6" w:rsidRPr="000B5980" w14:paraId="18FEAC79" w14:textId="77777777" w:rsidTr="001E6400">
        <w:trPr>
          <w:trHeight w:val="532"/>
        </w:trPr>
        <w:tc>
          <w:tcPr>
            <w:tcW w:w="3828" w:type="dxa"/>
            <w:vMerge w:val="restart"/>
            <w:vAlign w:val="center"/>
          </w:tcPr>
          <w:p w14:paraId="48B8D317" w14:textId="77777777" w:rsidR="003D6648" w:rsidRDefault="003D6648" w:rsidP="00C624C3">
            <w:pPr>
              <w:pStyle w:val="congthuc"/>
              <w:spacing w:before="60" w:after="60" w:line="240" w:lineRule="auto"/>
              <w:rPr>
                <w:rFonts w:cs="Times New Roman"/>
                <w:szCs w:val="28"/>
                <w:lang w:val="pt-BR"/>
              </w:rPr>
            </w:pPr>
          </w:p>
          <w:p w14:paraId="1F253F0C" w14:textId="2750256F" w:rsidR="000A38D6" w:rsidRPr="000B5980" w:rsidRDefault="00EF080B" w:rsidP="00C624C3">
            <w:pPr>
              <w:pStyle w:val="congthuc"/>
              <w:spacing w:before="60" w:after="60" w:line="240" w:lineRule="auto"/>
              <w:rPr>
                <w:rFonts w:cs="Times New Roman"/>
                <w:szCs w:val="28"/>
                <w:lang w:val="pt-BR"/>
              </w:rPr>
            </w:pPr>
            <w:r w:rsidRPr="000B5980">
              <w:rPr>
                <w:rFonts w:cs="Times New Roman"/>
                <w:szCs w:val="28"/>
                <w:lang w:val="pt-BR"/>
              </w:rPr>
              <w:t xml:space="preserve">Tỷ lệ xã thực hiện phân loại </w:t>
            </w:r>
            <w:r w:rsidR="005B7FFB" w:rsidRPr="000B5980">
              <w:rPr>
                <w:rFonts w:cs="Times New Roman"/>
                <w:szCs w:val="28"/>
                <w:lang w:val="pt-BR"/>
              </w:rPr>
              <w:t xml:space="preserve">                </w:t>
            </w:r>
            <w:r w:rsidRPr="000B5980">
              <w:rPr>
                <w:rFonts w:cs="Times New Roman"/>
                <w:szCs w:val="28"/>
                <w:lang w:val="pt-BR"/>
              </w:rPr>
              <w:t xml:space="preserve">chất thải sinh hoạt tại nguồn </w:t>
            </w:r>
            <w:r w:rsidR="000A38D6" w:rsidRPr="000B5980">
              <w:rPr>
                <w:rFonts w:cs="Times New Roman"/>
                <w:szCs w:val="28"/>
                <w:lang w:val="pt-BR"/>
              </w:rPr>
              <w:t>(%)</w:t>
            </w:r>
          </w:p>
        </w:tc>
        <w:tc>
          <w:tcPr>
            <w:tcW w:w="375" w:type="dxa"/>
            <w:vMerge w:val="restart"/>
            <w:vAlign w:val="center"/>
          </w:tcPr>
          <w:p w14:paraId="72F07590" w14:textId="2F81C4AA" w:rsidR="000A38D6" w:rsidRPr="000B5980" w:rsidRDefault="000A38D6" w:rsidP="003D6648">
            <w:pPr>
              <w:pStyle w:val="congthuc"/>
              <w:spacing w:before="60" w:after="60" w:line="240" w:lineRule="auto"/>
              <w:jc w:val="both"/>
              <w:rPr>
                <w:rFonts w:cs="Times New Roman"/>
                <w:szCs w:val="28"/>
              </w:rPr>
            </w:pPr>
            <w:r w:rsidRPr="000B5980">
              <w:rPr>
                <w:rFonts w:cs="Times New Roman"/>
                <w:szCs w:val="28"/>
              </w:rPr>
              <w:t>=</w:t>
            </w:r>
          </w:p>
        </w:tc>
        <w:tc>
          <w:tcPr>
            <w:tcW w:w="4284" w:type="dxa"/>
            <w:vAlign w:val="center"/>
          </w:tcPr>
          <w:p w14:paraId="0DDB1D16" w14:textId="788F4E69" w:rsidR="000A38D6" w:rsidRPr="000B5980" w:rsidRDefault="000A38D6" w:rsidP="000515AF">
            <w:pPr>
              <w:pStyle w:val="congthuc"/>
              <w:spacing w:before="60" w:after="60" w:line="240" w:lineRule="auto"/>
              <w:rPr>
                <w:rFonts w:cs="Times New Roman"/>
                <w:szCs w:val="28"/>
              </w:rPr>
            </w:pPr>
            <w:r w:rsidRPr="000B5980">
              <w:rPr>
                <w:rFonts w:eastAsia="Times New Roman" w:cs="Times New Roman"/>
                <w:bCs/>
                <w:szCs w:val="28"/>
              </w:rPr>
              <w:t xml:space="preserve">Tổng số </w:t>
            </w:r>
            <w:r w:rsidR="005F7CAB" w:rsidRPr="000B5980">
              <w:rPr>
                <w:rFonts w:eastAsia="Times New Roman" w:cs="Times New Roman"/>
                <w:bCs/>
                <w:szCs w:val="28"/>
              </w:rPr>
              <w:t xml:space="preserve">xã có </w:t>
            </w:r>
            <w:r w:rsidR="00EF080B" w:rsidRPr="000B5980">
              <w:rPr>
                <w:rFonts w:eastAsia="Times New Roman" w:cs="Times New Roman"/>
                <w:bCs/>
                <w:szCs w:val="28"/>
              </w:rPr>
              <w:t>thực hiện phân loại chất thải sinh hoạt</w:t>
            </w:r>
            <w:r w:rsidR="005B7FFB" w:rsidRPr="000B5980">
              <w:rPr>
                <w:rFonts w:eastAsia="Times New Roman" w:cs="Times New Roman"/>
                <w:bCs/>
                <w:szCs w:val="28"/>
              </w:rPr>
              <w:t xml:space="preserve"> </w:t>
            </w:r>
            <w:r w:rsidR="00EF080B" w:rsidRPr="000B5980">
              <w:rPr>
                <w:rFonts w:eastAsia="Times New Roman" w:cs="Times New Roman"/>
                <w:bCs/>
                <w:szCs w:val="28"/>
              </w:rPr>
              <w:t>tại nguồn</w:t>
            </w:r>
          </w:p>
        </w:tc>
        <w:tc>
          <w:tcPr>
            <w:tcW w:w="1071" w:type="dxa"/>
            <w:vMerge w:val="restart"/>
            <w:vAlign w:val="center"/>
          </w:tcPr>
          <w:p w14:paraId="29F78D91" w14:textId="0FAEA35D" w:rsidR="000A38D6" w:rsidRPr="000B5980" w:rsidRDefault="000A38D6" w:rsidP="00C624C3">
            <w:pPr>
              <w:pStyle w:val="congthuc"/>
              <w:spacing w:before="60" w:after="60" w:line="240" w:lineRule="auto"/>
              <w:rPr>
                <w:rFonts w:cs="Times New Roman"/>
                <w:szCs w:val="28"/>
              </w:rPr>
            </w:pPr>
            <w:r w:rsidRPr="000B5980">
              <w:rPr>
                <w:rFonts w:cs="Times New Roman"/>
                <w:szCs w:val="28"/>
              </w:rPr>
              <w:t>× 100</w:t>
            </w:r>
          </w:p>
        </w:tc>
      </w:tr>
      <w:tr w:rsidR="00325CF6" w:rsidRPr="000B5980" w14:paraId="1BBBE678" w14:textId="77777777" w:rsidTr="000515AF">
        <w:tc>
          <w:tcPr>
            <w:tcW w:w="3828" w:type="dxa"/>
            <w:vMerge/>
            <w:vAlign w:val="center"/>
          </w:tcPr>
          <w:p w14:paraId="7D2B6BA7" w14:textId="77777777" w:rsidR="000A38D6" w:rsidRPr="000B5980" w:rsidRDefault="000A38D6" w:rsidP="00C624C3">
            <w:pPr>
              <w:pStyle w:val="congthuc"/>
              <w:spacing w:before="60" w:after="60" w:line="240" w:lineRule="auto"/>
              <w:ind w:firstLine="709"/>
              <w:rPr>
                <w:rFonts w:cs="Times New Roman"/>
                <w:szCs w:val="28"/>
              </w:rPr>
            </w:pPr>
          </w:p>
        </w:tc>
        <w:tc>
          <w:tcPr>
            <w:tcW w:w="375" w:type="dxa"/>
            <w:vMerge/>
            <w:vAlign w:val="center"/>
          </w:tcPr>
          <w:p w14:paraId="05CDF3BC" w14:textId="77777777" w:rsidR="000A38D6" w:rsidRPr="000B5980" w:rsidRDefault="000A38D6" w:rsidP="00C624C3">
            <w:pPr>
              <w:pStyle w:val="congthuc"/>
              <w:spacing w:before="60" w:after="60" w:line="240" w:lineRule="auto"/>
              <w:ind w:firstLine="709"/>
              <w:rPr>
                <w:rFonts w:cs="Times New Roman"/>
                <w:szCs w:val="28"/>
              </w:rPr>
            </w:pPr>
          </w:p>
        </w:tc>
        <w:tc>
          <w:tcPr>
            <w:tcW w:w="4284" w:type="dxa"/>
            <w:vAlign w:val="center"/>
          </w:tcPr>
          <w:p w14:paraId="490C35C2" w14:textId="67CB7B47" w:rsidR="000A38D6" w:rsidRPr="000B5980" w:rsidRDefault="000A38D6" w:rsidP="00C624C3">
            <w:pPr>
              <w:pStyle w:val="congthuc"/>
              <w:spacing w:before="60" w:after="60" w:line="240" w:lineRule="auto"/>
              <w:rPr>
                <w:rFonts w:cs="Times New Roman"/>
                <w:szCs w:val="28"/>
              </w:rPr>
            </w:pPr>
            <w:r w:rsidRPr="000B5980">
              <w:rPr>
                <w:rFonts w:cs="Times New Roman"/>
                <w:bCs/>
                <w:szCs w:val="28"/>
              </w:rPr>
              <w:t xml:space="preserve">Tổng số </w:t>
            </w:r>
            <w:r w:rsidR="00EF080B" w:rsidRPr="000B5980">
              <w:rPr>
                <w:rFonts w:cs="Times New Roman"/>
                <w:bCs/>
                <w:szCs w:val="28"/>
              </w:rPr>
              <w:t>xã</w:t>
            </w:r>
          </w:p>
        </w:tc>
        <w:tc>
          <w:tcPr>
            <w:tcW w:w="1071" w:type="dxa"/>
            <w:vMerge/>
            <w:vAlign w:val="center"/>
          </w:tcPr>
          <w:p w14:paraId="747731BC" w14:textId="77777777" w:rsidR="000A38D6" w:rsidRPr="000B5980" w:rsidRDefault="000A38D6" w:rsidP="00C624C3">
            <w:pPr>
              <w:pStyle w:val="congthuc"/>
              <w:spacing w:before="60" w:after="60" w:line="240" w:lineRule="auto"/>
              <w:ind w:firstLine="709"/>
              <w:rPr>
                <w:rFonts w:cs="Times New Roman"/>
                <w:szCs w:val="28"/>
              </w:rPr>
            </w:pPr>
          </w:p>
        </w:tc>
      </w:tr>
    </w:tbl>
    <w:p w14:paraId="415652AF" w14:textId="4C0CCCB4" w:rsidR="00543DB0" w:rsidRPr="000515AF" w:rsidRDefault="000515AF" w:rsidP="00C624C3">
      <w:pPr>
        <w:pStyle w:val="lu"/>
        <w:spacing w:before="60" w:after="60" w:line="240" w:lineRule="auto"/>
        <w:ind w:firstLine="709"/>
        <w:rPr>
          <w:i w:val="0"/>
        </w:rPr>
      </w:pPr>
      <w:bookmarkStart w:id="85" w:name="_Hlk138756373"/>
      <w:r w:rsidRPr="000515AF">
        <w:rPr>
          <w:i w:val="0"/>
        </w:rPr>
        <w:t>Trong đó</w:t>
      </w:r>
      <w:r w:rsidR="00A60523" w:rsidRPr="000515AF">
        <w:rPr>
          <w:i w:val="0"/>
        </w:rPr>
        <w:t>: Xã thực hiện</w:t>
      </w:r>
      <w:r w:rsidR="00B22975" w:rsidRPr="000515AF">
        <w:rPr>
          <w:i w:val="0"/>
        </w:rPr>
        <w:t xml:space="preserve"> phân loại chất thải sinh hoạt tại nguồn là xã có trên 50% số hộ trên địa bàn thực hi</w:t>
      </w:r>
      <w:r w:rsidR="001269C7" w:rsidRPr="000515AF">
        <w:rPr>
          <w:i w:val="0"/>
        </w:rPr>
        <w:t>ệ</w:t>
      </w:r>
      <w:r w:rsidR="00B22975" w:rsidRPr="000515AF">
        <w:rPr>
          <w:i w:val="0"/>
        </w:rPr>
        <w:t>n phân loại đúng quy định</w:t>
      </w:r>
      <w:r w:rsidRPr="000515AF">
        <w:rPr>
          <w:i w:val="0"/>
        </w:rPr>
        <w:t>.</w:t>
      </w:r>
    </w:p>
    <w:p w14:paraId="07E8F56F" w14:textId="77777777" w:rsidR="001A5FFB" w:rsidRPr="000B5980" w:rsidRDefault="001A5FFB" w:rsidP="00C624C3">
      <w:pPr>
        <w:pStyle w:val="Heading3"/>
        <w:spacing w:before="60" w:after="60" w:line="240" w:lineRule="auto"/>
        <w:ind w:right="85" w:firstLine="709"/>
      </w:pPr>
      <w:r w:rsidRPr="000B5980">
        <w:t>3. Phân tổ chủ yếu</w:t>
      </w:r>
    </w:p>
    <w:p w14:paraId="0F1C5322" w14:textId="77777777" w:rsidR="001A5FFB" w:rsidRPr="000B5980" w:rsidRDefault="001A5FFB" w:rsidP="003D6648">
      <w:pPr>
        <w:spacing w:before="60" w:after="60" w:line="240" w:lineRule="auto"/>
        <w:ind w:left="0" w:firstLine="709"/>
        <w:rPr>
          <w:lang w:eastAsia="ja-JP"/>
        </w:rPr>
      </w:pPr>
      <w:r w:rsidRPr="000B5980">
        <w:rPr>
          <w:lang w:eastAsia="ja-JP"/>
        </w:rPr>
        <w:t>- Tỉnh/thành phố trực thuộc Trung ương;</w:t>
      </w:r>
    </w:p>
    <w:p w14:paraId="4CADEE7B" w14:textId="77777777" w:rsidR="001A5FFB" w:rsidRPr="000B5980" w:rsidRDefault="001A5FFB" w:rsidP="003D6648">
      <w:pPr>
        <w:spacing w:before="60" w:after="60" w:line="240" w:lineRule="auto"/>
        <w:ind w:left="0" w:firstLine="709"/>
        <w:rPr>
          <w:lang w:eastAsia="ja-JP"/>
        </w:rPr>
      </w:pPr>
      <w:r w:rsidRPr="000B5980">
        <w:rPr>
          <w:lang w:eastAsia="ja-JP"/>
        </w:rPr>
        <w:t>- Vùng kinh tế - xã hội;</w:t>
      </w:r>
    </w:p>
    <w:p w14:paraId="6CD1CAE6" w14:textId="142ACA6A" w:rsidR="00BE78DD" w:rsidRPr="000B5980" w:rsidRDefault="00BE78DD" w:rsidP="003D6648">
      <w:pPr>
        <w:spacing w:before="60" w:after="60" w:line="240" w:lineRule="auto"/>
        <w:ind w:left="0" w:firstLine="709"/>
        <w:rPr>
          <w:lang w:eastAsia="ja-JP"/>
        </w:rPr>
      </w:pPr>
      <w:r w:rsidRPr="000B5980">
        <w:rPr>
          <w:lang w:eastAsia="ja-JP"/>
        </w:rPr>
        <w:t>- Tỷ lệ h</w:t>
      </w:r>
      <w:r w:rsidR="000515AF">
        <w:rPr>
          <w:lang w:eastAsia="ja-JP"/>
        </w:rPr>
        <w:t>ộ</w:t>
      </w:r>
      <w:r w:rsidRPr="000B5980">
        <w:rPr>
          <w:lang w:eastAsia="ja-JP"/>
        </w:rPr>
        <w:t xml:space="preserve"> trong xã thực hiện</w:t>
      </w:r>
      <w:r w:rsidR="005B7FFB" w:rsidRPr="000B5980">
        <w:rPr>
          <w:lang w:eastAsia="ja-JP"/>
        </w:rPr>
        <w:t>.</w:t>
      </w:r>
      <w:r w:rsidRPr="000B5980">
        <w:rPr>
          <w:lang w:eastAsia="ja-JP"/>
        </w:rPr>
        <w:t xml:space="preserve"> </w:t>
      </w:r>
    </w:p>
    <w:p w14:paraId="6B3E3BC7" w14:textId="3B0F9BCA" w:rsidR="00DC2078" w:rsidRPr="000B5980" w:rsidRDefault="00DC2078" w:rsidP="00C624C3">
      <w:pPr>
        <w:pStyle w:val="Heading3"/>
        <w:keepNext w:val="0"/>
        <w:spacing w:before="60" w:after="60" w:line="240" w:lineRule="auto"/>
        <w:ind w:right="85" w:firstLine="709"/>
      </w:pPr>
      <w:r w:rsidRPr="000B5980">
        <w:t>4. Nguồn số liệu</w:t>
      </w:r>
      <w:r w:rsidR="00A60523" w:rsidRPr="000B5980">
        <w:t xml:space="preserve">: </w:t>
      </w:r>
      <w:r w:rsidRPr="000B5980">
        <w:rPr>
          <w:b w:val="0"/>
          <w:bCs w:val="0"/>
          <w:i w:val="0"/>
          <w:iCs w:val="0"/>
        </w:rPr>
        <w:t xml:space="preserve">Bộ Nông nghiệp và PTNT và báo cáo của các </w:t>
      </w:r>
      <w:r w:rsidR="00EE7039" w:rsidRPr="000B5980">
        <w:rPr>
          <w:b w:val="0"/>
          <w:bCs w:val="0"/>
          <w:i w:val="0"/>
          <w:iCs w:val="0"/>
        </w:rPr>
        <w:t>địa phương</w:t>
      </w:r>
      <w:r w:rsidR="00CF09D0" w:rsidRPr="000B5980">
        <w:rPr>
          <w:b w:val="0"/>
          <w:bCs w:val="0"/>
          <w:i w:val="0"/>
          <w:iCs w:val="0"/>
        </w:rPr>
        <w:t>.</w:t>
      </w:r>
    </w:p>
    <w:p w14:paraId="7AC7AA9C" w14:textId="6737D2D6" w:rsidR="00DC2078" w:rsidRPr="000B5980" w:rsidRDefault="00DC2078" w:rsidP="00C624C3">
      <w:pPr>
        <w:pStyle w:val="Heading3"/>
        <w:keepNext w:val="0"/>
        <w:spacing w:before="60" w:after="60" w:line="240" w:lineRule="auto"/>
        <w:ind w:right="85" w:firstLine="709"/>
      </w:pPr>
      <w:r w:rsidRPr="000B5980">
        <w:t>5. Kỳ công bố</w:t>
      </w:r>
      <w:r w:rsidR="00A60523" w:rsidRPr="000B5980">
        <w:t>:</w:t>
      </w:r>
      <w:r w:rsidRPr="000B5980">
        <w:t xml:space="preserve"> </w:t>
      </w:r>
      <w:r w:rsidRPr="000B5980">
        <w:rPr>
          <w:b w:val="0"/>
          <w:bCs w:val="0"/>
          <w:i w:val="0"/>
          <w:iCs w:val="0"/>
        </w:rPr>
        <w:t>Hàng năm</w:t>
      </w:r>
      <w:r w:rsidR="00CF09D0" w:rsidRPr="000B5980">
        <w:rPr>
          <w:b w:val="0"/>
          <w:bCs w:val="0"/>
          <w:i w:val="0"/>
          <w:iCs w:val="0"/>
        </w:rPr>
        <w:t>.</w:t>
      </w:r>
    </w:p>
    <w:p w14:paraId="03B7D405" w14:textId="099E5ACD" w:rsidR="00DC2078" w:rsidRPr="000B5980" w:rsidRDefault="00DC2078" w:rsidP="00C624C3">
      <w:pPr>
        <w:pStyle w:val="Heading3"/>
        <w:keepNext w:val="0"/>
        <w:spacing w:before="60" w:after="60" w:line="240" w:lineRule="auto"/>
        <w:ind w:right="85" w:firstLine="709"/>
      </w:pPr>
      <w:r w:rsidRPr="000B5980">
        <w:t>6. Đơn vị chủ trì báo cáo</w:t>
      </w:r>
      <w:r w:rsidR="00A60523" w:rsidRPr="000B5980">
        <w:t xml:space="preserve">: </w:t>
      </w:r>
      <w:r w:rsidRPr="000B5980">
        <w:rPr>
          <w:b w:val="0"/>
          <w:bCs w:val="0"/>
          <w:i w:val="0"/>
          <w:iCs w:val="0"/>
        </w:rPr>
        <w:t xml:space="preserve">Văn phòng </w:t>
      </w:r>
      <w:r w:rsidR="000515AF">
        <w:rPr>
          <w:b w:val="0"/>
          <w:bCs w:val="0"/>
          <w:i w:val="0"/>
          <w:iCs w:val="0"/>
        </w:rPr>
        <w:t>Đ</w:t>
      </w:r>
      <w:r w:rsidRPr="000B5980">
        <w:rPr>
          <w:b w:val="0"/>
          <w:bCs w:val="0"/>
          <w:i w:val="0"/>
          <w:iCs w:val="0"/>
        </w:rPr>
        <w:t>iều phối NTM</w:t>
      </w:r>
      <w:r w:rsidR="000515AF">
        <w:rPr>
          <w:b w:val="0"/>
          <w:bCs w:val="0"/>
          <w:i w:val="0"/>
          <w:iCs w:val="0"/>
        </w:rPr>
        <w:t xml:space="preserve"> Trung ương và Sở Nông nghiệp và PTNT các tỉnh, thành phố trực thuộc Trung ương</w:t>
      </w:r>
      <w:r w:rsidR="00CF09D0" w:rsidRPr="000B5980">
        <w:rPr>
          <w:b w:val="0"/>
          <w:bCs w:val="0"/>
          <w:i w:val="0"/>
          <w:iCs w:val="0"/>
        </w:rPr>
        <w:t>.</w:t>
      </w:r>
    </w:p>
    <w:p w14:paraId="534CAE69" w14:textId="5544895B" w:rsidR="000A08FC" w:rsidRPr="000B5980" w:rsidRDefault="000A08FC" w:rsidP="00C624C3">
      <w:pPr>
        <w:pStyle w:val="Heading2"/>
        <w:spacing w:before="60" w:after="60" w:line="240" w:lineRule="auto"/>
        <w:ind w:firstLine="709"/>
      </w:pPr>
      <w:bookmarkStart w:id="86" w:name="_Toc153832905"/>
      <w:r w:rsidRPr="000B5980">
        <w:t xml:space="preserve">Chỉ tiêu 29. </w:t>
      </w:r>
      <w:r w:rsidR="00990D0E" w:rsidRPr="000B5980">
        <w:t>Số lượng HTX nông nghiệp tham gia áp dụng mô hình/biện pháp/thực hành thích ứng BĐKH/giống thích ứng BĐKH</w:t>
      </w:r>
      <w:bookmarkEnd w:id="86"/>
    </w:p>
    <w:bookmarkEnd w:id="85"/>
    <w:p w14:paraId="6CE3F7C1" w14:textId="67D5A27D" w:rsidR="00143263" w:rsidRPr="000B5980" w:rsidRDefault="00EF6EEE" w:rsidP="00C624C3">
      <w:pPr>
        <w:pStyle w:val="Heading3"/>
        <w:spacing w:before="60" w:after="60" w:line="240" w:lineRule="auto"/>
        <w:ind w:firstLine="709"/>
      </w:pPr>
      <w:r w:rsidRPr="000B5980">
        <w:t>1. Khái niệm</w:t>
      </w:r>
      <w:bookmarkStart w:id="87" w:name="_Hlk138756385"/>
    </w:p>
    <w:p w14:paraId="01B8313F" w14:textId="0060EFBE" w:rsidR="00A60523" w:rsidRPr="000B5980" w:rsidRDefault="00A60523" w:rsidP="000515AF">
      <w:pPr>
        <w:spacing w:before="60" w:after="60" w:line="240" w:lineRule="auto"/>
        <w:ind w:firstLine="609"/>
      </w:pPr>
      <w:r w:rsidRPr="000B5980">
        <w:rPr>
          <w:b/>
        </w:rPr>
        <w:t xml:space="preserve">- </w:t>
      </w:r>
      <w:r w:rsidRPr="000B5980">
        <w:rPr>
          <w:bCs/>
        </w:rPr>
        <w:t>Theo</w:t>
      </w:r>
      <w:r w:rsidRPr="000B5980">
        <w:rPr>
          <w:b/>
        </w:rPr>
        <w:t xml:space="preserve"> </w:t>
      </w:r>
      <w:r w:rsidR="00150C2F" w:rsidRPr="000B5980">
        <w:t xml:space="preserve">Điều 90 Luật </w:t>
      </w:r>
      <w:r w:rsidRPr="000B5980">
        <w:t>B</w:t>
      </w:r>
      <w:r w:rsidR="00150C2F" w:rsidRPr="000B5980">
        <w:t>ảo vệ</w:t>
      </w:r>
      <w:r w:rsidR="000515AF">
        <w:t xml:space="preserve"> M</w:t>
      </w:r>
      <w:r w:rsidR="00150C2F" w:rsidRPr="000B5980">
        <w:t>ôi trường</w:t>
      </w:r>
      <w:r w:rsidRPr="000B5980">
        <w:t xml:space="preserve"> năm</w:t>
      </w:r>
      <w:r w:rsidR="00150C2F" w:rsidRPr="000B5980">
        <w:t xml:space="preserve"> 2020: Thích ứng với biến đổi khí hậu là các hoạt động nhằm tăng cường khả năng chống chịu của hệ thống tự nhiên và xã hội, giảm thiểu tác động tiêu cực của biến đổi khí hậu và tận dụng cơ hội do biến đổi khí hậu mang lại. </w:t>
      </w:r>
    </w:p>
    <w:p w14:paraId="67170D53" w14:textId="4C73EA07" w:rsidR="00150C2F" w:rsidRPr="000B5980" w:rsidRDefault="00A60523" w:rsidP="000515AF">
      <w:pPr>
        <w:spacing w:before="60" w:after="60" w:line="240" w:lineRule="auto"/>
        <w:ind w:firstLine="609"/>
      </w:pPr>
      <w:r w:rsidRPr="000B5980">
        <w:rPr>
          <w:b/>
        </w:rPr>
        <w:t>-</w:t>
      </w:r>
      <w:r w:rsidRPr="000B5980">
        <w:t xml:space="preserve"> </w:t>
      </w:r>
      <w:r w:rsidR="00150C2F" w:rsidRPr="000B5980">
        <w:t>Nội dung thích ứng với biến đổi khí hậu bao gồm:</w:t>
      </w:r>
    </w:p>
    <w:p w14:paraId="60B0707D" w14:textId="39C4F2E6" w:rsidR="00150C2F" w:rsidRPr="000B5980" w:rsidRDefault="00A60523" w:rsidP="000515AF">
      <w:pPr>
        <w:spacing w:before="60" w:after="60" w:line="240" w:lineRule="auto"/>
        <w:ind w:firstLine="609"/>
      </w:pPr>
      <w:r w:rsidRPr="000B5980">
        <w:t>+</w:t>
      </w:r>
      <w:r w:rsidR="00150C2F" w:rsidRPr="000B5980">
        <w:t xml:space="preserve"> Đánh giá tác động, tính dễ bị tổn thương, rủi ro, tổn thất và thiệt hại do biến đổi khí hậu đối với các lĩnh vực, khu vực và cộng đồng dân cư trên cơ sở kịch bản biến đổi khí hậu và dự báo phát triển kinh tế - xã hội;</w:t>
      </w:r>
    </w:p>
    <w:p w14:paraId="680FBE6E" w14:textId="53A725F7" w:rsidR="00150C2F" w:rsidRPr="000B5980" w:rsidRDefault="00A60523" w:rsidP="000515AF">
      <w:pPr>
        <w:spacing w:before="60" w:after="60" w:line="240" w:lineRule="auto"/>
        <w:ind w:firstLine="609"/>
      </w:pPr>
      <w:r w:rsidRPr="000B5980">
        <w:t>+</w:t>
      </w:r>
      <w:r w:rsidR="00150C2F" w:rsidRPr="000B5980">
        <w:t xml:space="preserve"> Triển khai hoạt động thích ứng với biến đổi khí hậu, giảm nhẹ rủi ro thiên tai, mô hình thích ứng với biến đổi khí hậu dựa vào cộng đồng và dựa vào hệ sinh thái; ứng phó với nước biển dâng và ngập lụt đô thị;</w:t>
      </w:r>
    </w:p>
    <w:p w14:paraId="07B3926F" w14:textId="4E68485A" w:rsidR="00150C2F" w:rsidRPr="000B5980" w:rsidRDefault="00A60523" w:rsidP="000515AF">
      <w:pPr>
        <w:spacing w:before="60" w:after="60" w:line="240" w:lineRule="auto"/>
        <w:ind w:firstLine="609"/>
      </w:pPr>
      <w:r w:rsidRPr="000B5980">
        <w:t>+</w:t>
      </w:r>
      <w:r w:rsidR="00150C2F" w:rsidRPr="000B5980">
        <w:t xml:space="preserve"> Xây dựng, triển khai hệ thống giám sát và đánh giá hoạt động thích ứng với biến đổi khí hậu.</w:t>
      </w:r>
    </w:p>
    <w:p w14:paraId="562551CA" w14:textId="313C4CEE" w:rsidR="00150C2F" w:rsidRPr="000B5980" w:rsidRDefault="00A60523" w:rsidP="000515AF">
      <w:pPr>
        <w:spacing w:before="60" w:after="60" w:line="240" w:lineRule="auto"/>
        <w:ind w:firstLine="609"/>
      </w:pPr>
      <w:r w:rsidRPr="000B5980">
        <w:t xml:space="preserve">- </w:t>
      </w:r>
      <w:r w:rsidR="00C95E4E" w:rsidRPr="000B5980">
        <w:t xml:space="preserve">Theo </w:t>
      </w:r>
      <w:r w:rsidR="000515AF">
        <w:t>B</w:t>
      </w:r>
      <w:r w:rsidR="00C95E4E" w:rsidRPr="000B5980">
        <w:t xml:space="preserve">ộ chỉ số giám sát và đánh giá hoạt động thích ứng với biến đổi khí hậu ngành nông nghiệp và </w:t>
      </w:r>
      <w:r w:rsidR="009E67BF" w:rsidRPr="000B5980">
        <w:t>PTNT được ban hành tại Quyết định</w:t>
      </w:r>
      <w:r w:rsidR="00BD5BDD" w:rsidRPr="000B5980">
        <w:t xml:space="preserve"> số</w:t>
      </w:r>
      <w:r w:rsidR="001756A4">
        <w:t xml:space="preserve"> 3442/</w:t>
      </w:r>
      <w:r w:rsidR="00C95E4E" w:rsidRPr="000B5980">
        <w:t>QĐ-BNN-KH</w:t>
      </w:r>
      <w:r w:rsidR="001756A4">
        <w:t xml:space="preserve"> ngày 12/</w:t>
      </w:r>
      <w:r w:rsidR="009E67BF" w:rsidRPr="000B5980">
        <w:t>9</w:t>
      </w:r>
      <w:r w:rsidR="001756A4">
        <w:t>/</w:t>
      </w:r>
      <w:r w:rsidR="009E67BF" w:rsidRPr="000B5980">
        <w:t>2022</w:t>
      </w:r>
      <w:r w:rsidR="00C95E4E" w:rsidRPr="000B5980">
        <w:t>.</w:t>
      </w:r>
      <w:r w:rsidR="009E67BF" w:rsidRPr="000B5980">
        <w:t xml:space="preserve"> </w:t>
      </w:r>
      <w:r w:rsidR="00C95E4E" w:rsidRPr="000B5980">
        <w:t xml:space="preserve">HTX nông nghiệp tham gia áp dụng mô hình/biện pháp/thực hành thích ứng BĐKH là các HTX có tham gia áp dụng trong thực tế sản xuất trong HTX của mình ít nhất một trong số các mô hình nông nghiệp thích ứng/giống thích ứng BĐKH. Để được tính là một HTX nông nghiệp có áp dụng mô hình /giải pháp/thực </w:t>
      </w:r>
      <w:r w:rsidR="00C95E4E" w:rsidRPr="000B5980">
        <w:lastRenderedPageBreak/>
        <w:t>hành thích ứng BĐKH thì phải có ít nhất 50% số hộ thành viên HTX tham gia mô hình/biện pháp/thực hành thích ứng BĐKH/giống thích ứng BĐKH</w:t>
      </w:r>
      <w:r w:rsidR="004B4E6A" w:rsidRPr="000B5980">
        <w:t>.</w:t>
      </w:r>
    </w:p>
    <w:bookmarkEnd w:id="87"/>
    <w:p w14:paraId="502D1307" w14:textId="043E781E" w:rsidR="00EF6EEE" w:rsidRPr="000B5980" w:rsidRDefault="00EF6EEE" w:rsidP="00C624C3">
      <w:pPr>
        <w:pStyle w:val="Heading3"/>
        <w:spacing w:before="60" w:after="60" w:line="240" w:lineRule="auto"/>
        <w:ind w:firstLine="709"/>
      </w:pPr>
      <w:r w:rsidRPr="000B5980">
        <w:t>2. Phương pháp tính</w:t>
      </w:r>
    </w:p>
    <w:p w14:paraId="17540165" w14:textId="311BE7CE" w:rsidR="00904CB4" w:rsidRPr="000B5980" w:rsidRDefault="0003153A" w:rsidP="001756A4">
      <w:pPr>
        <w:spacing w:before="60" w:after="60" w:line="240" w:lineRule="auto"/>
        <w:ind w:firstLine="609"/>
      </w:pPr>
      <w:r w:rsidRPr="000B5980">
        <w:t xml:space="preserve">Số lượng HTX nông nghiệp tham gia áp dụng mô hình/biện pháp/thực hành thích ứng BĐKH/giống thích ứng BĐKH = </w:t>
      </w:r>
      <w:r w:rsidR="00143263" w:rsidRPr="000B5980">
        <w:t>T</w:t>
      </w:r>
      <w:r w:rsidRPr="000B5980">
        <w:t>ổng số lượng HTX nông nghiệp tham gia áp dụng mô hình/biện pháp/thực hành thích ứng BĐKH/giống thích ứng BĐKH đến thời điểm báo cáo</w:t>
      </w:r>
      <w:r w:rsidR="00E239D2" w:rsidRPr="000B5980">
        <w:t xml:space="preserve"> (đơn vị: HTX)</w:t>
      </w:r>
      <w:bookmarkStart w:id="88" w:name="_Hlk138756396"/>
      <w:r w:rsidR="00CF09D0" w:rsidRPr="000B5980">
        <w:t>.</w:t>
      </w:r>
    </w:p>
    <w:p w14:paraId="427768CE" w14:textId="77777777" w:rsidR="001A5FFB" w:rsidRPr="000B5980" w:rsidRDefault="001A5FFB" w:rsidP="00C624C3">
      <w:pPr>
        <w:pStyle w:val="Heading3"/>
        <w:spacing w:before="60" w:after="60" w:line="240" w:lineRule="auto"/>
        <w:ind w:firstLine="709"/>
      </w:pPr>
      <w:r w:rsidRPr="000B5980">
        <w:t>3. Phân tổ chủ yếu</w:t>
      </w:r>
    </w:p>
    <w:p w14:paraId="79FC8145" w14:textId="77777777" w:rsidR="001A5FFB" w:rsidRPr="000B5980" w:rsidRDefault="001A5FFB" w:rsidP="001756A4">
      <w:pPr>
        <w:spacing w:before="60" w:after="60" w:line="240" w:lineRule="auto"/>
        <w:ind w:firstLine="609"/>
        <w:rPr>
          <w:lang w:eastAsia="ja-JP"/>
        </w:rPr>
      </w:pPr>
      <w:r w:rsidRPr="000B5980">
        <w:rPr>
          <w:lang w:eastAsia="ja-JP"/>
        </w:rPr>
        <w:t>- Tỉnh/thành phố trực thuộc Trung ương;</w:t>
      </w:r>
    </w:p>
    <w:p w14:paraId="66F83D7C" w14:textId="77777777" w:rsidR="001A5FFB" w:rsidRPr="000B5980" w:rsidRDefault="001A5FFB" w:rsidP="001756A4">
      <w:pPr>
        <w:spacing w:before="60" w:after="60" w:line="240" w:lineRule="auto"/>
        <w:ind w:firstLine="609"/>
        <w:rPr>
          <w:lang w:eastAsia="ja-JP"/>
        </w:rPr>
      </w:pPr>
      <w:r w:rsidRPr="000B5980">
        <w:rPr>
          <w:lang w:eastAsia="ja-JP"/>
        </w:rPr>
        <w:t>- Vùng kinh tế - xã hội;</w:t>
      </w:r>
    </w:p>
    <w:p w14:paraId="5C5B9CFB" w14:textId="6A5B8D20" w:rsidR="001A5FFB" w:rsidRPr="000B5980" w:rsidRDefault="001A5FFB" w:rsidP="001756A4">
      <w:pPr>
        <w:spacing w:before="60" w:after="60" w:line="240" w:lineRule="auto"/>
        <w:ind w:firstLine="609"/>
        <w:rPr>
          <w:lang w:eastAsia="ja-JP"/>
        </w:rPr>
      </w:pPr>
      <w:r w:rsidRPr="000B5980">
        <w:rPr>
          <w:lang w:eastAsia="ja-JP"/>
        </w:rPr>
        <w:t>- Lĩnh vực sản xuất</w:t>
      </w:r>
      <w:r w:rsidR="00792000" w:rsidRPr="000B5980">
        <w:rPr>
          <w:lang w:eastAsia="ja-JP"/>
        </w:rPr>
        <w:t>;</w:t>
      </w:r>
    </w:p>
    <w:p w14:paraId="41A22858" w14:textId="0D669E28" w:rsidR="001A5FFB" w:rsidRPr="000B5980" w:rsidRDefault="001A5FFB" w:rsidP="001756A4">
      <w:pPr>
        <w:spacing w:before="60" w:after="60" w:line="240" w:lineRule="auto"/>
        <w:ind w:firstLine="609"/>
        <w:rPr>
          <w:lang w:eastAsia="ja-JP"/>
        </w:rPr>
      </w:pPr>
      <w:r w:rsidRPr="000B5980">
        <w:rPr>
          <w:lang w:eastAsia="ja-JP"/>
        </w:rPr>
        <w:t>- Loại hình hoạt động</w:t>
      </w:r>
      <w:r w:rsidR="00792000" w:rsidRPr="000B5980">
        <w:rPr>
          <w:lang w:eastAsia="ja-JP"/>
        </w:rPr>
        <w:t>.</w:t>
      </w:r>
    </w:p>
    <w:p w14:paraId="159B3A28" w14:textId="2DEB0C54" w:rsidR="00500598" w:rsidRPr="000B5980" w:rsidRDefault="00500598" w:rsidP="00C624C3">
      <w:pPr>
        <w:pStyle w:val="Heading3"/>
        <w:keepNext w:val="0"/>
        <w:spacing w:before="60" w:after="60" w:line="240" w:lineRule="auto"/>
        <w:ind w:right="85" w:firstLine="709"/>
      </w:pPr>
      <w:r w:rsidRPr="000B5980">
        <w:t>4. Nguồn số liệu</w:t>
      </w:r>
      <w:r w:rsidR="009E67BF" w:rsidRPr="000B5980">
        <w:t xml:space="preserve">: </w:t>
      </w:r>
      <w:r w:rsidRPr="000B5980">
        <w:rPr>
          <w:b w:val="0"/>
          <w:bCs w:val="0"/>
          <w:i w:val="0"/>
          <w:iCs w:val="0"/>
        </w:rPr>
        <w:t xml:space="preserve">Bộ Nông nghiệp và PTNT và báo cáo của các </w:t>
      </w:r>
      <w:r w:rsidR="009E67BF" w:rsidRPr="000B5980">
        <w:rPr>
          <w:b w:val="0"/>
          <w:bCs w:val="0"/>
          <w:i w:val="0"/>
          <w:iCs w:val="0"/>
        </w:rPr>
        <w:t>địa phương</w:t>
      </w:r>
      <w:r w:rsidR="00CF09D0" w:rsidRPr="000B5980">
        <w:rPr>
          <w:b w:val="0"/>
          <w:bCs w:val="0"/>
          <w:i w:val="0"/>
          <w:iCs w:val="0"/>
        </w:rPr>
        <w:t>.</w:t>
      </w:r>
    </w:p>
    <w:p w14:paraId="1051F73E" w14:textId="4204C061" w:rsidR="00500598" w:rsidRPr="000B5980" w:rsidRDefault="00500598" w:rsidP="00C624C3">
      <w:pPr>
        <w:pStyle w:val="Heading3"/>
        <w:keepNext w:val="0"/>
        <w:spacing w:before="60" w:after="60" w:line="240" w:lineRule="auto"/>
        <w:ind w:right="85" w:firstLine="709"/>
      </w:pPr>
      <w:r w:rsidRPr="000B5980">
        <w:t>5. Kỳ công bố</w:t>
      </w:r>
      <w:r w:rsidR="009E67BF" w:rsidRPr="000B5980">
        <w:t>:</w:t>
      </w:r>
      <w:r w:rsidRPr="000B5980">
        <w:rPr>
          <w:b w:val="0"/>
          <w:bCs w:val="0"/>
          <w:i w:val="0"/>
          <w:iCs w:val="0"/>
        </w:rPr>
        <w:t xml:space="preserve"> Hàng năm</w:t>
      </w:r>
      <w:r w:rsidR="00CF09D0" w:rsidRPr="000B5980">
        <w:rPr>
          <w:b w:val="0"/>
          <w:bCs w:val="0"/>
          <w:i w:val="0"/>
          <w:iCs w:val="0"/>
        </w:rPr>
        <w:t>.</w:t>
      </w:r>
    </w:p>
    <w:p w14:paraId="54EC6A38" w14:textId="086B406A" w:rsidR="00500598" w:rsidRPr="000B5980" w:rsidRDefault="00500598" w:rsidP="00C624C3">
      <w:pPr>
        <w:pStyle w:val="Heading3"/>
        <w:keepNext w:val="0"/>
        <w:spacing w:before="60" w:after="60" w:line="240" w:lineRule="auto"/>
        <w:ind w:right="85" w:firstLine="709"/>
      </w:pPr>
      <w:r w:rsidRPr="000B5980">
        <w:t>6. Đơn vị chủ trì báo cáo</w:t>
      </w:r>
      <w:r w:rsidR="009E67BF" w:rsidRPr="000B5980">
        <w:t xml:space="preserve">: </w:t>
      </w:r>
      <w:r w:rsidRPr="000B5980">
        <w:rPr>
          <w:b w:val="0"/>
          <w:bCs w:val="0"/>
          <w:i w:val="0"/>
          <w:iCs w:val="0"/>
        </w:rPr>
        <w:t>Cục Kinh tế hợp tác và PTNT</w:t>
      </w:r>
      <w:r w:rsidR="001756A4">
        <w:rPr>
          <w:b w:val="0"/>
          <w:bCs w:val="0"/>
          <w:i w:val="0"/>
          <w:iCs w:val="0"/>
        </w:rPr>
        <w:t>;</w:t>
      </w:r>
      <w:r w:rsidR="009E67BF" w:rsidRPr="000B5980">
        <w:rPr>
          <w:b w:val="0"/>
          <w:bCs w:val="0"/>
          <w:i w:val="0"/>
          <w:iCs w:val="0"/>
        </w:rPr>
        <w:t xml:space="preserve"> Sở N</w:t>
      </w:r>
      <w:r w:rsidR="001756A4">
        <w:rPr>
          <w:b w:val="0"/>
          <w:bCs w:val="0"/>
          <w:i w:val="0"/>
          <w:iCs w:val="0"/>
        </w:rPr>
        <w:t>ông nghiệp</w:t>
      </w:r>
      <w:r w:rsidR="009E67BF" w:rsidRPr="000B5980">
        <w:rPr>
          <w:b w:val="0"/>
          <w:bCs w:val="0"/>
          <w:i w:val="0"/>
          <w:iCs w:val="0"/>
        </w:rPr>
        <w:t xml:space="preserve"> </w:t>
      </w:r>
      <w:r w:rsidR="001756A4">
        <w:rPr>
          <w:b w:val="0"/>
          <w:bCs w:val="0"/>
          <w:i w:val="0"/>
          <w:iCs w:val="0"/>
        </w:rPr>
        <w:t xml:space="preserve">và </w:t>
      </w:r>
      <w:r w:rsidR="009E67BF" w:rsidRPr="000B5980">
        <w:rPr>
          <w:b w:val="0"/>
          <w:bCs w:val="0"/>
          <w:i w:val="0"/>
          <w:iCs w:val="0"/>
        </w:rPr>
        <w:t>PTNT của các tỉnh, thành phố trực thuộc Trung ương</w:t>
      </w:r>
      <w:r w:rsidR="00CF09D0" w:rsidRPr="000B5980">
        <w:rPr>
          <w:b w:val="0"/>
          <w:bCs w:val="0"/>
          <w:i w:val="0"/>
          <w:iCs w:val="0"/>
        </w:rPr>
        <w:t>.</w:t>
      </w:r>
    </w:p>
    <w:p w14:paraId="7B66269E" w14:textId="613DE02B" w:rsidR="00824F73" w:rsidRPr="000B5980" w:rsidRDefault="001756A4" w:rsidP="00C624C3">
      <w:pPr>
        <w:pStyle w:val="Heading2"/>
        <w:spacing w:before="60" w:after="60" w:line="240" w:lineRule="auto"/>
        <w:ind w:firstLine="709"/>
      </w:pPr>
      <w:bookmarkStart w:id="89" w:name="_Toc153832906"/>
      <w:r>
        <w:t>Nhóm c</w:t>
      </w:r>
      <w:r w:rsidR="000A08FC" w:rsidRPr="000B5980">
        <w:t xml:space="preserve">hỉ tiêu 30. </w:t>
      </w:r>
      <w:r w:rsidR="00990D0E" w:rsidRPr="000B5980">
        <w:t>Phát triển nông nghiệp bền vững sinh thái</w:t>
      </w:r>
      <w:bookmarkEnd w:id="89"/>
      <w:r w:rsidR="00824F73" w:rsidRPr="000B5980">
        <w:t xml:space="preserve"> </w:t>
      </w:r>
    </w:p>
    <w:p w14:paraId="1B569C8D" w14:textId="6E6A6660" w:rsidR="001676F3" w:rsidRPr="000B5980" w:rsidRDefault="00DB085A" w:rsidP="001756A4">
      <w:pPr>
        <w:spacing w:before="60" w:after="60" w:line="240" w:lineRule="auto"/>
        <w:ind w:left="0" w:firstLine="709"/>
      </w:pPr>
      <w:r w:rsidRPr="000B5980">
        <w:t>Bao gồm</w:t>
      </w:r>
      <w:r w:rsidR="001676F3" w:rsidRPr="000B5980">
        <w:t xml:space="preserve"> 13 chỉ tiêu cụ thể:</w:t>
      </w:r>
    </w:p>
    <w:p w14:paraId="47F60813" w14:textId="31483B52" w:rsidR="006C0D94" w:rsidRPr="000B5980" w:rsidRDefault="006C0D94" w:rsidP="00C624C3">
      <w:pPr>
        <w:spacing w:before="60" w:after="60" w:line="240" w:lineRule="auto"/>
        <w:ind w:left="0" w:firstLine="709"/>
        <w:rPr>
          <w:i/>
          <w:iCs/>
          <w:lang w:eastAsia="ja-JP"/>
        </w:rPr>
      </w:pPr>
      <w:bookmarkStart w:id="90" w:name="_Hlk138756403"/>
      <w:bookmarkEnd w:id="88"/>
      <w:r w:rsidRPr="000B5980">
        <w:rPr>
          <w:i/>
          <w:iCs/>
          <w:lang w:eastAsia="ja-JP"/>
        </w:rPr>
        <w:t>30.1. Diện tích trồng</w:t>
      </w:r>
      <w:r w:rsidR="005F7CAB" w:rsidRPr="000B5980">
        <w:rPr>
          <w:i/>
          <w:iCs/>
          <w:lang w:eastAsia="ja-JP"/>
        </w:rPr>
        <w:t xml:space="preserve"> trọt</w:t>
      </w:r>
      <w:r w:rsidRPr="000B5980">
        <w:rPr>
          <w:i/>
          <w:iCs/>
          <w:lang w:eastAsia="ja-JP"/>
        </w:rPr>
        <w:t xml:space="preserve"> được chứng nhận thực hành nông nghiệp tốt (VietGAP) và tương đương</w:t>
      </w:r>
    </w:p>
    <w:p w14:paraId="44A08B62" w14:textId="04C89140" w:rsidR="006C0D94" w:rsidRPr="000B5980" w:rsidRDefault="006C0D94" w:rsidP="00C624C3">
      <w:pPr>
        <w:spacing w:before="60" w:after="60" w:line="240" w:lineRule="auto"/>
        <w:ind w:left="0" w:firstLine="709"/>
        <w:rPr>
          <w:i/>
          <w:iCs/>
          <w:lang w:eastAsia="ja-JP"/>
        </w:rPr>
      </w:pPr>
      <w:r w:rsidRPr="000B5980">
        <w:rPr>
          <w:i/>
          <w:iCs/>
          <w:lang w:eastAsia="ja-JP"/>
        </w:rPr>
        <w:t xml:space="preserve">30.2. Diện tích nuôi trồng thủy sản được chứng nhận thực hành nông nghiệp tốt (VietGAP) và tương đương </w:t>
      </w:r>
    </w:p>
    <w:p w14:paraId="5E0FF735" w14:textId="79D8E40A" w:rsidR="006C0D94" w:rsidRPr="000B5980" w:rsidRDefault="006C0D94" w:rsidP="00C624C3">
      <w:pPr>
        <w:spacing w:before="60" w:after="60" w:line="240" w:lineRule="auto"/>
        <w:ind w:left="0" w:firstLine="709"/>
        <w:rPr>
          <w:i/>
          <w:iCs/>
          <w:lang w:eastAsia="ja-JP"/>
        </w:rPr>
      </w:pPr>
      <w:r w:rsidRPr="000B5980">
        <w:rPr>
          <w:i/>
          <w:iCs/>
          <w:lang w:eastAsia="ja-JP"/>
        </w:rPr>
        <w:t xml:space="preserve">30.3. Số cơ sở chăn nuôi áp dụng chứng nhận thực hành nông nghiệp tốt (GAHP) và tương đương </w:t>
      </w:r>
    </w:p>
    <w:p w14:paraId="258B8678" w14:textId="1C621B4D" w:rsidR="006C0D94" w:rsidRPr="000B5980" w:rsidRDefault="006C0D94" w:rsidP="00C624C3">
      <w:pPr>
        <w:spacing w:before="60" w:after="60" w:line="240" w:lineRule="auto"/>
        <w:ind w:left="0" w:firstLine="709"/>
        <w:rPr>
          <w:i/>
          <w:iCs/>
          <w:lang w:eastAsia="ja-JP"/>
        </w:rPr>
      </w:pPr>
      <w:r w:rsidRPr="000B5980">
        <w:rPr>
          <w:i/>
          <w:iCs/>
          <w:lang w:eastAsia="ja-JP"/>
        </w:rPr>
        <w:t xml:space="preserve">30.4. Tỷ lệ sản lượng sản phẩm chăn nuôi được </w:t>
      </w:r>
      <w:hyperlink r:id="rId19" w:history="1">
        <w:r w:rsidRPr="000B5980">
          <w:rPr>
            <w:rStyle w:val="Hyperlink"/>
            <w:i/>
            <w:iCs/>
            <w:color w:val="auto"/>
            <w:u w:val="none"/>
            <w:lang w:eastAsia="ja-JP"/>
          </w:rPr>
          <w:t>chăn nuôi hữu cơ</w:t>
        </w:r>
      </w:hyperlink>
    </w:p>
    <w:p w14:paraId="74B277BE" w14:textId="3F723D4F" w:rsidR="006C0D94" w:rsidRPr="000B5980" w:rsidRDefault="006C0D94" w:rsidP="00C624C3">
      <w:pPr>
        <w:spacing w:before="60" w:after="60" w:line="240" w:lineRule="auto"/>
        <w:ind w:left="0" w:firstLine="709"/>
        <w:rPr>
          <w:i/>
          <w:iCs/>
          <w:lang w:eastAsia="ja-JP"/>
        </w:rPr>
      </w:pPr>
      <w:r w:rsidRPr="000B5980">
        <w:rPr>
          <w:i/>
          <w:iCs/>
          <w:lang w:eastAsia="ja-JP"/>
        </w:rPr>
        <w:t>30.5. Diện tích đất trồng trọt hữu cơ</w:t>
      </w:r>
    </w:p>
    <w:p w14:paraId="7DA89F2B" w14:textId="3817BA13" w:rsidR="006C0D94" w:rsidRPr="000B5980" w:rsidRDefault="006C0D94" w:rsidP="00C624C3">
      <w:pPr>
        <w:spacing w:before="60" w:after="60" w:line="240" w:lineRule="auto"/>
        <w:ind w:left="0" w:firstLine="709"/>
        <w:rPr>
          <w:i/>
          <w:iCs/>
          <w:lang w:eastAsia="ja-JP"/>
        </w:rPr>
      </w:pPr>
      <w:r w:rsidRPr="000B5980">
        <w:rPr>
          <w:i/>
          <w:iCs/>
          <w:lang w:eastAsia="ja-JP"/>
        </w:rPr>
        <w:t>30.6. Diện tích nuôi trồng thủy sản hữu cơ</w:t>
      </w:r>
    </w:p>
    <w:p w14:paraId="48EF2B3B" w14:textId="69339670" w:rsidR="006C0D94" w:rsidRPr="000B5980" w:rsidRDefault="006C0D94" w:rsidP="00C624C3">
      <w:pPr>
        <w:spacing w:before="60" w:after="60" w:line="240" w:lineRule="auto"/>
        <w:ind w:left="0" w:firstLine="709"/>
        <w:rPr>
          <w:i/>
          <w:iCs/>
          <w:lang w:eastAsia="ja-JP"/>
        </w:rPr>
      </w:pPr>
      <w:r w:rsidRPr="000B5980">
        <w:rPr>
          <w:i/>
          <w:iCs/>
          <w:lang w:eastAsia="ja-JP"/>
        </w:rPr>
        <w:t>30.7. Diện tích rừng được cấp chứng chỉ quản lý rừng bền vững</w:t>
      </w:r>
    </w:p>
    <w:p w14:paraId="1A5A64F5" w14:textId="2EDB9757" w:rsidR="006C0D94" w:rsidRPr="000B5980" w:rsidRDefault="006C0D94" w:rsidP="00C624C3">
      <w:pPr>
        <w:spacing w:before="60" w:after="60" w:line="240" w:lineRule="auto"/>
        <w:ind w:left="0" w:firstLine="709"/>
        <w:rPr>
          <w:i/>
          <w:iCs/>
          <w:lang w:eastAsia="ja-JP"/>
        </w:rPr>
      </w:pPr>
      <w:r w:rsidRPr="000B5980">
        <w:rPr>
          <w:i/>
          <w:iCs/>
          <w:lang w:eastAsia="ja-JP"/>
        </w:rPr>
        <w:t xml:space="preserve">30.8. </w:t>
      </w:r>
      <w:r w:rsidR="005F7CAB" w:rsidRPr="000B5980">
        <w:rPr>
          <w:i/>
          <w:iCs/>
          <w:lang w:eastAsia="ja-JP"/>
        </w:rPr>
        <w:t xml:space="preserve">Giá trị </w:t>
      </w:r>
      <w:r w:rsidRPr="000B5980">
        <w:rPr>
          <w:i/>
          <w:iCs/>
          <w:lang w:eastAsia="ja-JP"/>
        </w:rPr>
        <w:t xml:space="preserve">tiền thu được từ dịch vụ môi trường rừng </w:t>
      </w:r>
      <w:r w:rsidR="00D86866" w:rsidRPr="000B5980">
        <w:rPr>
          <w:i/>
          <w:iCs/>
          <w:lang w:eastAsia="ja-JP"/>
        </w:rPr>
        <w:t>hằng năm</w:t>
      </w:r>
    </w:p>
    <w:p w14:paraId="18DFBB69" w14:textId="0B796499" w:rsidR="006C0D94" w:rsidRPr="000B5980" w:rsidRDefault="006C0D94" w:rsidP="00C624C3">
      <w:pPr>
        <w:spacing w:before="60" w:after="60" w:line="240" w:lineRule="auto"/>
        <w:ind w:left="0" w:firstLine="709"/>
        <w:rPr>
          <w:i/>
          <w:iCs/>
          <w:lang w:eastAsia="ja-JP"/>
        </w:rPr>
      </w:pPr>
      <w:r w:rsidRPr="000B5980">
        <w:rPr>
          <w:i/>
          <w:iCs/>
          <w:lang w:eastAsia="ja-JP"/>
        </w:rPr>
        <w:t xml:space="preserve">30.9. Tỷ lệ sản phẩm phân bón hữu cơ được cấp quyết định lưu hành </w:t>
      </w:r>
    </w:p>
    <w:p w14:paraId="5A256BA8" w14:textId="559C8885" w:rsidR="006C0D94" w:rsidRPr="000B5980" w:rsidRDefault="006C0D94" w:rsidP="00C624C3">
      <w:pPr>
        <w:spacing w:before="60" w:after="60" w:line="240" w:lineRule="auto"/>
        <w:ind w:left="0" w:firstLine="709"/>
        <w:rPr>
          <w:i/>
          <w:iCs/>
          <w:lang w:eastAsia="ja-JP"/>
        </w:rPr>
      </w:pPr>
      <w:r w:rsidRPr="000B5980">
        <w:rPr>
          <w:i/>
          <w:iCs/>
          <w:lang w:eastAsia="ja-JP"/>
        </w:rPr>
        <w:t>30.10. Tỷ lệ thuốc bảo vệ thực vật sinh học đăng ký trong Danh mục thuốc bảo vệ thực vật được phép sử dụng tại Việt Nam</w:t>
      </w:r>
    </w:p>
    <w:p w14:paraId="689FF4EE" w14:textId="1C93BFE8" w:rsidR="006C0D94" w:rsidRPr="000B5980" w:rsidRDefault="006C0D94" w:rsidP="00C624C3">
      <w:pPr>
        <w:spacing w:before="60" w:after="60" w:line="240" w:lineRule="auto"/>
        <w:ind w:left="0" w:firstLine="709"/>
        <w:rPr>
          <w:i/>
          <w:iCs/>
          <w:lang w:eastAsia="ja-JP"/>
        </w:rPr>
      </w:pPr>
      <w:r w:rsidRPr="000B5980">
        <w:rPr>
          <w:i/>
          <w:iCs/>
          <w:lang w:eastAsia="ja-JP"/>
        </w:rPr>
        <w:t>30.11. Số vụ thiên tai xảy ra trong năm</w:t>
      </w:r>
    </w:p>
    <w:p w14:paraId="5B8433B0" w14:textId="1DC92D16" w:rsidR="006C0D94" w:rsidRPr="000B5980" w:rsidRDefault="006C0D94" w:rsidP="00C624C3">
      <w:pPr>
        <w:spacing w:before="60" w:after="60" w:line="240" w:lineRule="auto"/>
        <w:ind w:left="0" w:firstLine="709"/>
        <w:rPr>
          <w:i/>
          <w:iCs/>
          <w:lang w:eastAsia="ja-JP"/>
        </w:rPr>
      </w:pPr>
      <w:r w:rsidRPr="000B5980">
        <w:rPr>
          <w:i/>
          <w:iCs/>
          <w:lang w:eastAsia="ja-JP"/>
        </w:rPr>
        <w:t>30.12. Giá trị tài sản bị thiệt hại do thiên tai</w:t>
      </w:r>
    </w:p>
    <w:p w14:paraId="4ACB038C" w14:textId="6C1CDE51" w:rsidR="006C0D94" w:rsidRPr="000B5980" w:rsidRDefault="006C0D94" w:rsidP="00C624C3">
      <w:pPr>
        <w:spacing w:before="60" w:after="60" w:line="240" w:lineRule="auto"/>
        <w:ind w:left="0" w:firstLine="709"/>
        <w:rPr>
          <w:i/>
          <w:iCs/>
          <w:lang w:eastAsia="ja-JP"/>
        </w:rPr>
      </w:pPr>
      <w:r w:rsidRPr="000B5980">
        <w:rPr>
          <w:i/>
          <w:iCs/>
          <w:lang w:eastAsia="ja-JP"/>
        </w:rPr>
        <w:t>30.13. Số người chết, mất tích do thiên tai</w:t>
      </w:r>
    </w:p>
    <w:bookmarkEnd w:id="90"/>
    <w:p w14:paraId="4F0C096D" w14:textId="138C9DA9" w:rsidR="00EF6EEE" w:rsidRPr="000B5980" w:rsidRDefault="00EF6EEE" w:rsidP="00C624C3">
      <w:pPr>
        <w:pStyle w:val="Heading3"/>
        <w:spacing w:before="60" w:after="60" w:line="240" w:lineRule="auto"/>
        <w:ind w:firstLine="709"/>
      </w:pPr>
      <w:r w:rsidRPr="000B5980">
        <w:lastRenderedPageBreak/>
        <w:t>1. Khái niệm</w:t>
      </w:r>
    </w:p>
    <w:p w14:paraId="4DEF1472" w14:textId="5A08F95B" w:rsidR="00DE13A6" w:rsidRPr="000B5980" w:rsidRDefault="0076350E" w:rsidP="00C624C3">
      <w:pPr>
        <w:spacing w:before="60" w:after="60" w:line="240" w:lineRule="auto"/>
        <w:ind w:left="0" w:firstLine="709"/>
        <w:rPr>
          <w:lang w:eastAsia="ja-JP"/>
        </w:rPr>
      </w:pPr>
      <w:r w:rsidRPr="000B5980">
        <w:rPr>
          <w:lang w:eastAsia="ja-JP"/>
        </w:rPr>
        <w:t xml:space="preserve">- </w:t>
      </w:r>
      <w:r w:rsidR="001756A4">
        <w:rPr>
          <w:lang w:eastAsia="ja-JP"/>
        </w:rPr>
        <w:t xml:space="preserve"> Theo Thông tư s</w:t>
      </w:r>
      <w:r w:rsidR="009E67BF" w:rsidRPr="000B5980">
        <w:rPr>
          <w:lang w:eastAsia="ja-JP"/>
        </w:rPr>
        <w:t>ố 54/2014/TT-BNNPTNT ngày 30/12/2014 của Bộ</w:t>
      </w:r>
      <w:r w:rsidR="001756A4">
        <w:rPr>
          <w:lang w:eastAsia="ja-JP"/>
        </w:rPr>
        <w:t xml:space="preserve"> Nông nghiệp</w:t>
      </w:r>
      <w:r w:rsidR="009E67BF" w:rsidRPr="000B5980">
        <w:rPr>
          <w:lang w:eastAsia="ja-JP"/>
        </w:rPr>
        <w:t xml:space="preserve"> và PTNT</w:t>
      </w:r>
      <w:r w:rsidR="001756A4">
        <w:rPr>
          <w:b/>
          <w:bCs/>
          <w:lang w:eastAsia="ja-JP"/>
        </w:rPr>
        <w:t>:</w:t>
      </w:r>
      <w:r w:rsidR="009E67BF" w:rsidRPr="000B5980">
        <w:rPr>
          <w:b/>
          <w:bCs/>
          <w:lang w:eastAsia="ja-JP"/>
        </w:rPr>
        <w:t xml:space="preserve"> </w:t>
      </w:r>
      <w:r w:rsidR="00DE13A6" w:rsidRPr="000B5980">
        <w:rPr>
          <w:b/>
          <w:bCs/>
          <w:lang w:eastAsia="ja-JP"/>
        </w:rPr>
        <w:t>Thực hành nông nghiệp tốt</w:t>
      </w:r>
      <w:r w:rsidR="00DE13A6" w:rsidRPr="000B5980">
        <w:rPr>
          <w:lang w:eastAsia="ja-JP"/>
        </w:rPr>
        <w:t xml:space="preserve"> </w:t>
      </w:r>
      <w:r w:rsidR="001756A4">
        <w:rPr>
          <w:lang w:eastAsia="ja-JP"/>
        </w:rPr>
        <w:t xml:space="preserve">(GAP) </w:t>
      </w:r>
      <w:r w:rsidR="00DE13A6" w:rsidRPr="000B5980">
        <w:rPr>
          <w:lang w:eastAsia="ja-JP"/>
        </w:rPr>
        <w:t>là tiêu chuẩn, quy trình, quy phạm tập hợp các tiêu chí do tổ chức, quốc gia, khu vực ban hành hướng dẫn người sản xuất áp dụng nhằm bảo đảm chất lượng, an toàn thực phẩm; truy xuất nguồn gốc sản phẩm; bảo vệ môi trường; sức khỏe, an sinh xã hội cho người lao độ</w:t>
      </w:r>
      <w:r w:rsidR="001756A4">
        <w:rPr>
          <w:lang w:eastAsia="ja-JP"/>
        </w:rPr>
        <w:t>ng.</w:t>
      </w:r>
    </w:p>
    <w:p w14:paraId="1731D511" w14:textId="14C9CE26" w:rsidR="00B40A57" w:rsidRPr="000B5980" w:rsidRDefault="0076350E" w:rsidP="00C624C3">
      <w:pPr>
        <w:spacing w:before="60" w:after="60" w:line="240" w:lineRule="auto"/>
        <w:ind w:left="0" w:firstLine="709"/>
        <w:rPr>
          <w:lang w:eastAsia="ja-JP"/>
        </w:rPr>
      </w:pPr>
      <w:r w:rsidRPr="000B5980">
        <w:rPr>
          <w:b/>
          <w:bCs/>
          <w:lang w:eastAsia="ja-JP"/>
        </w:rPr>
        <w:t xml:space="preserve">- </w:t>
      </w:r>
      <w:r w:rsidR="009C271F" w:rsidRPr="000B5980">
        <w:rPr>
          <w:b/>
          <w:bCs/>
          <w:lang w:eastAsia="ja-JP"/>
        </w:rPr>
        <w:t xml:space="preserve">VietGAP </w:t>
      </w:r>
      <w:r w:rsidR="00B40A57" w:rsidRPr="000B5980">
        <w:rPr>
          <w:lang w:eastAsia="ja-JP"/>
        </w:rPr>
        <w:t xml:space="preserve">là các </w:t>
      </w:r>
      <w:r w:rsidR="009E67BF" w:rsidRPr="000B5980">
        <w:rPr>
          <w:lang w:eastAsia="ja-JP"/>
        </w:rPr>
        <w:t>q</w:t>
      </w:r>
      <w:r w:rsidR="00B40A57" w:rsidRPr="000B5980">
        <w:rPr>
          <w:lang w:eastAsia="ja-JP"/>
        </w:rPr>
        <w:t xml:space="preserve">uy trình, </w:t>
      </w:r>
      <w:r w:rsidR="009E67BF" w:rsidRPr="000B5980">
        <w:rPr>
          <w:lang w:eastAsia="ja-JP"/>
        </w:rPr>
        <w:t>q</w:t>
      </w:r>
      <w:r w:rsidR="00B40A57" w:rsidRPr="000B5980">
        <w:rPr>
          <w:lang w:eastAsia="ja-JP"/>
        </w:rPr>
        <w:t xml:space="preserve">uy phạm về </w:t>
      </w:r>
      <w:r w:rsidR="009E67BF" w:rsidRPr="000B5980">
        <w:rPr>
          <w:lang w:eastAsia="ja-JP"/>
        </w:rPr>
        <w:t>t</w:t>
      </w:r>
      <w:r w:rsidR="00B40A57" w:rsidRPr="000B5980">
        <w:rPr>
          <w:lang w:eastAsia="ja-JP"/>
        </w:rPr>
        <w:t xml:space="preserve">hực hành sản xuất nông nghiệp tốt do Bộ Nông nghiệp và </w:t>
      </w:r>
      <w:r w:rsidR="009E67BF" w:rsidRPr="000B5980">
        <w:rPr>
          <w:lang w:eastAsia="ja-JP"/>
        </w:rPr>
        <w:t>PTNT</w:t>
      </w:r>
      <w:r w:rsidR="00B40A57" w:rsidRPr="000B5980">
        <w:rPr>
          <w:lang w:eastAsia="ja-JP"/>
        </w:rPr>
        <w:t xml:space="preserve"> ban hành hoặc các Tiêu chuẩn quốc gia về Thực hành sản xuất nông nghiệp tốt do Bộ Khoa học và Công nghệ công bố.</w:t>
      </w:r>
    </w:p>
    <w:p w14:paraId="725DC92D" w14:textId="530CF162" w:rsidR="009D17C6" w:rsidRPr="000B5980" w:rsidRDefault="0076350E" w:rsidP="00C624C3">
      <w:pPr>
        <w:spacing w:before="60" w:after="60" w:line="240" w:lineRule="auto"/>
        <w:ind w:left="0" w:firstLine="709"/>
        <w:rPr>
          <w:lang w:eastAsia="ja-JP"/>
        </w:rPr>
      </w:pPr>
      <w:r w:rsidRPr="000B5980">
        <w:rPr>
          <w:lang w:eastAsia="ja-JP"/>
        </w:rPr>
        <w:t xml:space="preserve">- </w:t>
      </w:r>
      <w:r w:rsidR="009E67BF" w:rsidRPr="000B5980">
        <w:rPr>
          <w:lang w:eastAsia="ja-JP"/>
        </w:rPr>
        <w:t>Các t</w:t>
      </w:r>
      <w:r w:rsidR="0027535E" w:rsidRPr="000B5980">
        <w:rPr>
          <w:lang w:eastAsia="ja-JP"/>
        </w:rPr>
        <w:t>iêu chuẩn thực hành nông nghiệp tố</w:t>
      </w:r>
      <w:r w:rsidR="001756A4">
        <w:rPr>
          <w:lang w:eastAsia="ja-JP"/>
        </w:rPr>
        <w:t xml:space="preserve">t tương đương </w:t>
      </w:r>
      <w:r w:rsidR="0027535E" w:rsidRPr="000B5980">
        <w:rPr>
          <w:lang w:eastAsia="ja-JP"/>
        </w:rPr>
        <w:t xml:space="preserve">VietGAP </w:t>
      </w:r>
      <w:r w:rsidR="009E67BF" w:rsidRPr="000B5980">
        <w:rPr>
          <w:lang w:eastAsia="ja-JP"/>
        </w:rPr>
        <w:t xml:space="preserve">gồm </w:t>
      </w:r>
      <w:r w:rsidR="0027535E" w:rsidRPr="000B5980">
        <w:rPr>
          <w:lang w:eastAsia="ja-JP"/>
        </w:rPr>
        <w:t>Global GAP, ASEAN GAP, ASIA GAP, Rainforest Alliance, 4C…</w:t>
      </w:r>
      <w:r w:rsidR="001756A4">
        <w:rPr>
          <w:lang w:val="vi-VN" w:eastAsia="ja-JP"/>
        </w:rPr>
        <w:t>;</w:t>
      </w:r>
      <w:r w:rsidR="001756A4">
        <w:rPr>
          <w:lang w:val="en-US" w:eastAsia="ja-JP"/>
        </w:rPr>
        <w:t xml:space="preserve"> </w:t>
      </w:r>
      <w:r w:rsidR="009C271F" w:rsidRPr="000B5980">
        <w:rPr>
          <w:lang w:eastAsia="ja-JP"/>
        </w:rPr>
        <w:t>ngoài ra</w:t>
      </w:r>
      <w:r w:rsidR="001756A4">
        <w:rPr>
          <w:lang w:eastAsia="ja-JP"/>
        </w:rPr>
        <w:t>,</w:t>
      </w:r>
      <w:r w:rsidR="009C271F" w:rsidRPr="000B5980">
        <w:rPr>
          <w:lang w:eastAsia="ja-JP"/>
        </w:rPr>
        <w:t xml:space="preserve"> trong</w:t>
      </w:r>
      <w:r w:rsidR="001756A4">
        <w:rPr>
          <w:lang w:eastAsia="ja-JP"/>
        </w:rPr>
        <w:t xml:space="preserve"> lĩnh vực</w:t>
      </w:r>
      <w:r w:rsidR="009C271F" w:rsidRPr="000B5980">
        <w:rPr>
          <w:lang w:eastAsia="ja-JP"/>
        </w:rPr>
        <w:t xml:space="preserve"> thuỷ sản có các tiêu chuẩn ASC (do Hội đồng quản lý nuôi trồng thủy sản được thành lập bởi Quỹ Quốc tế</w:t>
      </w:r>
      <w:r w:rsidR="001756A4">
        <w:rPr>
          <w:lang w:eastAsia="ja-JP"/>
        </w:rPr>
        <w:t xml:space="preserve"> b</w:t>
      </w:r>
      <w:r w:rsidR="009C271F" w:rsidRPr="000B5980">
        <w:rPr>
          <w:lang w:eastAsia="ja-JP"/>
        </w:rPr>
        <w:t>ảo vệ</w:t>
      </w:r>
      <w:r w:rsidR="001756A4">
        <w:rPr>
          <w:lang w:eastAsia="ja-JP"/>
        </w:rPr>
        <w:t xml:space="preserve"> t</w:t>
      </w:r>
      <w:r w:rsidR="009C271F" w:rsidRPr="000B5980">
        <w:rPr>
          <w:lang w:eastAsia="ja-JP"/>
        </w:rPr>
        <w:t>hiên nhiên WWF và Tổ chức Sáng kiến Thương mại Bền vững Hà Lan IDH xây dựng và ban hành); BAP (do Liên minh Nuôi trồng thủy sản toàn cầu GAA xây dựng và ban hành).</w:t>
      </w:r>
      <w:r w:rsidR="009C271F" w:rsidRPr="000B5980">
        <w:rPr>
          <w:b/>
          <w:bCs/>
          <w:lang w:eastAsia="ja-JP"/>
        </w:rPr>
        <w:t xml:space="preserve"> </w:t>
      </w:r>
      <w:r w:rsidR="009E67BF" w:rsidRPr="000B5980">
        <w:rPr>
          <w:lang w:eastAsia="ja-JP"/>
        </w:rPr>
        <w:t>Trong lĩnh vực chăn</w:t>
      </w:r>
      <w:r w:rsidRPr="000B5980">
        <w:rPr>
          <w:lang w:eastAsia="ja-JP"/>
        </w:rPr>
        <w:t xml:space="preserve"> nuôi có tiêu chuẩn</w:t>
      </w:r>
      <w:r w:rsidR="009E67BF" w:rsidRPr="000B5980">
        <w:rPr>
          <w:lang w:eastAsia="ja-JP"/>
        </w:rPr>
        <w:t xml:space="preserve"> </w:t>
      </w:r>
      <w:r w:rsidR="009C271F" w:rsidRPr="000B5980">
        <w:rPr>
          <w:lang w:eastAsia="ja-JP"/>
        </w:rPr>
        <w:t>GAHP.</w:t>
      </w:r>
    </w:p>
    <w:p w14:paraId="527C42CF" w14:textId="29928218" w:rsidR="00561FF8" w:rsidRPr="003D6648" w:rsidRDefault="0076350E" w:rsidP="00C624C3">
      <w:pPr>
        <w:spacing w:before="60" w:after="60" w:line="240" w:lineRule="auto"/>
        <w:ind w:firstLine="709"/>
        <w:rPr>
          <w:spacing w:val="-2"/>
          <w:lang w:eastAsia="ja-JP"/>
        </w:rPr>
      </w:pPr>
      <w:r w:rsidRPr="003D6648">
        <w:rPr>
          <w:spacing w:val="-2"/>
          <w:lang w:eastAsia="ja-JP"/>
        </w:rPr>
        <w:t xml:space="preserve">- </w:t>
      </w:r>
      <w:r w:rsidR="00143263" w:rsidRPr="003D6648">
        <w:rPr>
          <w:spacing w:val="-2"/>
          <w:lang w:eastAsia="ja-JP"/>
        </w:rPr>
        <w:t>Theo Tổ chức Nông nghiệp Hữu cơ Quốc tế - IFOAM,</w:t>
      </w:r>
      <w:r w:rsidR="00143263" w:rsidRPr="003D6648">
        <w:rPr>
          <w:b/>
          <w:bCs/>
          <w:spacing w:val="-2"/>
          <w:lang w:eastAsia="ja-JP"/>
        </w:rPr>
        <w:t xml:space="preserve"> </w:t>
      </w:r>
      <w:r w:rsidR="00561FF8" w:rsidRPr="003D6648">
        <w:rPr>
          <w:b/>
          <w:bCs/>
          <w:spacing w:val="-2"/>
          <w:lang w:eastAsia="ja-JP"/>
        </w:rPr>
        <w:t>Nông nghiệp hữu cơ</w:t>
      </w:r>
      <w:r w:rsidR="00561FF8" w:rsidRPr="003D6648">
        <w:rPr>
          <w:spacing w:val="-2"/>
          <w:lang w:eastAsia="ja-JP"/>
        </w:rPr>
        <w:t xml:space="preserve"> là hệ thống đồng bộ hướng tới thực hiện các quá trình với kết quả bảo đảm hệ sinh thái bền vững, thực phẩm an toàn, dinh dưỡng tốt, nhân đạo với động vật và công bằng xã hội, không sử dụng các hóa chất nông nghiệp tổng hợp và các chất sinh trưởng phi hữu cơ, tạo điều kiện cho sự chuyển hóa khép kín trong hệ canh tác, chỉ được sử dụng các nguồn hiện có trong nông trại và các vật tư theo tiêu chuẩn của quy trình sản xuất</w:t>
      </w:r>
      <w:r w:rsidR="00CF09D0" w:rsidRPr="003D6648">
        <w:rPr>
          <w:spacing w:val="-2"/>
          <w:lang w:eastAsia="ja-JP"/>
        </w:rPr>
        <w:t>.</w:t>
      </w:r>
    </w:p>
    <w:p w14:paraId="323921A8" w14:textId="065A3B2C" w:rsidR="009B4F48" w:rsidRPr="000B5980" w:rsidRDefault="005F326F" w:rsidP="00C624C3">
      <w:pPr>
        <w:spacing w:before="60" w:after="60" w:line="240" w:lineRule="auto"/>
        <w:ind w:firstLine="709"/>
        <w:rPr>
          <w:lang w:eastAsia="ja-JP"/>
        </w:rPr>
      </w:pPr>
      <w:r w:rsidRPr="000B5980">
        <w:rPr>
          <w:b/>
          <w:bCs/>
          <w:lang w:eastAsia="ja-JP"/>
        </w:rPr>
        <w:t xml:space="preserve">- </w:t>
      </w:r>
      <w:r w:rsidR="009B4F48" w:rsidRPr="000B5980">
        <w:rPr>
          <w:b/>
          <w:bCs/>
          <w:lang w:eastAsia="ja-JP"/>
        </w:rPr>
        <w:t xml:space="preserve">Chăn nuôi hữu cơ: </w:t>
      </w:r>
      <w:r w:rsidR="009B4F48" w:rsidRPr="000B5980">
        <w:rPr>
          <w:lang w:eastAsia="ja-JP"/>
        </w:rPr>
        <w:t xml:space="preserve">Được xác định theo tiêu chuẩn quốc gia </w:t>
      </w:r>
      <w:hyperlink r:id="rId20" w:history="1">
        <w:r w:rsidR="001F647F" w:rsidRPr="000B5980">
          <w:rPr>
            <w:rStyle w:val="Hyperlink"/>
            <w:color w:val="auto"/>
            <w:u w:val="none"/>
            <w:lang w:eastAsia="ja-JP"/>
          </w:rPr>
          <w:t>TCVN 11041-3:2017</w:t>
        </w:r>
      </w:hyperlink>
      <w:r w:rsidR="0076350E" w:rsidRPr="000B5980">
        <w:rPr>
          <w:rStyle w:val="Hyperlink"/>
          <w:color w:val="auto"/>
          <w:u w:val="none"/>
          <w:lang w:eastAsia="ja-JP"/>
        </w:rPr>
        <w:t xml:space="preserve"> về </w:t>
      </w:r>
      <w:r w:rsidR="00DB085A" w:rsidRPr="000B5980">
        <w:rPr>
          <w:lang w:eastAsia="ja-JP"/>
        </w:rPr>
        <w:t>N</w:t>
      </w:r>
      <w:r w:rsidR="001F647F" w:rsidRPr="000B5980">
        <w:rPr>
          <w:lang w:eastAsia="ja-JP"/>
        </w:rPr>
        <w:t xml:space="preserve">ông nghiệp hữu cơ - phần 3: </w:t>
      </w:r>
      <w:r w:rsidR="00DB085A" w:rsidRPr="000B5980">
        <w:rPr>
          <w:lang w:eastAsia="ja-JP"/>
        </w:rPr>
        <w:t>C</w:t>
      </w:r>
      <w:r w:rsidR="001F647F" w:rsidRPr="000B5980">
        <w:rPr>
          <w:lang w:eastAsia="ja-JP"/>
        </w:rPr>
        <w:t>hăn nuôi hữu cơ</w:t>
      </w:r>
      <w:r w:rsidR="00CF09D0" w:rsidRPr="000B5980">
        <w:rPr>
          <w:lang w:eastAsia="ja-JP"/>
        </w:rPr>
        <w:t>.</w:t>
      </w:r>
    </w:p>
    <w:p w14:paraId="2FAA7835" w14:textId="29EC3C0A" w:rsidR="001F647F" w:rsidRPr="000B5980" w:rsidRDefault="005F326F" w:rsidP="00C624C3">
      <w:pPr>
        <w:spacing w:before="60" w:after="60" w:line="240" w:lineRule="auto"/>
        <w:ind w:left="0" w:firstLine="709"/>
        <w:rPr>
          <w:lang w:eastAsia="ja-JP"/>
        </w:rPr>
      </w:pPr>
      <w:r w:rsidRPr="000B5980">
        <w:rPr>
          <w:b/>
          <w:bCs/>
          <w:lang w:eastAsia="ja-JP"/>
        </w:rPr>
        <w:t xml:space="preserve">- </w:t>
      </w:r>
      <w:r w:rsidR="001F647F" w:rsidRPr="000B5980">
        <w:rPr>
          <w:b/>
          <w:bCs/>
          <w:lang w:eastAsia="ja-JP"/>
        </w:rPr>
        <w:t>Trồng trọt hữu cơ</w:t>
      </w:r>
      <w:r w:rsidR="00E72C60" w:rsidRPr="000B5980">
        <w:rPr>
          <w:b/>
          <w:bCs/>
          <w:lang w:eastAsia="ja-JP"/>
        </w:rPr>
        <w:t xml:space="preserve">: </w:t>
      </w:r>
      <w:r w:rsidR="0027535E" w:rsidRPr="000B5980">
        <w:rPr>
          <w:lang w:eastAsia="ja-JP"/>
        </w:rPr>
        <w:t>Được xác định theo</w:t>
      </w:r>
      <w:r w:rsidR="0076350E" w:rsidRPr="000B5980">
        <w:rPr>
          <w:lang w:eastAsia="ja-JP"/>
        </w:rPr>
        <w:t xml:space="preserve"> các</w:t>
      </w:r>
      <w:r w:rsidR="0027535E" w:rsidRPr="000B5980">
        <w:rPr>
          <w:lang w:eastAsia="ja-JP"/>
        </w:rPr>
        <w:t xml:space="preserve"> tiêu chuẩn quốc gia TCVN 11041-1:2017 Nông nghiệp hữu cơ – Phần 1: Yêu cầu chung đối với sản xuất, chế biến, ghi nhãn sản phẩm nông nghiệp hữu cơ; TCVN 11041-2:2017. Nông nghiệp hữu cơ – phần 2: trồng trọt hữu cơ; TCVN 11041-5:2018 Nông nghiệp hữu cơ phần 5: Gạo hữu cơ; TCVN 11041-6:2018 Nông nghiệp hữu cơ phần 6: Chè hữu cơ, TCVN 11041-11:2023 Nông nghiệp hữu cơ – Phần 11: Nấm hữu cơ; TCVN 11041-12:2023 Nông nghiệp hữu cơ – Phần 12: Rau mầm hữu cơ; TCVN 11041-13:2023 Nông nghiệp hữu cơ – Phần 13: Trồng trọt hữu cơ trong nhà màng và trong thùng chứa và các tiêu chuẩn nông nghiệp hữu cơ khác như: Tiêu chuẩn nông nghiệp hữu cơ của EU, Tiêu chuẩn nông nghiệp hữu cơ của Mỹ, Tiêu chuẩn nông nghiệp hữu cơ của Nhật bản.</w:t>
      </w:r>
    </w:p>
    <w:p w14:paraId="39D2535C" w14:textId="5FC47863" w:rsidR="001F647F" w:rsidRPr="000B5980" w:rsidRDefault="005F326F" w:rsidP="00C624C3">
      <w:pPr>
        <w:spacing w:before="60" w:after="60" w:line="240" w:lineRule="auto"/>
        <w:ind w:left="0" w:firstLine="709"/>
        <w:rPr>
          <w:lang w:eastAsia="ja-JP"/>
        </w:rPr>
      </w:pPr>
      <w:r w:rsidRPr="000B5980">
        <w:rPr>
          <w:b/>
          <w:bCs/>
          <w:lang w:eastAsia="ja-JP"/>
        </w:rPr>
        <w:t xml:space="preserve">- </w:t>
      </w:r>
      <w:r w:rsidR="001F647F" w:rsidRPr="000B5980">
        <w:rPr>
          <w:b/>
          <w:bCs/>
          <w:lang w:eastAsia="ja-JP"/>
        </w:rPr>
        <w:t>Nuôi trồng thủy sản hữu cơ</w:t>
      </w:r>
      <w:r w:rsidR="00DE24F7" w:rsidRPr="000B5980">
        <w:rPr>
          <w:b/>
          <w:bCs/>
          <w:lang w:eastAsia="ja-JP"/>
        </w:rPr>
        <w:t xml:space="preserve">: </w:t>
      </w:r>
      <w:hyperlink r:id="rId21" w:history="1">
        <w:r w:rsidR="00A95C57" w:rsidRPr="000B5980">
          <w:t>Nguyên tắc, yêu cầu tuân thủ được nêu tại c</w:t>
        </w:r>
        <w:r w:rsidR="00DD7B7C" w:rsidRPr="000B5980">
          <w:t xml:space="preserve">ác quy phạm thực hành nuôi trồng thủy sản hữu cơ </w:t>
        </w:r>
        <w:r w:rsidR="00A95C57" w:rsidRPr="000B5980">
          <w:t>của Bộ Nông nghiệ</w:t>
        </w:r>
        <w:r w:rsidR="001756A4">
          <w:t>p và PT</w:t>
        </w:r>
        <w:r w:rsidR="00A95C57" w:rsidRPr="000B5980">
          <w:t xml:space="preserve">NT </w:t>
        </w:r>
        <w:r w:rsidR="009560EC" w:rsidRPr="000B5980">
          <w:t>ban</w:t>
        </w:r>
      </w:hyperlink>
      <w:r w:rsidR="009560EC" w:rsidRPr="000B5980">
        <w:t xml:space="preserve"> hành.</w:t>
      </w:r>
      <w:r w:rsidRPr="000B5980">
        <w:t xml:space="preserve"> </w:t>
      </w:r>
      <w:r w:rsidR="001756A4">
        <w:t>N</w:t>
      </w:r>
      <w:r w:rsidRPr="000B5980">
        <w:t xml:space="preserve">uôi trồng tôm hữu cơ được </w:t>
      </w:r>
      <w:r w:rsidR="001756A4">
        <w:t>quy</w:t>
      </w:r>
      <w:r w:rsidRPr="000B5980">
        <w:t xml:space="preserve"> định theo tiêu chuẩn quốc gia TCVN 11041-8:2018, Phần 8: Tôm hữu cơ</w:t>
      </w:r>
      <w:r w:rsidR="00102512" w:rsidRPr="000B5980">
        <w:t>.</w:t>
      </w:r>
    </w:p>
    <w:p w14:paraId="1FEF2F2D" w14:textId="0F86C25C" w:rsidR="00DF36BF" w:rsidRPr="000B5980" w:rsidRDefault="005F326F" w:rsidP="00C624C3">
      <w:pPr>
        <w:spacing w:before="60" w:after="60" w:line="240" w:lineRule="auto"/>
        <w:ind w:left="0" w:firstLine="709"/>
        <w:rPr>
          <w:spacing w:val="-4"/>
          <w:lang w:eastAsia="ja-JP"/>
        </w:rPr>
      </w:pPr>
      <w:r w:rsidRPr="000B5980">
        <w:rPr>
          <w:b/>
          <w:bCs/>
          <w:spacing w:val="-4"/>
          <w:lang w:eastAsia="ja-JP"/>
        </w:rPr>
        <w:t xml:space="preserve">- </w:t>
      </w:r>
      <w:r w:rsidR="00DF36BF" w:rsidRPr="000B5980">
        <w:rPr>
          <w:b/>
          <w:bCs/>
          <w:spacing w:val="-4"/>
          <w:lang w:eastAsia="ja-JP"/>
        </w:rPr>
        <w:t>Quản lý rừng bền vững</w:t>
      </w:r>
      <w:r w:rsidR="00DF36BF" w:rsidRPr="000B5980">
        <w:rPr>
          <w:spacing w:val="-4"/>
          <w:lang w:eastAsia="ja-JP"/>
        </w:rPr>
        <w:t xml:space="preserve">: </w:t>
      </w:r>
      <w:r w:rsidRPr="000B5980">
        <w:rPr>
          <w:spacing w:val="-4"/>
          <w:lang w:eastAsia="ja-JP"/>
        </w:rPr>
        <w:t>L</w:t>
      </w:r>
      <w:r w:rsidR="00DF36BF" w:rsidRPr="000B5980">
        <w:rPr>
          <w:spacing w:val="-4"/>
          <w:lang w:eastAsia="ja-JP"/>
        </w:rPr>
        <w:t xml:space="preserve">à phương thức quản trị rừng bảo đảm đạt được các mục tiêu bảo vệ và phát triển rừng, không làm suy giảm các giá trị và nâng cao giá trị rừng, cải thiện sinh kế, bảo vệ môi trường, góp phần giữ vững quốc phòng, an ninh. </w:t>
      </w:r>
    </w:p>
    <w:p w14:paraId="025F7F37" w14:textId="3FDAFDF1" w:rsidR="00DF36BF" w:rsidRPr="000B5980" w:rsidRDefault="005F326F" w:rsidP="00C624C3">
      <w:pPr>
        <w:spacing w:before="60" w:after="60" w:line="240" w:lineRule="auto"/>
        <w:ind w:left="0" w:firstLine="709"/>
        <w:rPr>
          <w:lang w:eastAsia="ja-JP"/>
        </w:rPr>
      </w:pPr>
      <w:r w:rsidRPr="000B5980">
        <w:rPr>
          <w:lang w:eastAsia="ja-JP"/>
        </w:rPr>
        <w:lastRenderedPageBreak/>
        <w:t xml:space="preserve">+ </w:t>
      </w:r>
      <w:r w:rsidR="00DF36BF" w:rsidRPr="000B5980">
        <w:rPr>
          <w:lang w:eastAsia="ja-JP"/>
        </w:rPr>
        <w:t xml:space="preserve">Chứng chỉ quản lý rừng bền vững có xác nhận: </w:t>
      </w:r>
      <w:r w:rsidRPr="000B5980">
        <w:rPr>
          <w:lang w:eastAsia="ja-JP"/>
        </w:rPr>
        <w:t>L</w:t>
      </w:r>
      <w:r w:rsidR="00DF36BF" w:rsidRPr="000B5980">
        <w:rPr>
          <w:lang w:eastAsia="ja-JP"/>
        </w:rPr>
        <w:t>à văn bản công nhận một diện tích rừng nhất định đáp ứng các tiêu chí về quản lý rừng bền vững.</w:t>
      </w:r>
    </w:p>
    <w:p w14:paraId="7D7E2D22" w14:textId="50A789D9" w:rsidR="002415C7" w:rsidRPr="000B5980" w:rsidRDefault="005F326F" w:rsidP="00C624C3">
      <w:pPr>
        <w:spacing w:before="60" w:after="60" w:line="240" w:lineRule="auto"/>
        <w:ind w:left="0" w:firstLine="709"/>
        <w:rPr>
          <w:lang w:eastAsia="ja-JP"/>
        </w:rPr>
      </w:pPr>
      <w:r w:rsidRPr="000B5980">
        <w:rPr>
          <w:lang w:eastAsia="ja-JP"/>
        </w:rPr>
        <w:t xml:space="preserve">+ </w:t>
      </w:r>
      <w:r w:rsidR="005C05A3" w:rsidRPr="000B5980">
        <w:rPr>
          <w:lang w:eastAsia="ja-JP"/>
        </w:rPr>
        <w:t xml:space="preserve">Dịch vụ môi trường rừng là hoạt động cung ứng các giá trị sử dụng của môi trường rừng. </w:t>
      </w:r>
      <w:r w:rsidR="002415C7" w:rsidRPr="000B5980">
        <w:rPr>
          <w:lang w:eastAsia="ja-JP"/>
        </w:rPr>
        <w:t>Đối tượng, hình thức, mức chi trả dịch vụ môi trường rừng được quy định tại</w:t>
      </w:r>
      <w:r w:rsidR="001B60F9" w:rsidRPr="000B5980">
        <w:rPr>
          <w:lang w:eastAsia="ja-JP"/>
        </w:rPr>
        <w:t xml:space="preserve"> Nghị định </w:t>
      </w:r>
      <w:r w:rsidR="001B60F9" w:rsidRPr="000B5980">
        <w:t xml:space="preserve">số </w:t>
      </w:r>
      <w:hyperlink r:id="rId22" w:history="1">
        <w:r w:rsidR="001B60F9" w:rsidRPr="000B5980">
          <w:t>156/2018/NĐ-CP</w:t>
        </w:r>
      </w:hyperlink>
      <w:r w:rsidRPr="000B5980">
        <w:t xml:space="preserve"> của Chính phủ ngày 16</w:t>
      </w:r>
      <w:r w:rsidR="001756A4">
        <w:t>/</w:t>
      </w:r>
      <w:r w:rsidRPr="000B5980">
        <w:t>11</w:t>
      </w:r>
      <w:r w:rsidR="001756A4">
        <w:t>/</w:t>
      </w:r>
      <w:r w:rsidRPr="000B5980">
        <w:t>2018</w:t>
      </w:r>
      <w:r w:rsidR="001B60F9" w:rsidRPr="000B5980">
        <w:t xml:space="preserve"> quy định</w:t>
      </w:r>
      <w:r w:rsidR="001B60F9" w:rsidRPr="000B5980">
        <w:rPr>
          <w:lang w:eastAsia="ja-JP"/>
        </w:rPr>
        <w:t xml:space="preserve"> chi tiết thi hành một số điều của </w:t>
      </w:r>
      <w:r w:rsidRPr="000B5980">
        <w:rPr>
          <w:lang w:eastAsia="ja-JP"/>
        </w:rPr>
        <w:t>L</w:t>
      </w:r>
      <w:r w:rsidR="001B60F9" w:rsidRPr="000B5980">
        <w:rPr>
          <w:lang w:eastAsia="ja-JP"/>
        </w:rPr>
        <w:t xml:space="preserve">uật </w:t>
      </w:r>
      <w:r w:rsidRPr="000B5980">
        <w:rPr>
          <w:lang w:eastAsia="ja-JP"/>
        </w:rPr>
        <w:t>L</w:t>
      </w:r>
      <w:r w:rsidR="001B60F9" w:rsidRPr="000B5980">
        <w:rPr>
          <w:lang w:eastAsia="ja-JP"/>
        </w:rPr>
        <w:t>âm nghiệp</w:t>
      </w:r>
      <w:r w:rsidR="00CF09D0" w:rsidRPr="000B5980">
        <w:rPr>
          <w:lang w:eastAsia="ja-JP"/>
        </w:rPr>
        <w:t>.</w:t>
      </w:r>
    </w:p>
    <w:p w14:paraId="14B85EA1" w14:textId="08FF68E0" w:rsidR="001466B2" w:rsidRPr="000B5980" w:rsidRDefault="005F326F" w:rsidP="001756A4">
      <w:pPr>
        <w:spacing w:before="60" w:after="60" w:line="240" w:lineRule="auto"/>
        <w:ind w:left="0" w:firstLine="709"/>
        <w:rPr>
          <w:lang w:val="vi-VN" w:eastAsia="ja-JP"/>
        </w:rPr>
      </w:pPr>
      <w:r w:rsidRPr="000B5980">
        <w:rPr>
          <w:b/>
          <w:bCs/>
          <w:lang w:eastAsia="ja-JP"/>
        </w:rPr>
        <w:t xml:space="preserve">- </w:t>
      </w:r>
      <w:r w:rsidR="00DF03A4" w:rsidRPr="000B5980">
        <w:rPr>
          <w:b/>
          <w:bCs/>
          <w:lang w:eastAsia="ja-JP"/>
        </w:rPr>
        <w:t>P</w:t>
      </w:r>
      <w:r w:rsidR="009B2B93" w:rsidRPr="000B5980">
        <w:rPr>
          <w:b/>
          <w:bCs/>
          <w:lang w:eastAsia="ja-JP"/>
        </w:rPr>
        <w:t>hân bón hữu cơ</w:t>
      </w:r>
      <w:r w:rsidR="00143263" w:rsidRPr="000B5980">
        <w:rPr>
          <w:b/>
          <w:bCs/>
          <w:lang w:eastAsia="ja-JP"/>
        </w:rPr>
        <w:t>:</w:t>
      </w:r>
      <w:r w:rsidR="009B2B93" w:rsidRPr="000B5980">
        <w:rPr>
          <w:b/>
          <w:bCs/>
          <w:lang w:eastAsia="ja-JP"/>
        </w:rPr>
        <w:t xml:space="preserve"> </w:t>
      </w:r>
      <w:r w:rsidR="00DB6399" w:rsidRPr="000B5980">
        <w:rPr>
          <w:lang w:eastAsia="ja-JP"/>
        </w:rPr>
        <w:t>Điều 3 Nghị định 84/2019/NĐ-CP</w:t>
      </w:r>
      <w:r w:rsidRPr="000B5980">
        <w:rPr>
          <w:lang w:eastAsia="ja-JP"/>
        </w:rPr>
        <w:t xml:space="preserve"> </w:t>
      </w:r>
      <w:r w:rsidR="001756A4">
        <w:rPr>
          <w:lang w:eastAsia="ja-JP"/>
        </w:rPr>
        <w:t>ngày 11/</w:t>
      </w:r>
      <w:r w:rsidR="001756A4" w:rsidRPr="000B5980">
        <w:rPr>
          <w:lang w:eastAsia="ja-JP"/>
        </w:rPr>
        <w:t>9</w:t>
      </w:r>
      <w:r w:rsidR="001756A4">
        <w:rPr>
          <w:lang w:eastAsia="ja-JP"/>
        </w:rPr>
        <w:t>/</w:t>
      </w:r>
      <w:r w:rsidR="001756A4" w:rsidRPr="000B5980">
        <w:rPr>
          <w:lang w:eastAsia="ja-JP"/>
        </w:rPr>
        <w:t>2019</w:t>
      </w:r>
      <w:r w:rsidR="001756A4">
        <w:rPr>
          <w:lang w:eastAsia="ja-JP"/>
        </w:rPr>
        <w:t xml:space="preserve"> </w:t>
      </w:r>
      <w:r w:rsidRPr="000B5980">
        <w:rPr>
          <w:lang w:eastAsia="ja-JP"/>
        </w:rPr>
        <w:t>củ</w:t>
      </w:r>
      <w:r w:rsidR="001756A4">
        <w:rPr>
          <w:lang w:eastAsia="ja-JP"/>
        </w:rPr>
        <w:t>a C</w:t>
      </w:r>
      <w:r w:rsidRPr="000B5980">
        <w:rPr>
          <w:lang w:eastAsia="ja-JP"/>
        </w:rPr>
        <w:t>hính phủ</w:t>
      </w:r>
      <w:r w:rsidR="001756A4">
        <w:rPr>
          <w:lang w:eastAsia="ja-JP"/>
        </w:rPr>
        <w:t xml:space="preserve"> </w:t>
      </w:r>
      <w:r w:rsidR="00DB6399" w:rsidRPr="000B5980">
        <w:rPr>
          <w:lang w:eastAsia="ja-JP"/>
        </w:rPr>
        <w:t>quy định phân bón hữu cơ</w:t>
      </w:r>
      <w:r w:rsidR="00046142" w:rsidRPr="000B5980">
        <w:rPr>
          <w:lang w:eastAsia="ja-JP"/>
        </w:rPr>
        <w:t xml:space="preserve"> gồm các loại phân bón được sản xuất từ nguyên liệu chính là các chất hữu cơ tự nhiên (không bao gồm các chất hữu cơ tổng hợp), được xử lý thông qua quá trình vật lý (làm khô, nghiền, sàng, phối trộn, làm ẩm) hoặc sinh học (ủ, lên men, chiết) và tùy theo thành phần, chức năng của các chỉ tiêu chất lượng chính hoặc quá trình sản xuất được phân loại chi tiết trong quy chuẩn kỹ thuật quốc gia.</w:t>
      </w:r>
      <w:r w:rsidR="001756A4">
        <w:rPr>
          <w:lang w:eastAsia="ja-JP"/>
        </w:rPr>
        <w:t xml:space="preserve"> </w:t>
      </w:r>
      <w:r w:rsidR="001466B2" w:rsidRPr="001756A4">
        <w:rPr>
          <w:bCs/>
          <w:lang w:eastAsia="ja-JP"/>
        </w:rPr>
        <w:t xml:space="preserve">Yêu cầu về công nhận phân bón lưu hành, trong đó có phân hữu cơ </w:t>
      </w:r>
      <w:r w:rsidRPr="000B5980">
        <w:rPr>
          <w:lang w:eastAsia="ja-JP"/>
        </w:rPr>
        <w:t xml:space="preserve">thực hiện </w:t>
      </w:r>
      <w:r w:rsidR="001466B2" w:rsidRPr="000B5980">
        <w:rPr>
          <w:lang w:eastAsia="ja-JP"/>
        </w:rPr>
        <w:t xml:space="preserve">theo quy định tại </w:t>
      </w:r>
      <w:hyperlink r:id="rId23" w:history="1">
        <w:r w:rsidR="001466B2" w:rsidRPr="000B5980">
          <w:rPr>
            <w:rStyle w:val="Hyperlink"/>
            <w:color w:val="auto"/>
            <w:u w:val="none"/>
            <w:lang w:eastAsia="ja-JP"/>
          </w:rPr>
          <w:t xml:space="preserve">Điều 36 Luật </w:t>
        </w:r>
        <w:r w:rsidR="00143263" w:rsidRPr="000B5980">
          <w:rPr>
            <w:rStyle w:val="Hyperlink"/>
            <w:color w:val="auto"/>
            <w:u w:val="none"/>
            <w:lang w:eastAsia="ja-JP"/>
          </w:rPr>
          <w:t>T</w:t>
        </w:r>
        <w:r w:rsidR="001466B2" w:rsidRPr="000B5980">
          <w:rPr>
            <w:rStyle w:val="Hyperlink"/>
            <w:color w:val="auto"/>
            <w:u w:val="none"/>
            <w:lang w:eastAsia="ja-JP"/>
          </w:rPr>
          <w:t>rồng trọt</w:t>
        </w:r>
      </w:hyperlink>
      <w:r w:rsidR="0042008B" w:rsidRPr="000B5980">
        <w:rPr>
          <w:rStyle w:val="Hyperlink"/>
          <w:color w:val="auto"/>
          <w:u w:val="none"/>
          <w:lang w:val="vi-VN" w:eastAsia="ja-JP"/>
        </w:rPr>
        <w:t>.</w:t>
      </w:r>
    </w:p>
    <w:p w14:paraId="1059C049" w14:textId="64D64C95" w:rsidR="005C530F" w:rsidRPr="000B5980" w:rsidRDefault="007556D8" w:rsidP="00C624C3">
      <w:pPr>
        <w:spacing w:before="60" w:after="60" w:line="240" w:lineRule="auto"/>
        <w:ind w:left="0" w:firstLine="709"/>
        <w:rPr>
          <w:lang w:val="vi-VN" w:eastAsia="ja-JP"/>
        </w:rPr>
      </w:pPr>
      <w:r w:rsidRPr="000B5980">
        <w:rPr>
          <w:b/>
          <w:bCs/>
          <w:lang w:eastAsia="ja-JP"/>
        </w:rPr>
        <w:t xml:space="preserve">- </w:t>
      </w:r>
      <w:r w:rsidR="005C530F" w:rsidRPr="000B5980">
        <w:rPr>
          <w:b/>
          <w:bCs/>
          <w:lang w:eastAsia="ja-JP"/>
        </w:rPr>
        <w:t>Danh mục thuốc bảo vệ thực vật được phép sử dụng tại Việt Nam</w:t>
      </w:r>
      <w:r w:rsidR="005C530F" w:rsidRPr="000B5980">
        <w:rPr>
          <w:lang w:eastAsia="ja-JP"/>
        </w:rPr>
        <w:t xml:space="preserve">: </w:t>
      </w:r>
      <w:r w:rsidR="005F326F" w:rsidRPr="000B5980">
        <w:rPr>
          <w:lang w:eastAsia="ja-JP"/>
        </w:rPr>
        <w:t>Thực hiện theo</w:t>
      </w:r>
      <w:r w:rsidR="005C530F" w:rsidRPr="000B5980">
        <w:rPr>
          <w:lang w:eastAsia="ja-JP"/>
        </w:rPr>
        <w:t xml:space="preserve"> </w:t>
      </w:r>
      <w:r w:rsidR="001756A4">
        <w:rPr>
          <w:lang w:eastAsia="ja-JP"/>
        </w:rPr>
        <w:t>T</w:t>
      </w:r>
      <w:r w:rsidR="005C530F" w:rsidRPr="000B5980">
        <w:rPr>
          <w:lang w:eastAsia="ja-JP"/>
        </w:rPr>
        <w:t>hông tư</w:t>
      </w:r>
      <w:r w:rsidR="003C5B2A" w:rsidRPr="000B5980">
        <w:rPr>
          <w:lang w:eastAsia="ja-JP"/>
        </w:rPr>
        <w:t xml:space="preserve"> số 19/2022/TT-BNNPTNT</w:t>
      </w:r>
      <w:r w:rsidR="001756A4" w:rsidRPr="001756A4">
        <w:rPr>
          <w:lang w:eastAsia="ja-JP"/>
        </w:rPr>
        <w:t xml:space="preserve"> </w:t>
      </w:r>
      <w:r w:rsidR="001756A4" w:rsidRPr="000B5980">
        <w:rPr>
          <w:lang w:eastAsia="ja-JP"/>
        </w:rPr>
        <w:t>ngày 2</w:t>
      </w:r>
      <w:r w:rsidR="001756A4">
        <w:rPr>
          <w:lang w:eastAsia="ja-JP"/>
        </w:rPr>
        <w:t>/</w:t>
      </w:r>
      <w:r w:rsidR="001756A4" w:rsidRPr="000B5980">
        <w:rPr>
          <w:lang w:eastAsia="ja-JP"/>
        </w:rPr>
        <w:t>12</w:t>
      </w:r>
      <w:r w:rsidR="001756A4">
        <w:rPr>
          <w:lang w:eastAsia="ja-JP"/>
        </w:rPr>
        <w:t>/2022</w:t>
      </w:r>
      <w:r w:rsidR="005F326F" w:rsidRPr="000B5980">
        <w:rPr>
          <w:lang w:eastAsia="ja-JP"/>
        </w:rPr>
        <w:t xml:space="preserve"> của Bộ Nông nghiệp và PTNT về </w:t>
      </w:r>
      <w:r w:rsidR="001756A4">
        <w:rPr>
          <w:lang w:eastAsia="ja-JP"/>
        </w:rPr>
        <w:t>D</w:t>
      </w:r>
      <w:r w:rsidR="003C5B2A" w:rsidRPr="000B5980">
        <w:rPr>
          <w:lang w:eastAsia="ja-JP"/>
        </w:rPr>
        <w:t xml:space="preserve">anh mục thuốc bảo vệ thực vật được phép sử dụng tại </w:t>
      </w:r>
      <w:r w:rsidR="001756A4">
        <w:rPr>
          <w:lang w:eastAsia="ja-JP"/>
        </w:rPr>
        <w:t>V</w:t>
      </w:r>
      <w:r w:rsidR="003C5B2A" w:rsidRPr="000B5980">
        <w:rPr>
          <w:lang w:eastAsia="ja-JP"/>
        </w:rPr>
        <w:t xml:space="preserve">iệt </w:t>
      </w:r>
      <w:r w:rsidR="001756A4">
        <w:rPr>
          <w:lang w:eastAsia="ja-JP"/>
        </w:rPr>
        <w:t>N</w:t>
      </w:r>
      <w:r w:rsidR="003C5B2A" w:rsidRPr="000B5980">
        <w:rPr>
          <w:lang w:eastAsia="ja-JP"/>
        </w:rPr>
        <w:t xml:space="preserve">am và </w:t>
      </w:r>
      <w:r w:rsidR="001756A4">
        <w:rPr>
          <w:lang w:eastAsia="ja-JP"/>
        </w:rPr>
        <w:t>D</w:t>
      </w:r>
      <w:r w:rsidR="003C5B2A" w:rsidRPr="000B5980">
        <w:rPr>
          <w:lang w:eastAsia="ja-JP"/>
        </w:rPr>
        <w:t>anh mục thuốc bảo vệ thực vật cấm sử dụng tại Việt Nam</w:t>
      </w:r>
      <w:r w:rsidR="005F326F" w:rsidRPr="000B5980">
        <w:rPr>
          <w:lang w:val="en-US" w:eastAsia="ja-JP"/>
        </w:rPr>
        <w:t>.</w:t>
      </w:r>
    </w:p>
    <w:p w14:paraId="11772F49" w14:textId="3A94F9EC" w:rsidR="00981039" w:rsidRPr="000B5980" w:rsidRDefault="007556D8" w:rsidP="00C624C3">
      <w:pPr>
        <w:spacing w:before="60" w:after="60" w:line="240" w:lineRule="auto"/>
        <w:ind w:left="0" w:firstLine="709"/>
        <w:rPr>
          <w:lang w:val="en-US" w:eastAsia="ja-JP"/>
        </w:rPr>
      </w:pPr>
      <w:r w:rsidRPr="000B5980">
        <w:rPr>
          <w:lang w:val="en-US" w:eastAsia="ja-JP"/>
        </w:rPr>
        <w:t xml:space="preserve">- Theo </w:t>
      </w:r>
      <w:r w:rsidRPr="000B5980">
        <w:rPr>
          <w:lang w:val="vi-VN" w:eastAsia="ja-JP"/>
        </w:rPr>
        <w:t>Luật Đê điều số 60/2020/QH14 ngày 17 tháng 6 năm 2020 của Quốc hội</w:t>
      </w:r>
      <w:r w:rsidRPr="000B5980">
        <w:rPr>
          <w:lang w:val="en-US" w:eastAsia="ja-JP"/>
        </w:rPr>
        <w:t xml:space="preserve">. </w:t>
      </w:r>
      <w:r w:rsidR="00981039" w:rsidRPr="000B5980">
        <w:rPr>
          <w:b/>
          <w:bCs/>
          <w:lang w:val="vi-VN" w:eastAsia="ja-JP"/>
        </w:rPr>
        <w:t>Thiên tai</w:t>
      </w:r>
      <w:r w:rsidR="00981039" w:rsidRPr="000B5980">
        <w:rPr>
          <w:lang w:val="vi-VN" w:eastAsia="ja-JP"/>
        </w:rPr>
        <w:t xml:space="preserve"> là hiện tượng tự nhiên bất thường có thể gây thiệt hại về người, tài sản, môi trường, điều kiện sống và các hoạt động kinh tế - xã hội, bao gồm bão, áp thấp nhiệt đới, gió mạnh trên biển, lốc, sét, mưa lớn, lũ, lũ quét, ngập lụt; sạt lở đất, sụt lún đất do mưa lũ hoặc dòng chảy hoặc hạn hán; nước dâng, xâm nhập mặn, nắng nóng, hạn hán, cháy rừng do tự nhiên, rét hại, mưa đá, sương mù, sương muối, động đất, sóng thần và các loại thiên tai khác</w:t>
      </w:r>
      <w:r w:rsidR="00981039" w:rsidRPr="000B5980">
        <w:rPr>
          <w:lang w:val="en-US" w:eastAsia="ja-JP"/>
        </w:rPr>
        <w:t xml:space="preserve"> </w:t>
      </w:r>
      <w:r w:rsidRPr="000B5980">
        <w:rPr>
          <w:lang w:val="en-US" w:eastAsia="ja-JP"/>
        </w:rPr>
        <w:t>.</w:t>
      </w:r>
    </w:p>
    <w:p w14:paraId="791DEF4C" w14:textId="054837BF" w:rsidR="00295895" w:rsidRPr="000B5980" w:rsidRDefault="007556D8" w:rsidP="00C624C3">
      <w:pPr>
        <w:spacing w:before="60" w:after="60" w:line="240" w:lineRule="auto"/>
        <w:ind w:left="0" w:firstLine="709"/>
        <w:rPr>
          <w:lang w:eastAsia="ja-JP"/>
        </w:rPr>
      </w:pPr>
      <w:r w:rsidRPr="000B5980">
        <w:rPr>
          <w:b/>
          <w:bCs/>
          <w:lang w:eastAsia="ja-JP"/>
        </w:rPr>
        <w:t xml:space="preserve">- </w:t>
      </w:r>
      <w:r w:rsidR="006F5B09" w:rsidRPr="000B5980">
        <w:rPr>
          <w:b/>
          <w:bCs/>
          <w:lang w:eastAsia="ja-JP"/>
        </w:rPr>
        <w:t>Giá trị tài sản bị thiệt hại do thiên tai</w:t>
      </w:r>
      <w:r w:rsidR="00143263" w:rsidRPr="000B5980">
        <w:rPr>
          <w:lang w:eastAsia="ja-JP"/>
        </w:rPr>
        <w:t>:</w:t>
      </w:r>
      <w:r w:rsidR="00A42548" w:rsidRPr="000B5980">
        <w:rPr>
          <w:lang w:eastAsia="ja-JP"/>
        </w:rPr>
        <w:t xml:space="preserve"> Xác định d</w:t>
      </w:r>
      <w:r w:rsidR="00295895" w:rsidRPr="000B5980">
        <w:rPr>
          <w:lang w:eastAsia="ja-JP"/>
        </w:rPr>
        <w:t xml:space="preserve">ựa theo </w:t>
      </w:r>
      <w:r w:rsidR="001756A4">
        <w:rPr>
          <w:lang w:eastAsia="ja-JP"/>
        </w:rPr>
        <w:t>T</w:t>
      </w:r>
      <w:r w:rsidR="00295895" w:rsidRPr="000B5980">
        <w:rPr>
          <w:lang w:eastAsia="ja-JP"/>
        </w:rPr>
        <w:t>hông tư liên tịch</w:t>
      </w:r>
      <w:r w:rsidR="005403B4" w:rsidRPr="000B5980">
        <w:rPr>
          <w:lang w:eastAsia="ja-JP"/>
        </w:rPr>
        <w:t xml:space="preserve"> </w:t>
      </w:r>
      <w:r w:rsidRPr="000B5980">
        <w:rPr>
          <w:lang w:eastAsia="ja-JP"/>
        </w:rPr>
        <w:t>số</w:t>
      </w:r>
      <w:r w:rsidR="005403B4" w:rsidRPr="000B5980">
        <w:rPr>
          <w:lang w:eastAsia="ja-JP"/>
        </w:rPr>
        <w:t xml:space="preserve"> </w:t>
      </w:r>
      <w:hyperlink r:id="rId24" w:history="1">
        <w:r w:rsidR="005403B4" w:rsidRPr="000B5980">
          <w:rPr>
            <w:rStyle w:val="Hyperlink"/>
            <w:color w:val="auto"/>
            <w:u w:val="none"/>
            <w:lang w:eastAsia="ja-JP"/>
          </w:rPr>
          <w:t>43/2015/TTLT-BNNPTNT-BKHĐT</w:t>
        </w:r>
      </w:hyperlink>
      <w:r w:rsidR="001756A4">
        <w:rPr>
          <w:rStyle w:val="Hyperlink"/>
          <w:color w:val="auto"/>
          <w:u w:val="none"/>
          <w:lang w:eastAsia="ja-JP"/>
        </w:rPr>
        <w:t xml:space="preserve"> </w:t>
      </w:r>
      <w:r w:rsidR="001756A4">
        <w:rPr>
          <w:lang w:eastAsia="ja-JP"/>
        </w:rPr>
        <w:t>ngày 23/</w:t>
      </w:r>
      <w:r w:rsidR="001756A4" w:rsidRPr="000B5980">
        <w:rPr>
          <w:lang w:eastAsia="ja-JP"/>
        </w:rPr>
        <w:t>11</w:t>
      </w:r>
      <w:r w:rsidR="001756A4">
        <w:rPr>
          <w:lang w:eastAsia="ja-JP"/>
        </w:rPr>
        <w:t>/</w:t>
      </w:r>
      <w:r w:rsidR="001756A4" w:rsidRPr="000B5980">
        <w:rPr>
          <w:lang w:eastAsia="ja-JP"/>
        </w:rPr>
        <w:t>2015</w:t>
      </w:r>
      <w:r w:rsidR="001756A4">
        <w:rPr>
          <w:lang w:eastAsia="ja-JP"/>
        </w:rPr>
        <w:t xml:space="preserve"> </w:t>
      </w:r>
      <w:r w:rsidR="001756A4">
        <w:rPr>
          <w:rStyle w:val="Hyperlink"/>
          <w:color w:val="auto"/>
          <w:u w:val="none"/>
          <w:lang w:eastAsia="ja-JP"/>
        </w:rPr>
        <w:t>của</w:t>
      </w:r>
      <w:r w:rsidR="005403B4" w:rsidRPr="000B5980">
        <w:rPr>
          <w:lang w:eastAsia="ja-JP"/>
        </w:rPr>
        <w:t xml:space="preserve"> </w:t>
      </w:r>
      <w:r w:rsidR="00167A6E" w:rsidRPr="000B5980">
        <w:rPr>
          <w:lang w:eastAsia="ja-JP"/>
        </w:rPr>
        <w:t>Bộ Kế hoạch và Đầu tư</w:t>
      </w:r>
      <w:r w:rsidR="001756A4">
        <w:rPr>
          <w:lang w:eastAsia="ja-JP"/>
        </w:rPr>
        <w:t xml:space="preserve"> và</w:t>
      </w:r>
      <w:r w:rsidR="00167A6E" w:rsidRPr="000B5980">
        <w:rPr>
          <w:lang w:eastAsia="ja-JP"/>
        </w:rPr>
        <w:t xml:space="preserve"> Bộ Nông nghiệp và P</w:t>
      </w:r>
      <w:r w:rsidR="001756A4">
        <w:rPr>
          <w:lang w:eastAsia="ja-JP"/>
        </w:rPr>
        <w:t>TNT</w:t>
      </w:r>
      <w:r w:rsidR="00167A6E" w:rsidRPr="000B5980">
        <w:rPr>
          <w:lang w:eastAsia="ja-JP"/>
        </w:rPr>
        <w:t xml:space="preserve"> ban hành về </w:t>
      </w:r>
      <w:r w:rsidR="005403B4" w:rsidRPr="000B5980">
        <w:rPr>
          <w:lang w:eastAsia="ja-JP"/>
        </w:rPr>
        <w:t>hướng dẫn thống kê, đánh giá thiệt hại do thiên tai gây ra.</w:t>
      </w:r>
    </w:p>
    <w:p w14:paraId="1BD28BF7" w14:textId="3870FC01" w:rsidR="00EF6EEE" w:rsidRPr="000B5980" w:rsidRDefault="00EF6EEE" w:rsidP="00C624C3">
      <w:pPr>
        <w:pStyle w:val="Heading3"/>
        <w:spacing w:before="60" w:after="60" w:line="240" w:lineRule="auto"/>
        <w:ind w:firstLine="709"/>
      </w:pPr>
      <w:r w:rsidRPr="000B5980">
        <w:t>2. Phương pháp tính</w:t>
      </w:r>
    </w:p>
    <w:p w14:paraId="1DD88E64" w14:textId="63C65011" w:rsidR="00AF703B" w:rsidRPr="000B5980" w:rsidRDefault="00AF703B" w:rsidP="00C624C3">
      <w:pPr>
        <w:pStyle w:val="lu"/>
        <w:spacing w:before="60" w:after="60" w:line="240" w:lineRule="auto"/>
        <w:ind w:firstLine="709"/>
      </w:pPr>
      <w:r w:rsidRPr="003D6648">
        <w:rPr>
          <w:spacing w:val="-4"/>
        </w:rPr>
        <w:t>Lưu ý: Đối với các chỉ tiêu 30.1 đến 30.6 chỉ tính với chứng nhận có hiệu lực, không tính với chứng nhận đã hết hiệu lực, dù hộ vẫn sản xuất theo quy trình tương đương</w:t>
      </w:r>
      <w:r w:rsidR="00CF09D0" w:rsidRPr="000B5980">
        <w:t>.</w:t>
      </w:r>
    </w:p>
    <w:p w14:paraId="10D6460D" w14:textId="1785A823" w:rsidR="00A14A9B" w:rsidRPr="000B5980" w:rsidRDefault="00A14A9B" w:rsidP="00C624C3">
      <w:pPr>
        <w:spacing w:before="60" w:after="60" w:line="240" w:lineRule="auto"/>
        <w:ind w:left="0" w:firstLine="709"/>
        <w:rPr>
          <w:lang w:eastAsia="ja-JP"/>
        </w:rPr>
      </w:pPr>
      <w:r w:rsidRPr="000B5980">
        <w:rPr>
          <w:lang w:eastAsia="ja-JP"/>
        </w:rPr>
        <w:t xml:space="preserve">30.1. Diện tích trồng trọt được chứng nhận thực hành nông nghiệp tốt (VietGAP) và tương đương = </w:t>
      </w:r>
      <w:r w:rsidR="00143263" w:rsidRPr="000B5980">
        <w:rPr>
          <w:lang w:eastAsia="ja-JP"/>
        </w:rPr>
        <w:t>T</w:t>
      </w:r>
      <w:r w:rsidRPr="000B5980">
        <w:rPr>
          <w:lang w:eastAsia="ja-JP"/>
        </w:rPr>
        <w:t>ổng diện tích trồng trọt được chứng nhận thực hành nông nghiệp tốt (VietGAP) và tương đương đến thời điểm báo cáo</w:t>
      </w:r>
      <w:r w:rsidR="002A1564" w:rsidRPr="000B5980">
        <w:rPr>
          <w:lang w:eastAsia="ja-JP"/>
        </w:rPr>
        <w:t xml:space="preserve"> (đơn vị: ha)</w:t>
      </w:r>
      <w:r w:rsidR="00CF09D0" w:rsidRPr="000B5980">
        <w:rPr>
          <w:lang w:eastAsia="ja-JP"/>
        </w:rPr>
        <w:t>.</w:t>
      </w:r>
    </w:p>
    <w:p w14:paraId="074A2CDB" w14:textId="7D900ABF" w:rsidR="00A14A9B" w:rsidRPr="003D6648" w:rsidRDefault="00A14A9B" w:rsidP="00C624C3">
      <w:pPr>
        <w:spacing w:before="60" w:after="60" w:line="240" w:lineRule="auto"/>
        <w:ind w:left="0" w:firstLine="709"/>
        <w:rPr>
          <w:spacing w:val="-2"/>
          <w:lang w:eastAsia="ja-JP"/>
        </w:rPr>
      </w:pPr>
      <w:r w:rsidRPr="003D6648">
        <w:rPr>
          <w:spacing w:val="-2"/>
          <w:lang w:eastAsia="ja-JP"/>
        </w:rPr>
        <w:t xml:space="preserve">30.2. Diện tích nuôi trồng thủy sản được chứng nhận thực hành nông nghiệp tốt (VietGAP) và tương đương = </w:t>
      </w:r>
      <w:r w:rsidR="00143263" w:rsidRPr="003D6648">
        <w:rPr>
          <w:spacing w:val="-2"/>
          <w:lang w:eastAsia="ja-JP"/>
        </w:rPr>
        <w:t>T</w:t>
      </w:r>
      <w:r w:rsidRPr="003D6648">
        <w:rPr>
          <w:spacing w:val="-2"/>
          <w:lang w:eastAsia="ja-JP"/>
        </w:rPr>
        <w:t>ổng diện tích nuôi trồng thủy sản được chứng nhận thực hành nông nghiệp tốt (VietGAP) và tương đương đến thời điểm báo cáo</w:t>
      </w:r>
      <w:r w:rsidR="002A1564" w:rsidRPr="003D6648">
        <w:rPr>
          <w:spacing w:val="-2"/>
          <w:lang w:eastAsia="ja-JP"/>
        </w:rPr>
        <w:t xml:space="preserve"> (đơn vị: ha)</w:t>
      </w:r>
      <w:r w:rsidR="00CF09D0" w:rsidRPr="003D6648">
        <w:rPr>
          <w:spacing w:val="-2"/>
          <w:lang w:eastAsia="ja-JP"/>
        </w:rPr>
        <w:t>.</w:t>
      </w:r>
    </w:p>
    <w:p w14:paraId="43A76FA7" w14:textId="19F93EE5" w:rsidR="00A14A9B" w:rsidRPr="000B5980" w:rsidRDefault="00A14A9B" w:rsidP="00C624C3">
      <w:pPr>
        <w:spacing w:before="60" w:after="60" w:line="240" w:lineRule="auto"/>
        <w:ind w:left="0" w:firstLine="709"/>
        <w:rPr>
          <w:lang w:eastAsia="ja-JP"/>
        </w:rPr>
      </w:pPr>
      <w:r w:rsidRPr="000B5980">
        <w:rPr>
          <w:lang w:eastAsia="ja-JP"/>
        </w:rPr>
        <w:lastRenderedPageBreak/>
        <w:t xml:space="preserve">30.3. Số cơ sở chăn nuôi áp dụng chứng nhận thực hành nông nghiệp tốt (GAHP) và tương đương =  </w:t>
      </w:r>
      <w:r w:rsidR="004A0725" w:rsidRPr="000B5980">
        <w:rPr>
          <w:lang w:eastAsia="ja-JP"/>
        </w:rPr>
        <w:t>Tổng</w:t>
      </w:r>
      <w:r w:rsidRPr="000B5980">
        <w:rPr>
          <w:lang w:eastAsia="ja-JP"/>
        </w:rPr>
        <w:t xml:space="preserve"> số cơ sở chăn nuôi áp dụng chứng nhận thực hành nông nghiệp tốt (GAHP) và tương đương đến thời điểm báo cáo</w:t>
      </w:r>
      <w:r w:rsidR="002A1564" w:rsidRPr="000B5980">
        <w:rPr>
          <w:lang w:eastAsia="ja-JP"/>
        </w:rPr>
        <w:t xml:space="preserve"> (đơn vị: cơ sở)</w:t>
      </w:r>
      <w:r w:rsidR="00CF09D0" w:rsidRPr="000B5980">
        <w:rPr>
          <w:lang w:eastAsia="ja-JP"/>
        </w:rPr>
        <w:t>.</w:t>
      </w:r>
    </w:p>
    <w:p w14:paraId="50CBEA14" w14:textId="77777777" w:rsidR="008346E3" w:rsidRPr="000B5980" w:rsidRDefault="008346E3" w:rsidP="00C624C3">
      <w:pPr>
        <w:keepNext/>
        <w:spacing w:before="60" w:after="60" w:line="240" w:lineRule="auto"/>
        <w:ind w:left="0" w:right="91" w:firstLine="709"/>
        <w:rPr>
          <w:lang w:eastAsia="ja-JP"/>
        </w:rPr>
      </w:pPr>
      <w:r w:rsidRPr="000B5980">
        <w:rPr>
          <w:lang w:eastAsia="ja-JP"/>
        </w:rPr>
        <w:t xml:space="preserve">30.4. Tỷ lệ sản lượng sản phẩm chăn nuôi được </w:t>
      </w:r>
      <w:hyperlink r:id="rId25" w:history="1">
        <w:r w:rsidRPr="000B5980">
          <w:rPr>
            <w:rStyle w:val="Hyperlink"/>
            <w:color w:val="auto"/>
            <w:u w:val="none"/>
            <w:lang w:eastAsia="ja-JP"/>
          </w:rPr>
          <w:t>chăn nuôi hữu cơ</w:t>
        </w:r>
      </w:hyperlink>
    </w:p>
    <w:tbl>
      <w:tblPr>
        <w:tblStyle w:val="TableGrid"/>
        <w:tblW w:w="958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828"/>
        <w:gridCol w:w="626"/>
        <w:gridCol w:w="4051"/>
        <w:gridCol w:w="1083"/>
      </w:tblGrid>
      <w:tr w:rsidR="00325CF6" w:rsidRPr="000B5980" w14:paraId="35CE8751" w14:textId="77777777" w:rsidTr="005E05D5">
        <w:trPr>
          <w:trHeight w:val="912"/>
        </w:trPr>
        <w:tc>
          <w:tcPr>
            <w:tcW w:w="3828" w:type="dxa"/>
            <w:vMerge w:val="restart"/>
            <w:vAlign w:val="center"/>
          </w:tcPr>
          <w:p w14:paraId="373838C1" w14:textId="77777777" w:rsidR="00DC0A85" w:rsidRPr="000B5980" w:rsidRDefault="00DC0A85" w:rsidP="00C624C3">
            <w:pPr>
              <w:pStyle w:val="congthuc"/>
              <w:spacing w:before="60" w:after="60" w:line="240" w:lineRule="auto"/>
              <w:ind w:firstLine="709"/>
              <w:rPr>
                <w:rFonts w:cs="Times New Roman"/>
                <w:szCs w:val="28"/>
                <w:lang w:val="pt-BR" w:eastAsia="ja-JP"/>
              </w:rPr>
            </w:pPr>
          </w:p>
          <w:p w14:paraId="40F9A20D" w14:textId="3735AD85" w:rsidR="0001067E" w:rsidRPr="000B5980" w:rsidRDefault="0001067E" w:rsidP="00C624C3">
            <w:pPr>
              <w:pStyle w:val="congthuc"/>
              <w:spacing w:before="60" w:after="60" w:line="240" w:lineRule="auto"/>
              <w:rPr>
                <w:rStyle w:val="Hyperlink"/>
                <w:rFonts w:cs="Times New Roman"/>
                <w:color w:val="auto"/>
                <w:szCs w:val="28"/>
                <w:u w:val="none"/>
                <w:lang w:val="pt-BR" w:eastAsia="ja-JP"/>
              </w:rPr>
            </w:pPr>
            <w:r w:rsidRPr="000B5980">
              <w:rPr>
                <w:rFonts w:cs="Times New Roman"/>
                <w:szCs w:val="28"/>
                <w:lang w:val="pt-BR" w:eastAsia="ja-JP"/>
              </w:rPr>
              <w:t xml:space="preserve">Tỷ lệ sản lượng sản phẩm chăn nuôi được </w:t>
            </w:r>
            <w:hyperlink r:id="rId26" w:history="1">
              <w:r w:rsidRPr="000B5980">
                <w:rPr>
                  <w:rStyle w:val="Hyperlink"/>
                  <w:rFonts w:cs="Times New Roman"/>
                  <w:color w:val="auto"/>
                  <w:szCs w:val="28"/>
                  <w:u w:val="none"/>
                  <w:lang w:val="pt-BR" w:eastAsia="ja-JP"/>
                </w:rPr>
                <w:t>chăn nuôi hữu cơ</w:t>
              </w:r>
            </w:hyperlink>
            <w:r w:rsidRPr="000B5980">
              <w:rPr>
                <w:rStyle w:val="Hyperlink"/>
                <w:rFonts w:cs="Times New Roman"/>
                <w:color w:val="auto"/>
                <w:szCs w:val="28"/>
                <w:u w:val="none"/>
                <w:lang w:val="pt-BR" w:eastAsia="ja-JP"/>
              </w:rPr>
              <w:t xml:space="preserve"> </w:t>
            </w:r>
            <w:r w:rsidRPr="000B5980">
              <w:rPr>
                <w:rStyle w:val="Hyperlink"/>
                <w:rFonts w:cs="Times New Roman"/>
                <w:color w:val="auto"/>
                <w:szCs w:val="28"/>
                <w:u w:val="none"/>
                <w:lang w:val="pt-BR"/>
              </w:rPr>
              <w:t>(%)</w:t>
            </w:r>
          </w:p>
          <w:p w14:paraId="4D616A62" w14:textId="4C8C6488" w:rsidR="0001067E" w:rsidRPr="000B5980" w:rsidRDefault="0001067E" w:rsidP="00C624C3">
            <w:pPr>
              <w:pStyle w:val="congthuc"/>
              <w:spacing w:before="60" w:after="60" w:line="240" w:lineRule="auto"/>
              <w:ind w:firstLine="709"/>
              <w:rPr>
                <w:rFonts w:cs="Times New Roman"/>
                <w:szCs w:val="28"/>
                <w:lang w:val="pt-BR" w:eastAsia="ja-JP"/>
              </w:rPr>
            </w:pPr>
          </w:p>
        </w:tc>
        <w:tc>
          <w:tcPr>
            <w:tcW w:w="626" w:type="dxa"/>
            <w:vMerge w:val="restart"/>
            <w:vAlign w:val="center"/>
          </w:tcPr>
          <w:p w14:paraId="2D3B0380" w14:textId="77777777" w:rsidR="0001067E" w:rsidRPr="000B5980" w:rsidRDefault="0001067E" w:rsidP="005E05D5">
            <w:pPr>
              <w:pStyle w:val="congthuc"/>
              <w:spacing w:before="60" w:after="60" w:line="240" w:lineRule="auto"/>
              <w:jc w:val="both"/>
              <w:rPr>
                <w:rFonts w:cs="Times New Roman"/>
                <w:szCs w:val="28"/>
                <w:lang w:eastAsia="ja-JP"/>
              </w:rPr>
            </w:pPr>
            <w:r w:rsidRPr="000B5980">
              <w:rPr>
                <w:rFonts w:cs="Times New Roman"/>
                <w:szCs w:val="28"/>
                <w:lang w:eastAsia="ja-JP"/>
              </w:rPr>
              <w:t>=</w:t>
            </w:r>
          </w:p>
        </w:tc>
        <w:tc>
          <w:tcPr>
            <w:tcW w:w="4051" w:type="dxa"/>
            <w:vAlign w:val="center"/>
          </w:tcPr>
          <w:p w14:paraId="4C020D6E" w14:textId="2CD7524D" w:rsidR="0001067E" w:rsidRPr="000B5980" w:rsidRDefault="0001067E" w:rsidP="005E05D5">
            <w:pPr>
              <w:pStyle w:val="congthuc"/>
              <w:spacing w:before="60" w:after="60" w:line="240" w:lineRule="auto"/>
              <w:rPr>
                <w:rFonts w:cs="Times New Roman"/>
                <w:szCs w:val="28"/>
                <w:lang w:eastAsia="ja-JP"/>
              </w:rPr>
            </w:pPr>
            <w:r w:rsidRPr="000B5980">
              <w:rPr>
                <w:rFonts w:eastAsia="Times New Roman" w:cs="Times New Roman"/>
                <w:bCs/>
                <w:szCs w:val="28"/>
              </w:rPr>
              <w:t xml:space="preserve">Tổng số </w:t>
            </w:r>
            <w:r w:rsidRPr="000B5980">
              <w:rPr>
                <w:rFonts w:cs="Times New Roman"/>
                <w:szCs w:val="28"/>
                <w:lang w:eastAsia="ja-JP"/>
              </w:rPr>
              <w:t xml:space="preserve">sản lượng sản phẩm chăn nuôi được </w:t>
            </w:r>
            <w:hyperlink r:id="rId27" w:history="1">
              <w:r w:rsidRPr="000B5980">
                <w:rPr>
                  <w:rStyle w:val="Hyperlink"/>
                  <w:rFonts w:cs="Times New Roman"/>
                  <w:color w:val="auto"/>
                  <w:szCs w:val="28"/>
                  <w:u w:val="none"/>
                  <w:lang w:eastAsia="ja-JP"/>
                </w:rPr>
                <w:t>chăn nuôi hữu cơ</w:t>
              </w:r>
            </w:hyperlink>
          </w:p>
        </w:tc>
        <w:tc>
          <w:tcPr>
            <w:tcW w:w="1083" w:type="dxa"/>
            <w:vMerge w:val="restart"/>
            <w:vAlign w:val="center"/>
          </w:tcPr>
          <w:p w14:paraId="05CA1D31" w14:textId="77777777" w:rsidR="0001067E" w:rsidRPr="000B5980" w:rsidRDefault="0001067E" w:rsidP="005E05D5">
            <w:pPr>
              <w:pStyle w:val="congthuc"/>
              <w:spacing w:before="60" w:after="60" w:line="240" w:lineRule="auto"/>
              <w:rPr>
                <w:rFonts w:cs="Times New Roman"/>
                <w:szCs w:val="28"/>
                <w:lang w:eastAsia="ja-JP"/>
              </w:rPr>
            </w:pPr>
            <w:r w:rsidRPr="000B5980">
              <w:rPr>
                <w:rFonts w:cs="Times New Roman"/>
                <w:szCs w:val="28"/>
                <w:lang w:eastAsia="ja-JP"/>
              </w:rPr>
              <w:t>× 100</w:t>
            </w:r>
          </w:p>
        </w:tc>
      </w:tr>
      <w:tr w:rsidR="00325CF6" w:rsidRPr="000B5980" w14:paraId="44A627EC" w14:textId="77777777" w:rsidTr="005E05D5">
        <w:tc>
          <w:tcPr>
            <w:tcW w:w="3828" w:type="dxa"/>
            <w:vMerge/>
            <w:vAlign w:val="center"/>
          </w:tcPr>
          <w:p w14:paraId="4F29EFD6" w14:textId="77777777" w:rsidR="0001067E" w:rsidRPr="000B5980" w:rsidRDefault="0001067E" w:rsidP="00C624C3">
            <w:pPr>
              <w:pStyle w:val="congthuc"/>
              <w:spacing w:before="60" w:after="60" w:line="240" w:lineRule="auto"/>
              <w:ind w:firstLine="709"/>
              <w:rPr>
                <w:rFonts w:cs="Times New Roman"/>
                <w:szCs w:val="28"/>
                <w:lang w:eastAsia="ja-JP"/>
              </w:rPr>
            </w:pPr>
          </w:p>
        </w:tc>
        <w:tc>
          <w:tcPr>
            <w:tcW w:w="626" w:type="dxa"/>
            <w:vMerge/>
            <w:vAlign w:val="center"/>
          </w:tcPr>
          <w:p w14:paraId="16E2D48A" w14:textId="77777777" w:rsidR="0001067E" w:rsidRPr="000B5980" w:rsidRDefault="0001067E" w:rsidP="00C624C3">
            <w:pPr>
              <w:pStyle w:val="congthuc"/>
              <w:spacing w:before="60" w:after="60" w:line="240" w:lineRule="auto"/>
              <w:ind w:firstLine="709"/>
              <w:rPr>
                <w:rFonts w:cs="Times New Roman"/>
                <w:szCs w:val="28"/>
                <w:lang w:eastAsia="ja-JP"/>
              </w:rPr>
            </w:pPr>
          </w:p>
        </w:tc>
        <w:tc>
          <w:tcPr>
            <w:tcW w:w="4051" w:type="dxa"/>
            <w:vAlign w:val="center"/>
          </w:tcPr>
          <w:p w14:paraId="170065E9" w14:textId="0D64E7AE" w:rsidR="0001067E" w:rsidRPr="000B5980" w:rsidRDefault="0001067E" w:rsidP="00C624C3">
            <w:pPr>
              <w:pStyle w:val="congthuc"/>
              <w:spacing w:before="60" w:after="60" w:line="240" w:lineRule="auto"/>
              <w:rPr>
                <w:rFonts w:cs="Times New Roman"/>
                <w:szCs w:val="28"/>
                <w:lang w:eastAsia="ja-JP"/>
              </w:rPr>
            </w:pPr>
            <w:r w:rsidRPr="000B5980">
              <w:rPr>
                <w:rFonts w:eastAsia="Times New Roman" w:cs="Times New Roman"/>
                <w:bCs/>
                <w:szCs w:val="28"/>
              </w:rPr>
              <w:t xml:space="preserve">Tổng số </w:t>
            </w:r>
            <w:r w:rsidRPr="000B5980">
              <w:rPr>
                <w:rFonts w:cs="Times New Roman"/>
                <w:szCs w:val="28"/>
                <w:lang w:eastAsia="ja-JP"/>
              </w:rPr>
              <w:t xml:space="preserve">sản lượng sản phẩm </w:t>
            </w:r>
            <w:r w:rsidR="005E05D5">
              <w:rPr>
                <w:rFonts w:cs="Times New Roman"/>
                <w:szCs w:val="28"/>
                <w:lang w:eastAsia="ja-JP"/>
              </w:rPr>
              <w:t xml:space="preserve"> </w:t>
            </w:r>
            <w:r w:rsidRPr="000B5980">
              <w:rPr>
                <w:rFonts w:cs="Times New Roman"/>
                <w:szCs w:val="28"/>
                <w:lang w:eastAsia="ja-JP"/>
              </w:rPr>
              <w:t>chăn nuôi</w:t>
            </w:r>
          </w:p>
        </w:tc>
        <w:tc>
          <w:tcPr>
            <w:tcW w:w="1083" w:type="dxa"/>
            <w:vMerge/>
            <w:vAlign w:val="center"/>
          </w:tcPr>
          <w:p w14:paraId="055262D5" w14:textId="77777777" w:rsidR="0001067E" w:rsidRPr="000B5980" w:rsidRDefault="0001067E" w:rsidP="00C624C3">
            <w:pPr>
              <w:pStyle w:val="congthuc"/>
              <w:spacing w:before="60" w:after="60" w:line="240" w:lineRule="auto"/>
              <w:ind w:firstLine="709"/>
              <w:rPr>
                <w:rFonts w:cs="Times New Roman"/>
                <w:szCs w:val="28"/>
                <w:lang w:eastAsia="ja-JP"/>
              </w:rPr>
            </w:pPr>
          </w:p>
        </w:tc>
      </w:tr>
    </w:tbl>
    <w:p w14:paraId="637D9478" w14:textId="09EE9443" w:rsidR="005E0602" w:rsidRPr="000B5980" w:rsidRDefault="005E0602" w:rsidP="005E05D5">
      <w:pPr>
        <w:spacing w:before="60" w:after="60" w:line="240" w:lineRule="auto"/>
        <w:ind w:firstLine="609"/>
        <w:rPr>
          <w:bCs/>
          <w:kern w:val="2"/>
        </w:rPr>
      </w:pPr>
      <w:r w:rsidRPr="000B5980">
        <w:rPr>
          <w:bCs/>
          <w:kern w:val="2"/>
        </w:rPr>
        <w:t>30.5 Diện tích đất trồng trọt hữu cơ = Tổng diện tích đất trồng trọt được chứng nhận phù hợp với tiêu chuẩn nông nghiệp hữu cơ của Việt Nam (TCVN) và các tiêu chuẩn nông nghiệp hữu cơ khác (đơn vị: ha)</w:t>
      </w:r>
      <w:r w:rsidR="00CF09D0" w:rsidRPr="000B5980">
        <w:rPr>
          <w:bCs/>
          <w:kern w:val="2"/>
        </w:rPr>
        <w:t>.</w:t>
      </w:r>
    </w:p>
    <w:p w14:paraId="4E8419BC" w14:textId="065B7420" w:rsidR="00A14A9B" w:rsidRPr="000B5980" w:rsidRDefault="00A14A9B" w:rsidP="00C624C3">
      <w:pPr>
        <w:pStyle w:val="lu"/>
        <w:spacing w:before="60" w:after="60" w:line="240" w:lineRule="auto"/>
        <w:ind w:firstLine="709"/>
        <w:rPr>
          <w:i w:val="0"/>
          <w:iCs w:val="0"/>
          <w:lang w:eastAsia="ja-JP"/>
        </w:rPr>
      </w:pPr>
      <w:r w:rsidRPr="000B5980">
        <w:rPr>
          <w:i w:val="0"/>
          <w:iCs w:val="0"/>
          <w:lang w:eastAsia="ja-JP"/>
        </w:rPr>
        <w:t xml:space="preserve">30.6. Diện tích nuôi trồng thủy sản </w:t>
      </w:r>
      <w:r w:rsidRPr="000B5980">
        <w:rPr>
          <w:i w:val="0"/>
          <w:iCs w:val="0"/>
          <w:spacing w:val="-4"/>
          <w:lang w:eastAsia="ja-JP"/>
        </w:rPr>
        <w:t>hữu cơ</w:t>
      </w:r>
      <w:r w:rsidR="0001067E" w:rsidRPr="000B5980">
        <w:rPr>
          <w:i w:val="0"/>
          <w:iCs w:val="0"/>
          <w:spacing w:val="-4"/>
          <w:lang w:eastAsia="ja-JP"/>
        </w:rPr>
        <w:t xml:space="preserve"> = </w:t>
      </w:r>
      <w:r w:rsidR="00143263" w:rsidRPr="000B5980">
        <w:rPr>
          <w:i w:val="0"/>
          <w:iCs w:val="0"/>
          <w:spacing w:val="-4"/>
          <w:lang w:eastAsia="ja-JP"/>
        </w:rPr>
        <w:t>T</w:t>
      </w:r>
      <w:r w:rsidR="0001067E" w:rsidRPr="000B5980">
        <w:rPr>
          <w:i w:val="0"/>
          <w:iCs w:val="0"/>
          <w:spacing w:val="-4"/>
          <w:lang w:eastAsia="ja-JP"/>
        </w:rPr>
        <w:t xml:space="preserve">ổng diện tích nuôi trồng thủy sản hữu cơ đến thời điểm báo cáo </w:t>
      </w:r>
      <w:r w:rsidR="002A1564" w:rsidRPr="000B5980">
        <w:rPr>
          <w:i w:val="0"/>
          <w:iCs w:val="0"/>
          <w:spacing w:val="-4"/>
          <w:lang w:eastAsia="ja-JP"/>
        </w:rPr>
        <w:t>(đơn vị:</w:t>
      </w:r>
      <w:r w:rsidR="002A1564" w:rsidRPr="000B5980">
        <w:rPr>
          <w:i w:val="0"/>
          <w:iCs w:val="0"/>
          <w:lang w:eastAsia="ja-JP"/>
        </w:rPr>
        <w:t xml:space="preserve"> ha)</w:t>
      </w:r>
      <w:r w:rsidR="00CF09D0" w:rsidRPr="000B5980">
        <w:rPr>
          <w:i w:val="0"/>
          <w:iCs w:val="0"/>
          <w:lang w:eastAsia="ja-JP"/>
        </w:rPr>
        <w:t>.</w:t>
      </w:r>
    </w:p>
    <w:p w14:paraId="3CDC1870" w14:textId="2E499E24" w:rsidR="00A14A9B" w:rsidRPr="000B5980" w:rsidRDefault="00A14A9B" w:rsidP="00C624C3">
      <w:pPr>
        <w:spacing w:before="60" w:after="60" w:line="240" w:lineRule="auto"/>
        <w:ind w:left="0" w:firstLine="709"/>
        <w:rPr>
          <w:spacing w:val="4"/>
          <w:lang w:eastAsia="ja-JP"/>
        </w:rPr>
      </w:pPr>
      <w:r w:rsidRPr="000B5980">
        <w:rPr>
          <w:spacing w:val="4"/>
          <w:lang w:eastAsia="ja-JP"/>
        </w:rPr>
        <w:t>30.7. Diện tích rừng được cấp chứng chỉ quản lý rừng bền vững</w:t>
      </w:r>
      <w:r w:rsidR="0001067E" w:rsidRPr="000B5980">
        <w:rPr>
          <w:spacing w:val="4"/>
          <w:lang w:eastAsia="ja-JP"/>
        </w:rPr>
        <w:t xml:space="preserve"> = </w:t>
      </w:r>
      <w:r w:rsidR="00143263" w:rsidRPr="000B5980">
        <w:rPr>
          <w:spacing w:val="4"/>
          <w:lang w:eastAsia="ja-JP"/>
        </w:rPr>
        <w:t>T</w:t>
      </w:r>
      <w:r w:rsidR="0001067E" w:rsidRPr="000B5980">
        <w:rPr>
          <w:spacing w:val="4"/>
          <w:lang w:eastAsia="ja-JP"/>
        </w:rPr>
        <w:t>ổng diện tích rừng được cấp chứng chỉ quản lý rừng bền vững đến thời điểm báo cáo</w:t>
      </w:r>
      <w:r w:rsidR="00372127" w:rsidRPr="000B5980">
        <w:rPr>
          <w:spacing w:val="4"/>
          <w:lang w:val="vi-VN" w:eastAsia="ja-JP"/>
        </w:rPr>
        <w:t xml:space="preserve"> </w:t>
      </w:r>
      <w:r w:rsidR="002A1564" w:rsidRPr="000B5980">
        <w:rPr>
          <w:spacing w:val="4"/>
          <w:lang w:eastAsia="ja-JP"/>
        </w:rPr>
        <w:t>(đơn vị: ha)</w:t>
      </w:r>
      <w:r w:rsidR="00CF09D0" w:rsidRPr="000B5980">
        <w:rPr>
          <w:spacing w:val="4"/>
          <w:lang w:eastAsia="ja-JP"/>
        </w:rPr>
        <w:t>.</w:t>
      </w:r>
    </w:p>
    <w:p w14:paraId="0AE4CE4B" w14:textId="5944A2E5" w:rsidR="00A14A9B" w:rsidRPr="000B5980" w:rsidRDefault="00A14A9B" w:rsidP="00C624C3">
      <w:pPr>
        <w:spacing w:before="60" w:after="60" w:line="240" w:lineRule="auto"/>
        <w:ind w:left="0" w:firstLine="709"/>
        <w:rPr>
          <w:lang w:eastAsia="ja-JP"/>
        </w:rPr>
      </w:pPr>
      <w:r w:rsidRPr="000B5980">
        <w:rPr>
          <w:lang w:eastAsia="ja-JP"/>
        </w:rPr>
        <w:t xml:space="preserve">30.8. Giá trị tiền thu được từ dịch vụ môi trường rừng </w:t>
      </w:r>
      <w:r w:rsidR="00D86866" w:rsidRPr="000B5980">
        <w:rPr>
          <w:lang w:eastAsia="ja-JP"/>
        </w:rPr>
        <w:t>hằng năm</w:t>
      </w:r>
      <w:r w:rsidR="0001067E" w:rsidRPr="000B5980">
        <w:rPr>
          <w:lang w:eastAsia="ja-JP"/>
        </w:rPr>
        <w:t xml:space="preserve"> = </w:t>
      </w:r>
      <w:r w:rsidR="00143263" w:rsidRPr="000B5980">
        <w:rPr>
          <w:lang w:eastAsia="ja-JP"/>
        </w:rPr>
        <w:t>T</w:t>
      </w:r>
      <w:r w:rsidR="0001067E" w:rsidRPr="000B5980">
        <w:rPr>
          <w:lang w:eastAsia="ja-JP"/>
        </w:rPr>
        <w:t>ổng giá trị tiền thu được từ dịch vụ môi trường rừng trong năm báo cáo</w:t>
      </w:r>
      <w:r w:rsidR="002A1564" w:rsidRPr="000B5980">
        <w:rPr>
          <w:lang w:eastAsia="ja-JP"/>
        </w:rPr>
        <w:t xml:space="preserve"> (đơn vị: tỷ VNĐ)</w:t>
      </w:r>
      <w:r w:rsidR="00CF09D0" w:rsidRPr="000B5980">
        <w:rPr>
          <w:lang w:eastAsia="ja-JP"/>
        </w:rPr>
        <w:t>.</w:t>
      </w:r>
    </w:p>
    <w:p w14:paraId="53891F52" w14:textId="571B8063" w:rsidR="007D78F7" w:rsidRPr="000B5980" w:rsidRDefault="007D78F7" w:rsidP="00C624C3">
      <w:pPr>
        <w:keepNext/>
        <w:spacing w:before="60" w:after="60" w:line="240" w:lineRule="auto"/>
        <w:ind w:left="0" w:right="91" w:firstLine="709"/>
        <w:rPr>
          <w:lang w:eastAsia="ja-JP"/>
        </w:rPr>
      </w:pPr>
      <w:r w:rsidRPr="000B5980">
        <w:rPr>
          <w:lang w:eastAsia="ja-JP"/>
        </w:rPr>
        <w:t xml:space="preserve">30.9. Tỷ lệ sản phẩm phân bón hữu cơ được cấp quyết định lưu hành </w:t>
      </w:r>
      <w:r w:rsidR="002A1564" w:rsidRPr="000B5980">
        <w:rPr>
          <w:lang w:eastAsia="ja-JP"/>
        </w:rPr>
        <w:t>(%)</w:t>
      </w:r>
    </w:p>
    <w:tbl>
      <w:tblPr>
        <w:tblStyle w:val="TableGrid"/>
        <w:tblW w:w="9724" w:type="dxa"/>
        <w:tblInd w:w="-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022"/>
        <w:gridCol w:w="627"/>
        <w:gridCol w:w="4003"/>
        <w:gridCol w:w="1072"/>
      </w:tblGrid>
      <w:tr w:rsidR="00325CF6" w:rsidRPr="000B5980" w14:paraId="438E48B5" w14:textId="77777777" w:rsidTr="005E05D5">
        <w:tc>
          <w:tcPr>
            <w:tcW w:w="4022" w:type="dxa"/>
            <w:vMerge w:val="restart"/>
            <w:vAlign w:val="center"/>
          </w:tcPr>
          <w:p w14:paraId="369DA129" w14:textId="7D8294B6" w:rsidR="0076078A" w:rsidRPr="000B5980" w:rsidRDefault="0076078A" w:rsidP="00C624C3">
            <w:pPr>
              <w:pStyle w:val="congthuc"/>
              <w:keepNext w:val="0"/>
              <w:spacing w:before="60" w:after="60" w:line="240" w:lineRule="auto"/>
              <w:rPr>
                <w:rFonts w:cs="Times New Roman"/>
                <w:szCs w:val="28"/>
                <w:lang w:val="pt-BR" w:eastAsia="ja-JP"/>
              </w:rPr>
            </w:pPr>
            <w:r w:rsidRPr="000B5980">
              <w:rPr>
                <w:rFonts w:cs="Times New Roman"/>
                <w:szCs w:val="28"/>
                <w:lang w:val="pt-BR" w:eastAsia="ja-JP"/>
              </w:rPr>
              <w:t>Tỷ lệ sản phẩm phân bón hữu cơ được cấp quyết định lưu hành</w:t>
            </w:r>
            <w:r w:rsidR="00AF703B" w:rsidRPr="000B5980">
              <w:rPr>
                <w:rFonts w:cs="Times New Roman"/>
                <w:szCs w:val="28"/>
                <w:lang w:val="pt-BR" w:eastAsia="ja-JP"/>
              </w:rPr>
              <w:t xml:space="preserve"> (%)</w:t>
            </w:r>
          </w:p>
        </w:tc>
        <w:tc>
          <w:tcPr>
            <w:tcW w:w="627" w:type="dxa"/>
            <w:vMerge w:val="restart"/>
            <w:vAlign w:val="center"/>
          </w:tcPr>
          <w:p w14:paraId="583C7CA2" w14:textId="77777777" w:rsidR="0076078A" w:rsidRPr="000B5980" w:rsidRDefault="0076078A" w:rsidP="00C624C3">
            <w:pPr>
              <w:pStyle w:val="congthuc"/>
              <w:keepNext w:val="0"/>
              <w:spacing w:before="60" w:after="60" w:line="240" w:lineRule="auto"/>
              <w:rPr>
                <w:rFonts w:cs="Times New Roman"/>
                <w:szCs w:val="28"/>
                <w:lang w:eastAsia="ja-JP"/>
              </w:rPr>
            </w:pPr>
            <w:r w:rsidRPr="000B5980">
              <w:rPr>
                <w:rFonts w:cs="Times New Roman"/>
                <w:szCs w:val="28"/>
                <w:lang w:eastAsia="ja-JP"/>
              </w:rPr>
              <w:t>=</w:t>
            </w:r>
          </w:p>
        </w:tc>
        <w:tc>
          <w:tcPr>
            <w:tcW w:w="4003" w:type="dxa"/>
            <w:vAlign w:val="center"/>
          </w:tcPr>
          <w:p w14:paraId="23862B6B" w14:textId="2322BCFB" w:rsidR="0076078A" w:rsidRPr="000B5980" w:rsidRDefault="0076078A" w:rsidP="005E05D5">
            <w:pPr>
              <w:pStyle w:val="congthuc"/>
              <w:keepNext w:val="0"/>
              <w:spacing w:before="60" w:after="60" w:line="240" w:lineRule="auto"/>
              <w:rPr>
                <w:rFonts w:cs="Times New Roman"/>
                <w:szCs w:val="28"/>
                <w:lang w:eastAsia="ja-JP"/>
              </w:rPr>
            </w:pPr>
            <w:r w:rsidRPr="000B5980">
              <w:rPr>
                <w:rFonts w:cs="Times New Roman"/>
                <w:szCs w:val="28"/>
                <w:lang w:eastAsia="ja-JP"/>
              </w:rPr>
              <w:t>Tổng số sản phẩm phân bón hữu cơ được cấp quyết định lưu hành</w:t>
            </w:r>
          </w:p>
        </w:tc>
        <w:tc>
          <w:tcPr>
            <w:tcW w:w="1072" w:type="dxa"/>
            <w:vMerge w:val="restart"/>
            <w:vAlign w:val="center"/>
          </w:tcPr>
          <w:p w14:paraId="6D3C762B" w14:textId="77777777" w:rsidR="0076078A" w:rsidRPr="000B5980" w:rsidRDefault="0076078A" w:rsidP="00C624C3">
            <w:pPr>
              <w:pStyle w:val="congthuc"/>
              <w:keepNext w:val="0"/>
              <w:spacing w:before="60" w:after="60" w:line="240" w:lineRule="auto"/>
              <w:rPr>
                <w:rFonts w:cs="Times New Roman"/>
                <w:szCs w:val="28"/>
                <w:lang w:eastAsia="ja-JP"/>
              </w:rPr>
            </w:pPr>
            <w:r w:rsidRPr="000B5980">
              <w:rPr>
                <w:rFonts w:cs="Times New Roman"/>
                <w:szCs w:val="28"/>
                <w:lang w:eastAsia="ja-JP"/>
              </w:rPr>
              <w:t>× 100</w:t>
            </w:r>
          </w:p>
        </w:tc>
      </w:tr>
      <w:tr w:rsidR="00325CF6" w:rsidRPr="000B5980" w14:paraId="6131FB3B" w14:textId="77777777" w:rsidTr="005E05D5">
        <w:tc>
          <w:tcPr>
            <w:tcW w:w="4022" w:type="dxa"/>
            <w:vMerge/>
            <w:vAlign w:val="center"/>
          </w:tcPr>
          <w:p w14:paraId="44880F9C" w14:textId="77777777" w:rsidR="0076078A" w:rsidRPr="000B5980" w:rsidRDefault="0076078A" w:rsidP="00C624C3">
            <w:pPr>
              <w:pStyle w:val="congthuc"/>
              <w:keepNext w:val="0"/>
              <w:spacing w:before="60" w:after="60" w:line="240" w:lineRule="auto"/>
              <w:ind w:firstLine="709"/>
              <w:rPr>
                <w:rFonts w:cs="Times New Roman"/>
                <w:szCs w:val="28"/>
                <w:lang w:eastAsia="ja-JP"/>
              </w:rPr>
            </w:pPr>
          </w:p>
        </w:tc>
        <w:tc>
          <w:tcPr>
            <w:tcW w:w="627" w:type="dxa"/>
            <w:vMerge/>
            <w:vAlign w:val="center"/>
          </w:tcPr>
          <w:p w14:paraId="32CBB4EE" w14:textId="77777777" w:rsidR="0076078A" w:rsidRPr="000B5980" w:rsidRDefault="0076078A" w:rsidP="00C624C3">
            <w:pPr>
              <w:pStyle w:val="congthuc"/>
              <w:keepNext w:val="0"/>
              <w:spacing w:before="60" w:after="60" w:line="240" w:lineRule="auto"/>
              <w:ind w:firstLine="709"/>
              <w:rPr>
                <w:rFonts w:cs="Times New Roman"/>
                <w:szCs w:val="28"/>
                <w:lang w:eastAsia="ja-JP"/>
              </w:rPr>
            </w:pPr>
          </w:p>
        </w:tc>
        <w:tc>
          <w:tcPr>
            <w:tcW w:w="4003" w:type="dxa"/>
            <w:vAlign w:val="center"/>
          </w:tcPr>
          <w:p w14:paraId="4BE8DF75" w14:textId="2EF0613E" w:rsidR="0076078A" w:rsidRPr="000B5980" w:rsidRDefault="00ED3914" w:rsidP="005E05D5">
            <w:pPr>
              <w:pStyle w:val="congthuc"/>
              <w:keepNext w:val="0"/>
              <w:spacing w:before="60" w:after="60" w:line="240" w:lineRule="auto"/>
              <w:rPr>
                <w:rFonts w:cs="Times New Roman"/>
                <w:szCs w:val="28"/>
                <w:lang w:eastAsia="ja-JP"/>
              </w:rPr>
            </w:pPr>
            <w:r w:rsidRPr="000B5980">
              <w:rPr>
                <w:rFonts w:eastAsia="Times New Roman" w:cs="Times New Roman"/>
                <w:bCs/>
                <w:szCs w:val="28"/>
              </w:rPr>
              <w:t xml:space="preserve">Tổng số sản phẩm phân bón </w:t>
            </w:r>
            <w:r w:rsidR="005E05D5">
              <w:rPr>
                <w:rFonts w:eastAsia="Times New Roman" w:cs="Times New Roman"/>
                <w:bCs/>
                <w:szCs w:val="28"/>
              </w:rPr>
              <w:t xml:space="preserve">  </w:t>
            </w:r>
            <w:r w:rsidRPr="000B5980">
              <w:rPr>
                <w:rFonts w:eastAsia="Times New Roman" w:cs="Times New Roman"/>
                <w:bCs/>
                <w:szCs w:val="28"/>
              </w:rPr>
              <w:t>đang lưu hành</w:t>
            </w:r>
          </w:p>
        </w:tc>
        <w:tc>
          <w:tcPr>
            <w:tcW w:w="1072" w:type="dxa"/>
            <w:vMerge/>
            <w:vAlign w:val="center"/>
          </w:tcPr>
          <w:p w14:paraId="3FD172E8" w14:textId="77777777" w:rsidR="0076078A" w:rsidRPr="000B5980" w:rsidRDefault="0076078A" w:rsidP="00C624C3">
            <w:pPr>
              <w:pStyle w:val="congthuc"/>
              <w:keepNext w:val="0"/>
              <w:spacing w:before="60" w:after="60" w:line="240" w:lineRule="auto"/>
              <w:ind w:firstLine="709"/>
              <w:rPr>
                <w:rFonts w:cs="Times New Roman"/>
                <w:szCs w:val="28"/>
                <w:lang w:eastAsia="ja-JP"/>
              </w:rPr>
            </w:pPr>
          </w:p>
        </w:tc>
      </w:tr>
    </w:tbl>
    <w:p w14:paraId="06CAD3FD" w14:textId="392A0089" w:rsidR="00A14A9B" w:rsidRPr="000B5980" w:rsidRDefault="00A14A9B" w:rsidP="00C624C3">
      <w:pPr>
        <w:keepNext/>
        <w:spacing w:before="60" w:after="60" w:line="240" w:lineRule="auto"/>
        <w:ind w:left="0" w:right="91" w:firstLine="709"/>
        <w:rPr>
          <w:lang w:eastAsia="ja-JP"/>
        </w:rPr>
      </w:pPr>
      <w:r w:rsidRPr="000B5980">
        <w:rPr>
          <w:lang w:eastAsia="ja-JP"/>
        </w:rPr>
        <w:t>30.10. Tỷ lệ thuốc bảo vệ thực vật sinh học đăng ký trong Danh mục thuốc bảo vệ thực vật được phép sử dụng tại Việt Nam</w:t>
      </w:r>
      <w:r w:rsidR="002A1564" w:rsidRPr="000B5980">
        <w:rPr>
          <w:lang w:eastAsia="ja-JP"/>
        </w:rPr>
        <w:t xml:space="preserve"> (%)</w:t>
      </w:r>
      <w:r w:rsidR="00CF09D0" w:rsidRPr="000B5980">
        <w:rPr>
          <w:lang w:eastAsia="ja-JP"/>
        </w:rPr>
        <w:t>.</w:t>
      </w:r>
    </w:p>
    <w:tbl>
      <w:tblPr>
        <w:tblStyle w:val="TableGrid"/>
        <w:tblW w:w="1000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020"/>
        <w:gridCol w:w="627"/>
        <w:gridCol w:w="4284"/>
        <w:gridCol w:w="1072"/>
      </w:tblGrid>
      <w:tr w:rsidR="00325CF6" w:rsidRPr="000B5980" w14:paraId="25889E31" w14:textId="77777777" w:rsidTr="005E05D5">
        <w:trPr>
          <w:trHeight w:val="919"/>
        </w:trPr>
        <w:tc>
          <w:tcPr>
            <w:tcW w:w="4020" w:type="dxa"/>
            <w:vMerge w:val="restart"/>
            <w:vAlign w:val="center"/>
          </w:tcPr>
          <w:p w14:paraId="4FFBF4DE" w14:textId="77777777" w:rsidR="005E05D5" w:rsidRDefault="005E05D5" w:rsidP="00C624C3">
            <w:pPr>
              <w:pStyle w:val="congthuc"/>
              <w:spacing w:before="60" w:after="60" w:line="240" w:lineRule="auto"/>
              <w:rPr>
                <w:rFonts w:cs="Times New Roman"/>
                <w:szCs w:val="28"/>
                <w:lang w:val="pt-BR" w:eastAsia="ja-JP"/>
              </w:rPr>
            </w:pPr>
          </w:p>
          <w:p w14:paraId="0C1143B0" w14:textId="4CED8B0B" w:rsidR="00A84D05" w:rsidRPr="000B5980" w:rsidRDefault="00A84D05" w:rsidP="00C624C3">
            <w:pPr>
              <w:pStyle w:val="congthuc"/>
              <w:spacing w:before="60" w:after="60" w:line="240" w:lineRule="auto"/>
              <w:rPr>
                <w:rStyle w:val="Hyperlink"/>
                <w:rFonts w:cs="Times New Roman"/>
                <w:color w:val="auto"/>
                <w:szCs w:val="28"/>
                <w:lang w:val="pt-BR" w:eastAsia="ja-JP"/>
              </w:rPr>
            </w:pPr>
            <w:r w:rsidRPr="000B5980">
              <w:rPr>
                <w:rFonts w:cs="Times New Roman"/>
                <w:szCs w:val="28"/>
                <w:lang w:val="pt-BR" w:eastAsia="ja-JP"/>
              </w:rPr>
              <w:t xml:space="preserve">Tỷ lệ thuốc bảo vệ thực vật </w:t>
            </w:r>
            <w:r w:rsidR="005E05D5">
              <w:rPr>
                <w:rFonts w:cs="Times New Roman"/>
                <w:szCs w:val="28"/>
                <w:lang w:val="pt-BR" w:eastAsia="ja-JP"/>
              </w:rPr>
              <w:t xml:space="preserve">     </w:t>
            </w:r>
            <w:r w:rsidRPr="000B5980">
              <w:rPr>
                <w:rFonts w:cs="Times New Roman"/>
                <w:szCs w:val="28"/>
                <w:lang w:val="pt-BR" w:eastAsia="ja-JP"/>
              </w:rPr>
              <w:t>sinh học đăng ký trong Danh mục thuốc bảo vệ thực vật được phép sử dụng tại Việt Nam</w:t>
            </w:r>
            <w:r w:rsidRPr="000B5980">
              <w:rPr>
                <w:rStyle w:val="Hyperlink"/>
                <w:rFonts w:cs="Times New Roman"/>
                <w:color w:val="auto"/>
                <w:szCs w:val="28"/>
                <w:u w:val="none"/>
                <w:lang w:val="pt-BR" w:eastAsia="ja-JP"/>
              </w:rPr>
              <w:t xml:space="preserve"> </w:t>
            </w:r>
            <w:r w:rsidRPr="000B5980">
              <w:rPr>
                <w:rStyle w:val="Hyperlink"/>
                <w:rFonts w:cs="Times New Roman"/>
                <w:color w:val="auto"/>
                <w:szCs w:val="28"/>
                <w:u w:val="none"/>
                <w:lang w:val="pt-BR"/>
              </w:rPr>
              <w:t>(%)</w:t>
            </w:r>
          </w:p>
          <w:p w14:paraId="0D5E7F2C" w14:textId="77777777" w:rsidR="00A84D05" w:rsidRPr="000B5980" w:rsidRDefault="00A84D05" w:rsidP="00C624C3">
            <w:pPr>
              <w:pStyle w:val="congthuc"/>
              <w:spacing w:before="60" w:after="60" w:line="240" w:lineRule="auto"/>
              <w:ind w:firstLine="709"/>
              <w:rPr>
                <w:rFonts w:cs="Times New Roman"/>
                <w:szCs w:val="28"/>
                <w:lang w:val="pt-BR" w:eastAsia="ja-JP"/>
              </w:rPr>
            </w:pPr>
          </w:p>
        </w:tc>
        <w:tc>
          <w:tcPr>
            <w:tcW w:w="627" w:type="dxa"/>
            <w:vMerge w:val="restart"/>
            <w:vAlign w:val="center"/>
          </w:tcPr>
          <w:p w14:paraId="05010E55" w14:textId="77777777" w:rsidR="005E05D5" w:rsidRDefault="005E05D5" w:rsidP="00C624C3">
            <w:pPr>
              <w:pStyle w:val="congthuc"/>
              <w:spacing w:before="60" w:after="60" w:line="240" w:lineRule="auto"/>
              <w:ind w:hanging="12"/>
              <w:rPr>
                <w:rFonts w:cs="Times New Roman"/>
                <w:szCs w:val="28"/>
                <w:lang w:eastAsia="ja-JP"/>
              </w:rPr>
            </w:pPr>
          </w:p>
          <w:p w14:paraId="7D41725A" w14:textId="2E155F98" w:rsidR="00A84D05" w:rsidRPr="000B5980" w:rsidRDefault="00A84D05" w:rsidP="00C624C3">
            <w:pPr>
              <w:pStyle w:val="congthuc"/>
              <w:spacing w:before="60" w:after="60" w:line="240" w:lineRule="auto"/>
              <w:ind w:hanging="12"/>
              <w:rPr>
                <w:rFonts w:cs="Times New Roman"/>
                <w:szCs w:val="28"/>
                <w:lang w:eastAsia="ja-JP"/>
              </w:rPr>
            </w:pPr>
            <w:r w:rsidRPr="000B5980">
              <w:rPr>
                <w:rFonts w:cs="Times New Roman"/>
                <w:szCs w:val="28"/>
                <w:lang w:eastAsia="ja-JP"/>
              </w:rPr>
              <w:t>=</w:t>
            </w:r>
          </w:p>
        </w:tc>
        <w:tc>
          <w:tcPr>
            <w:tcW w:w="4284" w:type="dxa"/>
            <w:vAlign w:val="center"/>
          </w:tcPr>
          <w:p w14:paraId="52CCEFD0" w14:textId="493BEF10" w:rsidR="00A84D05" w:rsidRPr="000B5980" w:rsidRDefault="00A84D05" w:rsidP="005E05D5">
            <w:pPr>
              <w:pStyle w:val="congthuc"/>
              <w:spacing w:before="60" w:after="60" w:line="240" w:lineRule="auto"/>
              <w:rPr>
                <w:rFonts w:cs="Times New Roman"/>
                <w:szCs w:val="28"/>
                <w:lang w:eastAsia="ja-JP"/>
              </w:rPr>
            </w:pPr>
            <w:r w:rsidRPr="000B5980">
              <w:rPr>
                <w:rFonts w:cs="Times New Roman"/>
                <w:szCs w:val="28"/>
                <w:lang w:eastAsia="ja-JP"/>
              </w:rPr>
              <w:t>Tổng số thuốc bảo vệ thực vật sinh học đăng ký trong Danh mục thuốc bảo vệ thực vật được phép sử dụng tại Việt Nam</w:t>
            </w:r>
          </w:p>
        </w:tc>
        <w:tc>
          <w:tcPr>
            <w:tcW w:w="1072" w:type="dxa"/>
            <w:vMerge w:val="restart"/>
            <w:vAlign w:val="center"/>
          </w:tcPr>
          <w:p w14:paraId="14F1ACD4" w14:textId="77777777" w:rsidR="005E05D5" w:rsidRDefault="005E05D5" w:rsidP="00C624C3">
            <w:pPr>
              <w:pStyle w:val="congthuc"/>
              <w:spacing w:before="60" w:after="60" w:line="240" w:lineRule="auto"/>
              <w:rPr>
                <w:rFonts w:cs="Times New Roman"/>
                <w:szCs w:val="28"/>
                <w:lang w:eastAsia="ja-JP"/>
              </w:rPr>
            </w:pPr>
          </w:p>
          <w:p w14:paraId="1B18E7FD" w14:textId="02731B79" w:rsidR="00A84D05" w:rsidRPr="000B5980" w:rsidRDefault="00A84D05" w:rsidP="00C624C3">
            <w:pPr>
              <w:pStyle w:val="congthuc"/>
              <w:spacing w:before="60" w:after="60" w:line="240" w:lineRule="auto"/>
              <w:rPr>
                <w:rFonts w:cs="Times New Roman"/>
                <w:szCs w:val="28"/>
                <w:lang w:eastAsia="ja-JP"/>
              </w:rPr>
            </w:pPr>
            <w:r w:rsidRPr="000B5980">
              <w:rPr>
                <w:rFonts w:cs="Times New Roman"/>
                <w:szCs w:val="28"/>
                <w:lang w:eastAsia="ja-JP"/>
              </w:rPr>
              <w:t>× 100</w:t>
            </w:r>
          </w:p>
        </w:tc>
      </w:tr>
      <w:tr w:rsidR="00A84D05" w:rsidRPr="000B5980" w14:paraId="0372FA6F" w14:textId="77777777" w:rsidTr="005E05D5">
        <w:tc>
          <w:tcPr>
            <w:tcW w:w="4020" w:type="dxa"/>
            <w:vMerge/>
            <w:vAlign w:val="center"/>
          </w:tcPr>
          <w:p w14:paraId="05298A02" w14:textId="77777777" w:rsidR="00A84D05" w:rsidRPr="000B5980" w:rsidRDefault="00A84D05" w:rsidP="00C624C3">
            <w:pPr>
              <w:pStyle w:val="congthuc"/>
              <w:spacing w:before="60" w:after="60" w:line="240" w:lineRule="auto"/>
              <w:ind w:firstLine="709"/>
              <w:rPr>
                <w:rFonts w:cs="Times New Roman"/>
                <w:szCs w:val="28"/>
                <w:lang w:eastAsia="ja-JP"/>
              </w:rPr>
            </w:pPr>
          </w:p>
        </w:tc>
        <w:tc>
          <w:tcPr>
            <w:tcW w:w="627" w:type="dxa"/>
            <w:vMerge/>
            <w:vAlign w:val="center"/>
          </w:tcPr>
          <w:p w14:paraId="25A017CA" w14:textId="77777777" w:rsidR="00A84D05" w:rsidRPr="000B5980" w:rsidRDefault="00A84D05" w:rsidP="00C624C3">
            <w:pPr>
              <w:pStyle w:val="congthuc"/>
              <w:spacing w:before="60" w:after="60" w:line="240" w:lineRule="auto"/>
              <w:ind w:firstLine="709"/>
              <w:rPr>
                <w:rFonts w:cs="Times New Roman"/>
                <w:szCs w:val="28"/>
                <w:lang w:eastAsia="ja-JP"/>
              </w:rPr>
            </w:pPr>
          </w:p>
        </w:tc>
        <w:tc>
          <w:tcPr>
            <w:tcW w:w="4284" w:type="dxa"/>
            <w:vAlign w:val="center"/>
          </w:tcPr>
          <w:p w14:paraId="09BD688B" w14:textId="4796630B" w:rsidR="00A84D05" w:rsidRPr="000B5980" w:rsidRDefault="00AC51F3" w:rsidP="00C624C3">
            <w:pPr>
              <w:pStyle w:val="congthuc"/>
              <w:spacing w:before="60" w:after="60" w:line="240" w:lineRule="auto"/>
              <w:rPr>
                <w:rFonts w:cs="Times New Roman"/>
                <w:szCs w:val="28"/>
                <w:lang w:eastAsia="ja-JP"/>
              </w:rPr>
            </w:pPr>
            <w:r w:rsidRPr="000B5980">
              <w:rPr>
                <w:rFonts w:eastAsia="Times New Roman" w:cs="Times New Roman"/>
                <w:bCs/>
                <w:szCs w:val="28"/>
              </w:rPr>
              <w:t xml:space="preserve">Tổng số thuốc bảo vệ thực vật </w:t>
            </w:r>
            <w:r w:rsidR="00244CCC" w:rsidRPr="000B5980">
              <w:rPr>
                <w:rFonts w:cs="Times New Roman"/>
                <w:szCs w:val="28"/>
                <w:lang w:eastAsia="ja-JP"/>
              </w:rPr>
              <w:t>được phép sử dụng tại Việt Nam</w:t>
            </w:r>
          </w:p>
        </w:tc>
        <w:tc>
          <w:tcPr>
            <w:tcW w:w="1072" w:type="dxa"/>
            <w:vMerge/>
            <w:vAlign w:val="center"/>
          </w:tcPr>
          <w:p w14:paraId="42604CE6" w14:textId="77777777" w:rsidR="00A84D05" w:rsidRPr="000B5980" w:rsidRDefault="00A84D05" w:rsidP="00C624C3">
            <w:pPr>
              <w:pStyle w:val="congthuc"/>
              <w:spacing w:before="60" w:after="60" w:line="240" w:lineRule="auto"/>
              <w:ind w:firstLine="709"/>
              <w:rPr>
                <w:rFonts w:cs="Times New Roman"/>
                <w:szCs w:val="28"/>
                <w:lang w:eastAsia="ja-JP"/>
              </w:rPr>
            </w:pPr>
          </w:p>
        </w:tc>
      </w:tr>
    </w:tbl>
    <w:p w14:paraId="2E3341FD" w14:textId="1B635D57" w:rsidR="00A14A9B" w:rsidRPr="000B5980" w:rsidRDefault="00A14A9B" w:rsidP="00C624C3">
      <w:pPr>
        <w:spacing w:before="60" w:after="60" w:line="240" w:lineRule="auto"/>
        <w:ind w:left="0" w:firstLine="709"/>
        <w:rPr>
          <w:lang w:eastAsia="ja-JP"/>
        </w:rPr>
      </w:pPr>
      <w:r w:rsidRPr="000B5980">
        <w:rPr>
          <w:lang w:eastAsia="ja-JP"/>
        </w:rPr>
        <w:t>30.11. Số vụ thiên tai xảy ra trong năm</w:t>
      </w:r>
      <w:r w:rsidR="00BD5E20" w:rsidRPr="000B5980">
        <w:rPr>
          <w:lang w:eastAsia="ja-JP"/>
        </w:rPr>
        <w:t xml:space="preserve"> = </w:t>
      </w:r>
      <w:r w:rsidR="00143263" w:rsidRPr="000B5980">
        <w:rPr>
          <w:lang w:eastAsia="ja-JP"/>
        </w:rPr>
        <w:t>T</w:t>
      </w:r>
      <w:r w:rsidR="00BD5E20" w:rsidRPr="000B5980">
        <w:rPr>
          <w:lang w:eastAsia="ja-JP"/>
        </w:rPr>
        <w:t>ổng số vụ thiên tai trong năm báo cáo</w:t>
      </w:r>
      <w:r w:rsidR="002A1564" w:rsidRPr="000B5980">
        <w:rPr>
          <w:lang w:eastAsia="ja-JP"/>
        </w:rPr>
        <w:t xml:space="preserve"> (đơn vị: số vụ)</w:t>
      </w:r>
      <w:r w:rsidR="00CF09D0" w:rsidRPr="000B5980">
        <w:rPr>
          <w:lang w:eastAsia="ja-JP"/>
        </w:rPr>
        <w:t>.</w:t>
      </w:r>
    </w:p>
    <w:p w14:paraId="7F775FC6" w14:textId="4E0096B7" w:rsidR="00A14A9B" w:rsidRPr="000B5980" w:rsidRDefault="00A14A9B" w:rsidP="00C624C3">
      <w:pPr>
        <w:spacing w:before="60" w:after="60" w:line="240" w:lineRule="auto"/>
        <w:ind w:left="0" w:firstLine="709"/>
        <w:rPr>
          <w:lang w:eastAsia="ja-JP"/>
        </w:rPr>
      </w:pPr>
      <w:r w:rsidRPr="000B5980">
        <w:rPr>
          <w:lang w:eastAsia="ja-JP"/>
        </w:rPr>
        <w:t>30.12. Giá trị tài sản bị thiệt hại do thiên tai</w:t>
      </w:r>
      <w:r w:rsidR="000D5F10" w:rsidRPr="000B5980">
        <w:rPr>
          <w:lang w:eastAsia="ja-JP"/>
        </w:rPr>
        <w:t xml:space="preserve"> = </w:t>
      </w:r>
      <w:r w:rsidR="00143263" w:rsidRPr="000B5980">
        <w:rPr>
          <w:lang w:eastAsia="ja-JP"/>
        </w:rPr>
        <w:t>T</w:t>
      </w:r>
      <w:r w:rsidR="000D5F10" w:rsidRPr="000B5980">
        <w:rPr>
          <w:lang w:eastAsia="ja-JP"/>
        </w:rPr>
        <w:t xml:space="preserve">ổng giá trị tài sản bị thiệt hại </w:t>
      </w:r>
      <w:r w:rsidR="00AF703B" w:rsidRPr="000B5980">
        <w:rPr>
          <w:lang w:eastAsia="ja-JP"/>
        </w:rPr>
        <w:t xml:space="preserve">do thiên tai </w:t>
      </w:r>
      <w:r w:rsidR="000D5F10" w:rsidRPr="000B5980">
        <w:rPr>
          <w:lang w:eastAsia="ja-JP"/>
        </w:rPr>
        <w:t>trong năm báo cáo</w:t>
      </w:r>
      <w:r w:rsidR="002A1564" w:rsidRPr="000B5980">
        <w:rPr>
          <w:lang w:eastAsia="ja-JP"/>
        </w:rPr>
        <w:t xml:space="preserve"> (đơn vị: tỷ VN</w:t>
      </w:r>
      <w:r w:rsidR="009560EC" w:rsidRPr="000B5980">
        <w:rPr>
          <w:lang w:eastAsia="ja-JP"/>
        </w:rPr>
        <w:t>Đ</w:t>
      </w:r>
      <w:r w:rsidR="002A1564" w:rsidRPr="000B5980">
        <w:rPr>
          <w:lang w:eastAsia="ja-JP"/>
        </w:rPr>
        <w:t>)</w:t>
      </w:r>
      <w:r w:rsidR="00CF09D0" w:rsidRPr="000B5980">
        <w:rPr>
          <w:lang w:eastAsia="ja-JP"/>
        </w:rPr>
        <w:t>.</w:t>
      </w:r>
    </w:p>
    <w:p w14:paraId="618092A5" w14:textId="07A2C898" w:rsidR="00A14A9B" w:rsidRPr="000B5980" w:rsidRDefault="00A14A9B" w:rsidP="00C624C3">
      <w:pPr>
        <w:spacing w:before="60" w:after="60" w:line="240" w:lineRule="auto"/>
        <w:ind w:left="0" w:firstLine="709"/>
      </w:pPr>
      <w:r w:rsidRPr="000B5980">
        <w:rPr>
          <w:lang w:eastAsia="ja-JP"/>
        </w:rPr>
        <w:lastRenderedPageBreak/>
        <w:t>30.13. Số người chết, mất tích do thiên tai</w:t>
      </w:r>
      <w:r w:rsidR="000D5F10" w:rsidRPr="000B5980">
        <w:rPr>
          <w:lang w:eastAsia="ja-JP"/>
        </w:rPr>
        <w:t xml:space="preserve"> = </w:t>
      </w:r>
      <w:r w:rsidR="00143263" w:rsidRPr="000B5980">
        <w:rPr>
          <w:lang w:eastAsia="ja-JP"/>
        </w:rPr>
        <w:t>T</w:t>
      </w:r>
      <w:r w:rsidR="000D5F10" w:rsidRPr="000B5980">
        <w:rPr>
          <w:lang w:eastAsia="ja-JP"/>
        </w:rPr>
        <w:t>ổng số người chết, mất tích do thiên tai trong năm báo cáo</w:t>
      </w:r>
      <w:r w:rsidR="002A1564" w:rsidRPr="000B5980">
        <w:rPr>
          <w:lang w:eastAsia="ja-JP"/>
        </w:rPr>
        <w:t xml:space="preserve"> (đơn vị: số người)</w:t>
      </w:r>
      <w:r w:rsidR="00CF09D0" w:rsidRPr="000B5980">
        <w:rPr>
          <w:lang w:eastAsia="ja-JP"/>
        </w:rPr>
        <w:t>.</w:t>
      </w:r>
    </w:p>
    <w:p w14:paraId="08BC5336" w14:textId="77777777" w:rsidR="001A5FFB" w:rsidRPr="000B5980" w:rsidRDefault="001A5FFB" w:rsidP="00C624C3">
      <w:pPr>
        <w:pStyle w:val="Heading3"/>
        <w:spacing w:before="60" w:after="60" w:line="240" w:lineRule="auto"/>
        <w:ind w:firstLine="709"/>
      </w:pPr>
      <w:r w:rsidRPr="000B5980">
        <w:t>3. Phân tổ chủ yếu</w:t>
      </w:r>
    </w:p>
    <w:p w14:paraId="3BD0E32F" w14:textId="77777777" w:rsidR="001A5FFB" w:rsidRPr="000B5980" w:rsidRDefault="001A5FFB" w:rsidP="005E05D5">
      <w:pPr>
        <w:spacing w:before="60" w:after="60" w:line="240" w:lineRule="auto"/>
        <w:ind w:firstLine="609"/>
        <w:rPr>
          <w:lang w:eastAsia="ja-JP"/>
        </w:rPr>
      </w:pPr>
      <w:r w:rsidRPr="000B5980">
        <w:rPr>
          <w:lang w:eastAsia="ja-JP"/>
        </w:rPr>
        <w:t>- Tỉnh/thành phố trực thuộc Trung ương;</w:t>
      </w:r>
    </w:p>
    <w:p w14:paraId="57A84E20" w14:textId="7000EC8B" w:rsidR="001A5FFB" w:rsidRPr="000B5980" w:rsidRDefault="001A5FFB" w:rsidP="005E05D5">
      <w:pPr>
        <w:spacing w:before="60" w:after="60" w:line="240" w:lineRule="auto"/>
        <w:ind w:firstLine="609"/>
        <w:rPr>
          <w:lang w:eastAsia="ja-JP"/>
        </w:rPr>
      </w:pPr>
      <w:r w:rsidRPr="000B5980">
        <w:rPr>
          <w:lang w:eastAsia="ja-JP"/>
        </w:rPr>
        <w:t>- Vùng kinh tế - xã hội</w:t>
      </w:r>
      <w:r w:rsidR="006A4DAA" w:rsidRPr="000B5980">
        <w:rPr>
          <w:lang w:eastAsia="ja-JP"/>
        </w:rPr>
        <w:t>.</w:t>
      </w:r>
    </w:p>
    <w:p w14:paraId="1EB423A2" w14:textId="422CA01C" w:rsidR="000449FD" w:rsidRPr="000B5980" w:rsidRDefault="00885B21" w:rsidP="00C624C3">
      <w:pPr>
        <w:pStyle w:val="Heading3"/>
        <w:keepNext w:val="0"/>
        <w:spacing w:before="60" w:after="60" w:line="240" w:lineRule="auto"/>
        <w:ind w:right="85" w:firstLine="709"/>
        <w:rPr>
          <w:b w:val="0"/>
          <w:bCs w:val="0"/>
        </w:rPr>
      </w:pPr>
      <w:r w:rsidRPr="000B5980">
        <w:t>4. Nguồn số liệu</w:t>
      </w:r>
      <w:r w:rsidR="00AF703B" w:rsidRPr="000B5980">
        <w:t>:</w:t>
      </w:r>
      <w:r w:rsidR="008F1E08" w:rsidRPr="000B5980">
        <w:rPr>
          <w:b w:val="0"/>
          <w:bCs w:val="0"/>
          <w:i w:val="0"/>
          <w:iCs w:val="0"/>
        </w:rPr>
        <w:t xml:space="preserve"> </w:t>
      </w:r>
      <w:r w:rsidR="000449FD" w:rsidRPr="000B5980">
        <w:rPr>
          <w:b w:val="0"/>
          <w:bCs w:val="0"/>
          <w:i w:val="0"/>
          <w:iCs w:val="0"/>
        </w:rPr>
        <w:t>Bộ Nông nghiệp và PTNT</w:t>
      </w:r>
      <w:r w:rsidR="008F1E08" w:rsidRPr="000B5980">
        <w:rPr>
          <w:b w:val="0"/>
          <w:bCs w:val="0"/>
          <w:i w:val="0"/>
          <w:iCs w:val="0"/>
        </w:rPr>
        <w:t xml:space="preserve"> </w:t>
      </w:r>
      <w:r w:rsidR="005E05D5">
        <w:rPr>
          <w:b w:val="0"/>
          <w:bCs w:val="0"/>
          <w:i w:val="0"/>
          <w:iCs w:val="0"/>
        </w:rPr>
        <w:t xml:space="preserve">và </w:t>
      </w:r>
      <w:r w:rsidR="008F1E08" w:rsidRPr="000B5980">
        <w:rPr>
          <w:b w:val="0"/>
          <w:bCs w:val="0"/>
          <w:i w:val="0"/>
          <w:iCs w:val="0"/>
        </w:rPr>
        <w:t>B</w:t>
      </w:r>
      <w:r w:rsidR="000449FD" w:rsidRPr="000B5980">
        <w:rPr>
          <w:b w:val="0"/>
          <w:bCs w:val="0"/>
          <w:i w:val="0"/>
          <w:iCs w:val="0"/>
        </w:rPr>
        <w:t xml:space="preserve">áo cáo của </w:t>
      </w:r>
      <w:r w:rsidR="008F1E08" w:rsidRPr="000B5980">
        <w:rPr>
          <w:b w:val="0"/>
          <w:bCs w:val="0"/>
          <w:i w:val="0"/>
          <w:iCs w:val="0"/>
        </w:rPr>
        <w:t>các đị</w:t>
      </w:r>
      <w:r w:rsidR="003D6648">
        <w:rPr>
          <w:b w:val="0"/>
          <w:bCs w:val="0"/>
          <w:i w:val="0"/>
          <w:iCs w:val="0"/>
        </w:rPr>
        <w:t>a phương.</w:t>
      </w:r>
    </w:p>
    <w:p w14:paraId="7EDA9B70" w14:textId="28A1418D" w:rsidR="00885B21" w:rsidRPr="000B5980" w:rsidRDefault="00885B21" w:rsidP="00C624C3">
      <w:pPr>
        <w:pStyle w:val="Heading3"/>
        <w:keepNext w:val="0"/>
        <w:spacing w:before="60" w:after="60" w:line="240" w:lineRule="auto"/>
        <w:ind w:right="85" w:firstLine="709"/>
        <w:rPr>
          <w:b w:val="0"/>
          <w:bCs w:val="0"/>
        </w:rPr>
      </w:pPr>
      <w:r w:rsidRPr="000B5980">
        <w:t>5. Kỳ công bố</w:t>
      </w:r>
      <w:r w:rsidR="008F1E08" w:rsidRPr="000B5980">
        <w:t>:</w:t>
      </w:r>
      <w:r w:rsidRPr="000B5980">
        <w:t xml:space="preserve"> </w:t>
      </w:r>
      <w:r w:rsidRPr="000B5980">
        <w:rPr>
          <w:b w:val="0"/>
          <w:bCs w:val="0"/>
          <w:i w:val="0"/>
          <w:iCs w:val="0"/>
        </w:rPr>
        <w:t>Hàng năm</w:t>
      </w:r>
      <w:r w:rsidR="00CF09D0" w:rsidRPr="000B5980">
        <w:rPr>
          <w:b w:val="0"/>
          <w:bCs w:val="0"/>
          <w:i w:val="0"/>
          <w:iCs w:val="0"/>
        </w:rPr>
        <w:t>.</w:t>
      </w:r>
    </w:p>
    <w:p w14:paraId="238A084F" w14:textId="6A8BE765" w:rsidR="00885B21" w:rsidRPr="000B5980" w:rsidRDefault="00885B21" w:rsidP="00C624C3">
      <w:pPr>
        <w:pStyle w:val="Heading3"/>
        <w:spacing w:before="60" w:after="60" w:line="240" w:lineRule="auto"/>
        <w:ind w:firstLine="709"/>
      </w:pPr>
      <w:r w:rsidRPr="000B5980">
        <w:t>6. Đơn vị chủ trì báo cáo</w:t>
      </w:r>
      <w:r w:rsidR="005E05D5">
        <w:t xml:space="preserve">: </w:t>
      </w:r>
      <w:r w:rsidR="005E05D5" w:rsidRPr="005E05D5">
        <w:rPr>
          <w:b w:val="0"/>
          <w:i w:val="0"/>
        </w:rPr>
        <w:t>Các đơn vị thuộc Bộ và Sở Nông nghiệp và PTNT các tỉnh, thành phố trực thuộc Trung ương</w:t>
      </w:r>
      <w:r w:rsidR="005E05D5">
        <w:rPr>
          <w:b w:val="0"/>
          <w:i w:val="0"/>
        </w:rPr>
        <w:t>:</w:t>
      </w:r>
    </w:p>
    <w:p w14:paraId="016D727B" w14:textId="094EFCC3" w:rsidR="00885B21" w:rsidRPr="000B5980" w:rsidRDefault="008F1E08" w:rsidP="00C624C3">
      <w:pPr>
        <w:spacing w:before="60" w:after="60" w:line="240" w:lineRule="auto"/>
        <w:ind w:left="0" w:firstLine="709"/>
        <w:rPr>
          <w:lang w:eastAsia="ja-JP"/>
        </w:rPr>
      </w:pPr>
      <w:r w:rsidRPr="000B5980">
        <w:rPr>
          <w:lang w:eastAsia="ja-JP"/>
        </w:rPr>
        <w:t xml:space="preserve">- </w:t>
      </w:r>
      <w:r w:rsidR="00885B21" w:rsidRPr="000B5980">
        <w:rPr>
          <w:lang w:eastAsia="ja-JP"/>
        </w:rPr>
        <w:t>Cục Trồng trọt</w:t>
      </w:r>
      <w:r w:rsidRPr="000B5980">
        <w:rPr>
          <w:lang w:eastAsia="ja-JP"/>
        </w:rPr>
        <w:t>: Chỉ tiêu 30.1; 30.5; 30.9</w:t>
      </w:r>
      <w:r w:rsidR="00CF09D0" w:rsidRPr="000B5980">
        <w:rPr>
          <w:lang w:eastAsia="ja-JP"/>
        </w:rPr>
        <w:t>.</w:t>
      </w:r>
    </w:p>
    <w:p w14:paraId="03F9CA21" w14:textId="39308C03" w:rsidR="00885B21" w:rsidRPr="000B5980" w:rsidRDefault="008F1E08" w:rsidP="00C624C3">
      <w:pPr>
        <w:spacing w:before="60" w:after="60" w:line="240" w:lineRule="auto"/>
        <w:ind w:left="0" w:firstLine="709"/>
        <w:rPr>
          <w:lang w:eastAsia="ja-JP"/>
        </w:rPr>
      </w:pPr>
      <w:r w:rsidRPr="000B5980">
        <w:rPr>
          <w:lang w:eastAsia="ja-JP"/>
        </w:rPr>
        <w:tab/>
        <w:t>- C</w:t>
      </w:r>
      <w:r w:rsidR="00885B21" w:rsidRPr="000B5980">
        <w:rPr>
          <w:lang w:eastAsia="ja-JP"/>
        </w:rPr>
        <w:t>ục Thủy sản</w:t>
      </w:r>
      <w:r w:rsidRPr="000B5980">
        <w:rPr>
          <w:lang w:eastAsia="ja-JP"/>
        </w:rPr>
        <w:t>: Chỉ tiêu 30.2; 30.6</w:t>
      </w:r>
      <w:r w:rsidR="00CF09D0" w:rsidRPr="000B5980">
        <w:rPr>
          <w:lang w:eastAsia="ja-JP"/>
        </w:rPr>
        <w:t>.</w:t>
      </w:r>
    </w:p>
    <w:p w14:paraId="2C05D93F" w14:textId="1C799DEE" w:rsidR="00885B21" w:rsidRPr="000B5980" w:rsidRDefault="008F1E08" w:rsidP="00C624C3">
      <w:pPr>
        <w:spacing w:before="60" w:after="60" w:line="240" w:lineRule="auto"/>
        <w:ind w:left="0" w:firstLine="709"/>
        <w:rPr>
          <w:lang w:eastAsia="ja-JP"/>
        </w:rPr>
      </w:pPr>
      <w:r w:rsidRPr="000B5980">
        <w:rPr>
          <w:lang w:eastAsia="ja-JP"/>
        </w:rPr>
        <w:tab/>
        <w:t xml:space="preserve">- </w:t>
      </w:r>
      <w:r w:rsidR="00885B21" w:rsidRPr="000B5980">
        <w:rPr>
          <w:lang w:eastAsia="ja-JP"/>
        </w:rPr>
        <w:t>Cục Chăn nuôi</w:t>
      </w:r>
      <w:r w:rsidRPr="000B5980">
        <w:rPr>
          <w:lang w:eastAsia="ja-JP"/>
        </w:rPr>
        <w:t>: Chỉ tiêu 30.3; 30.4</w:t>
      </w:r>
      <w:r w:rsidR="00CF09D0" w:rsidRPr="000B5980">
        <w:rPr>
          <w:lang w:eastAsia="ja-JP"/>
        </w:rPr>
        <w:t>.</w:t>
      </w:r>
    </w:p>
    <w:p w14:paraId="44CB93A1" w14:textId="687A0B14" w:rsidR="00885B21" w:rsidRPr="000B5980" w:rsidRDefault="008F1E08" w:rsidP="00C624C3">
      <w:pPr>
        <w:spacing w:before="60" w:after="60" w:line="240" w:lineRule="auto"/>
        <w:ind w:left="0" w:firstLine="709"/>
        <w:rPr>
          <w:lang w:eastAsia="ja-JP"/>
        </w:rPr>
      </w:pPr>
      <w:r w:rsidRPr="000B5980">
        <w:rPr>
          <w:lang w:eastAsia="ja-JP"/>
        </w:rPr>
        <w:tab/>
        <w:t>- C</w:t>
      </w:r>
      <w:r w:rsidR="00885B21" w:rsidRPr="000B5980">
        <w:rPr>
          <w:lang w:eastAsia="ja-JP"/>
        </w:rPr>
        <w:t>ục Lâm nghiệp</w:t>
      </w:r>
      <w:r w:rsidRPr="000B5980">
        <w:rPr>
          <w:lang w:eastAsia="ja-JP"/>
        </w:rPr>
        <w:t>: Chỉ tiêu 30.7; 30.8</w:t>
      </w:r>
      <w:r w:rsidR="00CF09D0" w:rsidRPr="000B5980">
        <w:rPr>
          <w:lang w:eastAsia="ja-JP"/>
        </w:rPr>
        <w:t>.</w:t>
      </w:r>
    </w:p>
    <w:p w14:paraId="637C50CE" w14:textId="749038AB" w:rsidR="00885B21" w:rsidRPr="000B5980" w:rsidRDefault="008F1E08" w:rsidP="00C624C3">
      <w:pPr>
        <w:spacing w:before="60" w:after="60" w:line="240" w:lineRule="auto"/>
        <w:ind w:left="0" w:firstLine="709"/>
        <w:rPr>
          <w:lang w:eastAsia="ja-JP"/>
        </w:rPr>
      </w:pPr>
      <w:r w:rsidRPr="000B5980">
        <w:rPr>
          <w:lang w:eastAsia="ja-JP"/>
        </w:rPr>
        <w:tab/>
        <w:t xml:space="preserve">- </w:t>
      </w:r>
      <w:r w:rsidR="00885B21" w:rsidRPr="000B5980">
        <w:rPr>
          <w:lang w:eastAsia="ja-JP"/>
        </w:rPr>
        <w:t>Cục B</w:t>
      </w:r>
      <w:r w:rsidRPr="000B5980">
        <w:rPr>
          <w:lang w:eastAsia="ja-JP"/>
        </w:rPr>
        <w:t>ảo vệ thực vật: Chỉ tiêu 30.10</w:t>
      </w:r>
      <w:r w:rsidR="00CF09D0" w:rsidRPr="000B5980">
        <w:rPr>
          <w:lang w:eastAsia="ja-JP"/>
        </w:rPr>
        <w:t>.</w:t>
      </w:r>
    </w:p>
    <w:p w14:paraId="0D144EBA" w14:textId="2B36A849" w:rsidR="00885B21" w:rsidRDefault="008F1E08" w:rsidP="00C624C3">
      <w:pPr>
        <w:spacing w:before="60" w:after="60" w:line="240" w:lineRule="auto"/>
        <w:ind w:left="0" w:firstLine="709"/>
        <w:rPr>
          <w:lang w:eastAsia="ja-JP"/>
        </w:rPr>
      </w:pPr>
      <w:r w:rsidRPr="000B5980">
        <w:rPr>
          <w:lang w:eastAsia="ja-JP"/>
        </w:rPr>
        <w:tab/>
        <w:t xml:space="preserve">- </w:t>
      </w:r>
      <w:r w:rsidR="00BB0CDD" w:rsidRPr="000B5980">
        <w:rPr>
          <w:lang w:eastAsia="ja-JP"/>
        </w:rPr>
        <w:t>Cục Quản lý đê điều và Phòng, chống thiên tai</w:t>
      </w:r>
      <w:r w:rsidRPr="000B5980">
        <w:rPr>
          <w:lang w:eastAsia="ja-JP"/>
        </w:rPr>
        <w:t>: Chỉ tiêu 30.11; 30.12; 30.13</w:t>
      </w:r>
      <w:r w:rsidR="00CF09D0" w:rsidRPr="000B5980">
        <w:rPr>
          <w:lang w:eastAsia="ja-JP"/>
        </w:rPr>
        <w:t>.</w:t>
      </w:r>
    </w:p>
    <w:p w14:paraId="021B0367" w14:textId="229FEAA6" w:rsidR="002A4606" w:rsidRPr="00717836" w:rsidRDefault="005E05D5" w:rsidP="005E05D5">
      <w:pPr>
        <w:spacing w:before="60" w:after="60" w:line="240" w:lineRule="auto"/>
        <w:ind w:left="0" w:firstLine="709"/>
        <w:rPr>
          <w:rFonts w:eastAsia="Times New Roman"/>
          <w:spacing w:val="0"/>
          <w:lang w:val="en-US" w:eastAsia="en-US"/>
        </w:rPr>
      </w:pPr>
      <w:r>
        <w:rPr>
          <w:lang w:eastAsia="ja-JP"/>
        </w:rPr>
        <w:t>- Sở Nông nghiệp và PTNT các tỉnh, thành phố trực thuộc Trung ương: Chỉ tiêu 30.1, 30.5.</w:t>
      </w:r>
    </w:p>
    <w:sectPr w:rsidR="002A4606" w:rsidRPr="00717836" w:rsidSect="009D7FBF">
      <w:type w:val="nextColumn"/>
      <w:pgSz w:w="12240" w:h="15840"/>
      <w:pgMar w:top="1134" w:right="1021" w:bottom="1021" w:left="1588" w:header="720" w:footer="720" w:gutter="0"/>
      <w:cols w:space="720"/>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DB7E3AC" w16cex:dateUtc="2023-12-18T04:03:00Z"/>
  <w16cex:commentExtensible w16cex:durableId="60928DAD" w16cex:dateUtc="2023-12-18T11:57:00Z"/>
  <w16cex:commentExtensible w16cex:durableId="220400E2" w16cex:dateUtc="2023-12-18T04:14:00Z"/>
  <w16cex:commentExtensible w16cex:durableId="67A61903" w16cex:dateUtc="2023-12-18T14:12:00Z"/>
  <w16cex:commentExtensible w16cex:durableId="760E9AA9" w16cex:dateUtc="2023-12-18T04:16:00Z"/>
  <w16cex:commentExtensible w16cex:durableId="68D3CB9A" w16cex:dateUtc="2023-12-18T14:48:00Z"/>
  <w16cex:commentExtensible w16cex:durableId="22DEE0E2" w16cex:dateUtc="2023-12-18T12:14:00Z"/>
  <w16cex:commentExtensible w16cex:durableId="61D1461B" w16cex:dateUtc="2023-12-18T12:14:00Z"/>
  <w16cex:commentExtensible w16cex:durableId="373CC5F0" w16cex:dateUtc="2023-12-18T16:06:00Z"/>
  <w16cex:commentExtensible w16cex:durableId="5A38D514" w16cex:dateUtc="2023-12-18T16:06:00Z"/>
  <w16cex:commentExtensible w16cex:durableId="0F132F0E" w16cex:dateUtc="2023-12-18T06:59:00Z"/>
  <w16cex:commentExtensible w16cex:durableId="6B545702" w16cex:dateUtc="2023-12-18T07:19:00Z"/>
  <w16cex:commentExtensible w16cex:durableId="1FF196EB" w16cex:dateUtc="2023-12-18T12:30:00Z"/>
  <w16cex:commentExtensible w16cex:durableId="515B6D5E" w16cex:dateUtc="2023-12-18T07:23:00Z"/>
  <w16cex:commentExtensible w16cex:durableId="6ACEA060" w16cex:dateUtc="2023-12-18T07:53:00Z"/>
  <w16cex:commentExtensible w16cex:durableId="2520B740" w16cex:dateUtc="2023-12-18T07:57:00Z"/>
  <w16cex:commentExtensible w16cex:durableId="1FFECAD9" w16cex:dateUtc="2023-12-18T12:53:00Z"/>
  <w16cex:commentExtensible w16cex:durableId="36D7B79F" w16cex:dateUtc="2023-12-18T08:05:00Z"/>
  <w16cex:commentExtensible w16cex:durableId="393C6F0C" w16cex:dateUtc="2023-12-18T15:23:00Z"/>
  <w16cex:commentExtensible w16cex:durableId="1992D9A0" w16cex:dateUtc="2023-12-18T08:09:00Z"/>
  <w16cex:commentExtensible w16cex:durableId="1A949DB3" w16cex:dateUtc="2023-12-18T08:34:00Z"/>
  <w16cex:commentExtensible w16cex:durableId="7698A6E7" w16cex:dateUtc="2023-12-18T14:36:00Z"/>
  <w16cex:commentExtensible w16cex:durableId="68CE9874" w16cex:dateUtc="2023-12-18T08:56:00Z"/>
  <w16cex:commentExtensible w16cex:durableId="733DC403" w16cex:dateUtc="2023-12-18T14:38:00Z"/>
  <w16cex:commentExtensible w16cex:durableId="2ED5B32D" w16cex:dateUtc="2023-12-18T09:38:00Z"/>
  <w16cex:commentExtensible w16cex:durableId="5DDD7166" w16cex:dateUtc="2023-12-18T13:02:00Z"/>
  <w16cex:commentExtensible w16cex:durableId="77F90089" w16cex:dateUtc="2023-12-18T09:54:00Z"/>
  <w16cex:commentExtensible w16cex:durableId="54F44530" w16cex:dateUtc="2023-12-18T10:43:00Z"/>
  <w16cex:commentExtensible w16cex:durableId="210797FF" w16cex:dateUtc="2023-12-18T15:32:00Z"/>
  <w16cex:commentExtensible w16cex:durableId="6DE95CA6" w16cex:dateUtc="2023-12-18T11:15:00Z"/>
  <w16cex:commentExtensible w16cex:durableId="7101F17B" w16cex:dateUtc="2023-12-18T13:05:00Z"/>
  <w16cex:commentExtensible w16cex:durableId="45FAAA56" w16cex:dateUtc="2023-12-18T11:16:00Z"/>
  <w16cex:commentExtensible w16cex:durableId="481E9396" w16cex:dateUtc="2023-12-18T14:41:00Z"/>
  <w16cex:commentExtensible w16cex:durableId="157E5E66" w16cex:dateUtc="2023-12-18T11:36:00Z"/>
  <w16cex:commentExtensible w16cex:durableId="4BAED84B" w16cex:dateUtc="2023-12-18T14:43:00Z"/>
  <w16cex:commentExtensible w16cex:durableId="053C5C16" w16cex:dateUtc="2023-12-18T13:12:00Z"/>
  <w16cex:commentExtensible w16cex:durableId="0F14DAA0" w16cex:dateUtc="2023-12-18T13:13:00Z"/>
  <w16cex:commentExtensible w16cex:durableId="79AB27F9" w16cex:dateUtc="2023-12-18T15: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7AD781" w16cid:durableId="4DB7E3AC"/>
  <w16cid:commentId w16cid:paraId="1B40C42F" w16cid:durableId="60928DAD"/>
  <w16cid:commentId w16cid:paraId="2DF5BCD6" w16cid:durableId="220400E2"/>
  <w16cid:commentId w16cid:paraId="74FE6CE1" w16cid:durableId="67A61903"/>
  <w16cid:commentId w16cid:paraId="5064708E" w16cid:durableId="760E9AA9"/>
  <w16cid:commentId w16cid:paraId="75D88CF2" w16cid:durableId="68D3CB9A"/>
  <w16cid:commentId w16cid:paraId="2CBB5BD7" w16cid:durableId="22DEE0E2"/>
  <w16cid:commentId w16cid:paraId="3A4F06BC" w16cid:durableId="61D1461B"/>
  <w16cid:commentId w16cid:paraId="5A0DC7D6" w16cid:durableId="373CC5F0"/>
  <w16cid:commentId w16cid:paraId="7CF71D8E" w16cid:durableId="5A38D514"/>
  <w16cid:commentId w16cid:paraId="437061BE" w16cid:durableId="0F132F0E"/>
  <w16cid:commentId w16cid:paraId="05214EBC" w16cid:durableId="6B545702"/>
  <w16cid:commentId w16cid:paraId="50F0001E" w16cid:durableId="1FF196EB"/>
  <w16cid:commentId w16cid:paraId="5802F4EA" w16cid:durableId="515B6D5E"/>
  <w16cid:commentId w16cid:paraId="3706AAC3" w16cid:durableId="6ACEA060"/>
  <w16cid:commentId w16cid:paraId="303BDBF0" w16cid:durableId="2520B740"/>
  <w16cid:commentId w16cid:paraId="15E3A828" w16cid:durableId="1FFECAD9"/>
  <w16cid:commentId w16cid:paraId="65304302" w16cid:durableId="36D7B79F"/>
  <w16cid:commentId w16cid:paraId="6D30CC93" w16cid:durableId="393C6F0C"/>
  <w16cid:commentId w16cid:paraId="49B18602" w16cid:durableId="1992D9A0"/>
  <w16cid:commentId w16cid:paraId="1BB76673" w16cid:durableId="1A949DB3"/>
  <w16cid:commentId w16cid:paraId="3A89CA27" w16cid:durableId="7698A6E7"/>
  <w16cid:commentId w16cid:paraId="23CC3B99" w16cid:durableId="68CE9874"/>
  <w16cid:commentId w16cid:paraId="3999B62C" w16cid:durableId="733DC403"/>
  <w16cid:commentId w16cid:paraId="6B324DBE" w16cid:durableId="2ED5B32D"/>
  <w16cid:commentId w16cid:paraId="4CD226DC" w16cid:durableId="5DDD7166"/>
  <w16cid:commentId w16cid:paraId="16EFF71D" w16cid:durableId="77F90089"/>
  <w16cid:commentId w16cid:paraId="2626F3BC" w16cid:durableId="54F44530"/>
  <w16cid:commentId w16cid:paraId="1BF64AAD" w16cid:durableId="210797FF"/>
  <w16cid:commentId w16cid:paraId="536A9365" w16cid:durableId="6DE95CA6"/>
  <w16cid:commentId w16cid:paraId="0D9AF32D" w16cid:durableId="7101F17B"/>
  <w16cid:commentId w16cid:paraId="6E23A699" w16cid:durableId="45FAAA56"/>
  <w16cid:commentId w16cid:paraId="7DBB646A" w16cid:durableId="481E9396"/>
  <w16cid:commentId w16cid:paraId="519FC6AA" w16cid:durableId="157E5E66"/>
  <w16cid:commentId w16cid:paraId="33646FA9" w16cid:durableId="4BAED84B"/>
  <w16cid:commentId w16cid:paraId="1A973E14" w16cid:durableId="053C5C16"/>
  <w16cid:commentId w16cid:paraId="2A25AA20" w16cid:durableId="0F14DAA0"/>
  <w16cid:commentId w16cid:paraId="5CECABF6" w16cid:durableId="79AB27F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6215D2" w14:textId="77777777" w:rsidR="00B37676" w:rsidRDefault="00B37676" w:rsidP="001B0713">
      <w:pPr>
        <w:spacing w:before="0" w:after="0" w:line="240" w:lineRule="auto"/>
      </w:pPr>
      <w:r>
        <w:separator/>
      </w:r>
    </w:p>
  </w:endnote>
  <w:endnote w:type="continuationSeparator" w:id="0">
    <w:p w14:paraId="40196E6A" w14:textId="77777777" w:rsidR="00B37676" w:rsidRDefault="00B37676" w:rsidP="001B071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00000000" w:usb1="E9DFFFFF" w:usb2="0000003F" w:usb3="00000000" w:csb0="003F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44F29F" w14:textId="77777777" w:rsidR="00B37676" w:rsidRDefault="00B37676" w:rsidP="001B0713">
      <w:pPr>
        <w:spacing w:before="0" w:after="0" w:line="240" w:lineRule="auto"/>
      </w:pPr>
      <w:r>
        <w:separator/>
      </w:r>
    </w:p>
  </w:footnote>
  <w:footnote w:type="continuationSeparator" w:id="0">
    <w:p w14:paraId="7446A5CA" w14:textId="77777777" w:rsidR="00B37676" w:rsidRDefault="00B37676" w:rsidP="001B071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0250226"/>
      <w:docPartObj>
        <w:docPartGallery w:val="Page Numbers (Top of Page)"/>
        <w:docPartUnique/>
      </w:docPartObj>
    </w:sdtPr>
    <w:sdtEndPr>
      <w:rPr>
        <w:noProof/>
      </w:rPr>
    </w:sdtEndPr>
    <w:sdtContent>
      <w:p w14:paraId="45859F7D" w14:textId="770141D1" w:rsidR="00F77118" w:rsidRDefault="00F77118">
        <w:pPr>
          <w:pStyle w:val="Header"/>
          <w:jc w:val="center"/>
        </w:pPr>
        <w:r>
          <w:fldChar w:fldCharType="begin"/>
        </w:r>
        <w:r>
          <w:instrText xml:space="preserve"> PAGE   \* MERGEFORMAT </w:instrText>
        </w:r>
        <w:r>
          <w:fldChar w:fldCharType="separate"/>
        </w:r>
        <w:r w:rsidR="004477B6">
          <w:rPr>
            <w:noProof/>
          </w:rPr>
          <w:t>4</w:t>
        </w:r>
        <w:r>
          <w:rPr>
            <w:noProof/>
          </w:rPr>
          <w:fldChar w:fldCharType="end"/>
        </w:r>
      </w:p>
    </w:sdtContent>
  </w:sdt>
  <w:p w14:paraId="0B14A430" w14:textId="3005D9F4" w:rsidR="00F77118" w:rsidRPr="001C6912" w:rsidRDefault="00F77118" w:rsidP="001C6912">
    <w:pPr>
      <w:pStyle w:val="Header"/>
      <w:ind w:left="0" w:firstLine="0"/>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D5F48"/>
    <w:multiLevelType w:val="hybridMultilevel"/>
    <w:tmpl w:val="2FDEE5BE"/>
    <w:lvl w:ilvl="0" w:tplc="17B847B4">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D595A"/>
    <w:multiLevelType w:val="hybridMultilevel"/>
    <w:tmpl w:val="FF0648F2"/>
    <w:lvl w:ilvl="0" w:tplc="307C5C80">
      <w:start w:val="1"/>
      <w:numFmt w:val="upperRoman"/>
      <w:lvlText w:val="%1."/>
      <w:lvlJc w:val="left"/>
      <w:pPr>
        <w:ind w:left="1540" w:hanging="72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 w15:restartNumberingAfterBreak="0">
    <w:nsid w:val="03130E2C"/>
    <w:multiLevelType w:val="hybridMultilevel"/>
    <w:tmpl w:val="B2E476AA"/>
    <w:lvl w:ilvl="0" w:tplc="17B847B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C00BDA"/>
    <w:multiLevelType w:val="hybridMultilevel"/>
    <w:tmpl w:val="CD90A8AE"/>
    <w:lvl w:ilvl="0" w:tplc="48C06F92">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1F3A78"/>
    <w:multiLevelType w:val="hybridMultilevel"/>
    <w:tmpl w:val="92BCA3C8"/>
    <w:lvl w:ilvl="0" w:tplc="B82AB8D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9EA7EA5"/>
    <w:multiLevelType w:val="hybridMultilevel"/>
    <w:tmpl w:val="B11AA856"/>
    <w:lvl w:ilvl="0" w:tplc="17B847B4">
      <w:start w:val="1"/>
      <w:numFmt w:val="bullet"/>
      <w:lvlText w:val="-"/>
      <w:lvlJc w:val="left"/>
      <w:pPr>
        <w:ind w:left="720" w:hanging="360"/>
      </w:pPr>
      <w:rPr>
        <w:rFonts w:ascii="Times New Roman" w:eastAsia="Calibri" w:hAnsi="Times New Roman" w:cs="Times New Roman" w:hint="default"/>
      </w:rPr>
    </w:lvl>
    <w:lvl w:ilvl="1" w:tplc="17B847B4">
      <w:start w:val="1"/>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316CDD"/>
    <w:multiLevelType w:val="hybridMultilevel"/>
    <w:tmpl w:val="59D806CA"/>
    <w:lvl w:ilvl="0" w:tplc="17B847B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0817F5"/>
    <w:multiLevelType w:val="hybridMultilevel"/>
    <w:tmpl w:val="72A47878"/>
    <w:lvl w:ilvl="0" w:tplc="17B847B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97350E"/>
    <w:multiLevelType w:val="multilevel"/>
    <w:tmpl w:val="137CFBE8"/>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6420CF0"/>
    <w:multiLevelType w:val="hybridMultilevel"/>
    <w:tmpl w:val="31EA2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3368FE"/>
    <w:multiLevelType w:val="hybridMultilevel"/>
    <w:tmpl w:val="2A30C272"/>
    <w:lvl w:ilvl="0" w:tplc="48C06F92">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B56EAF"/>
    <w:multiLevelType w:val="hybridMultilevel"/>
    <w:tmpl w:val="0AFEFE92"/>
    <w:lvl w:ilvl="0" w:tplc="B82AB8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F43DAD"/>
    <w:multiLevelType w:val="hybridMultilevel"/>
    <w:tmpl w:val="1870C26E"/>
    <w:lvl w:ilvl="0" w:tplc="378A1F2A">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3" w15:restartNumberingAfterBreak="0">
    <w:nsid w:val="56C87046"/>
    <w:multiLevelType w:val="hybridMultilevel"/>
    <w:tmpl w:val="9002259A"/>
    <w:lvl w:ilvl="0" w:tplc="17B847B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A869EE"/>
    <w:multiLevelType w:val="hybridMultilevel"/>
    <w:tmpl w:val="2B245382"/>
    <w:lvl w:ilvl="0" w:tplc="B82AB8D8">
      <w:numFmt w:val="bullet"/>
      <w:lvlText w:val="-"/>
      <w:lvlJc w:val="left"/>
      <w:pPr>
        <w:tabs>
          <w:tab w:val="num" w:pos="1080"/>
        </w:tabs>
        <w:ind w:left="1080" w:hanging="360"/>
      </w:pPr>
      <w:rPr>
        <w:rFonts w:ascii="Times New Roman" w:eastAsia="Times New Roman" w:hAnsi="Times New Roman" w:cs="Times New Roman" w:hint="default"/>
      </w:rPr>
    </w:lvl>
    <w:lvl w:ilvl="1" w:tplc="5D608D18">
      <w:start w:val="1"/>
      <w:numFmt w:val="bullet"/>
      <w:lvlText w:val=""/>
      <w:lvlJc w:val="left"/>
      <w:pPr>
        <w:tabs>
          <w:tab w:val="num" w:pos="1800"/>
        </w:tabs>
        <w:ind w:left="1800" w:hanging="360"/>
      </w:pPr>
      <w:rPr>
        <w:rFonts w:ascii="Wingdings 3" w:hAnsi="Wingdings 3" w:hint="default"/>
      </w:rPr>
    </w:lvl>
    <w:lvl w:ilvl="2" w:tplc="73D0953C">
      <w:start w:val="1"/>
      <w:numFmt w:val="bullet"/>
      <w:lvlText w:val=""/>
      <w:lvlJc w:val="left"/>
      <w:pPr>
        <w:tabs>
          <w:tab w:val="num" w:pos="2520"/>
        </w:tabs>
        <w:ind w:left="2520" w:hanging="360"/>
      </w:pPr>
      <w:rPr>
        <w:rFonts w:ascii="Wingdings 3" w:hAnsi="Wingdings 3" w:hint="default"/>
      </w:rPr>
    </w:lvl>
    <w:lvl w:ilvl="3" w:tplc="BD6669C2" w:tentative="1">
      <w:start w:val="1"/>
      <w:numFmt w:val="bullet"/>
      <w:lvlText w:val=""/>
      <w:lvlJc w:val="left"/>
      <w:pPr>
        <w:tabs>
          <w:tab w:val="num" w:pos="3240"/>
        </w:tabs>
        <w:ind w:left="3240" w:hanging="360"/>
      </w:pPr>
      <w:rPr>
        <w:rFonts w:ascii="Wingdings 3" w:hAnsi="Wingdings 3" w:hint="default"/>
      </w:rPr>
    </w:lvl>
    <w:lvl w:ilvl="4" w:tplc="9B824522" w:tentative="1">
      <w:start w:val="1"/>
      <w:numFmt w:val="bullet"/>
      <w:lvlText w:val=""/>
      <w:lvlJc w:val="left"/>
      <w:pPr>
        <w:tabs>
          <w:tab w:val="num" w:pos="3960"/>
        </w:tabs>
        <w:ind w:left="3960" w:hanging="360"/>
      </w:pPr>
      <w:rPr>
        <w:rFonts w:ascii="Wingdings 3" w:hAnsi="Wingdings 3" w:hint="default"/>
      </w:rPr>
    </w:lvl>
    <w:lvl w:ilvl="5" w:tplc="B10A5DC6" w:tentative="1">
      <w:start w:val="1"/>
      <w:numFmt w:val="bullet"/>
      <w:lvlText w:val=""/>
      <w:lvlJc w:val="left"/>
      <w:pPr>
        <w:tabs>
          <w:tab w:val="num" w:pos="4680"/>
        </w:tabs>
        <w:ind w:left="4680" w:hanging="360"/>
      </w:pPr>
      <w:rPr>
        <w:rFonts w:ascii="Wingdings 3" w:hAnsi="Wingdings 3" w:hint="default"/>
      </w:rPr>
    </w:lvl>
    <w:lvl w:ilvl="6" w:tplc="EDD4677C" w:tentative="1">
      <w:start w:val="1"/>
      <w:numFmt w:val="bullet"/>
      <w:lvlText w:val=""/>
      <w:lvlJc w:val="left"/>
      <w:pPr>
        <w:tabs>
          <w:tab w:val="num" w:pos="5400"/>
        </w:tabs>
        <w:ind w:left="5400" w:hanging="360"/>
      </w:pPr>
      <w:rPr>
        <w:rFonts w:ascii="Wingdings 3" w:hAnsi="Wingdings 3" w:hint="default"/>
      </w:rPr>
    </w:lvl>
    <w:lvl w:ilvl="7" w:tplc="8AB853A2" w:tentative="1">
      <w:start w:val="1"/>
      <w:numFmt w:val="bullet"/>
      <w:lvlText w:val=""/>
      <w:lvlJc w:val="left"/>
      <w:pPr>
        <w:tabs>
          <w:tab w:val="num" w:pos="6120"/>
        </w:tabs>
        <w:ind w:left="6120" w:hanging="360"/>
      </w:pPr>
      <w:rPr>
        <w:rFonts w:ascii="Wingdings 3" w:hAnsi="Wingdings 3" w:hint="default"/>
      </w:rPr>
    </w:lvl>
    <w:lvl w:ilvl="8" w:tplc="D2A21B60" w:tentative="1">
      <w:start w:val="1"/>
      <w:numFmt w:val="bullet"/>
      <w:lvlText w:val=""/>
      <w:lvlJc w:val="left"/>
      <w:pPr>
        <w:tabs>
          <w:tab w:val="num" w:pos="6840"/>
        </w:tabs>
        <w:ind w:left="6840" w:hanging="360"/>
      </w:pPr>
      <w:rPr>
        <w:rFonts w:ascii="Wingdings 3" w:hAnsi="Wingdings 3" w:hint="default"/>
      </w:rPr>
    </w:lvl>
  </w:abstractNum>
  <w:num w:numId="1">
    <w:abstractNumId w:val="1"/>
  </w:num>
  <w:num w:numId="2">
    <w:abstractNumId w:val="8"/>
  </w:num>
  <w:num w:numId="3">
    <w:abstractNumId w:val="0"/>
  </w:num>
  <w:num w:numId="4">
    <w:abstractNumId w:val="11"/>
  </w:num>
  <w:num w:numId="5">
    <w:abstractNumId w:val="13"/>
  </w:num>
  <w:num w:numId="6">
    <w:abstractNumId w:val="2"/>
  </w:num>
  <w:num w:numId="7">
    <w:abstractNumId w:val="7"/>
  </w:num>
  <w:num w:numId="8">
    <w:abstractNumId w:val="6"/>
  </w:num>
  <w:num w:numId="9">
    <w:abstractNumId w:val="14"/>
  </w:num>
  <w:num w:numId="10">
    <w:abstractNumId w:val="4"/>
  </w:num>
  <w:num w:numId="11">
    <w:abstractNumId w:val="9"/>
  </w:num>
  <w:num w:numId="12">
    <w:abstractNumId w:val="5"/>
  </w:num>
  <w:num w:numId="13">
    <w:abstractNumId w:val="10"/>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A38"/>
    <w:rsid w:val="0000262C"/>
    <w:rsid w:val="00003849"/>
    <w:rsid w:val="00005344"/>
    <w:rsid w:val="000056B5"/>
    <w:rsid w:val="0000749B"/>
    <w:rsid w:val="00007C39"/>
    <w:rsid w:val="0001067E"/>
    <w:rsid w:val="00010EF4"/>
    <w:rsid w:val="00013168"/>
    <w:rsid w:val="000144F7"/>
    <w:rsid w:val="000156C7"/>
    <w:rsid w:val="000163D7"/>
    <w:rsid w:val="00016A28"/>
    <w:rsid w:val="00016B31"/>
    <w:rsid w:val="0001725C"/>
    <w:rsid w:val="00017BD3"/>
    <w:rsid w:val="000201AA"/>
    <w:rsid w:val="00021244"/>
    <w:rsid w:val="00021ED9"/>
    <w:rsid w:val="00022060"/>
    <w:rsid w:val="0002297E"/>
    <w:rsid w:val="00025BCD"/>
    <w:rsid w:val="000267E3"/>
    <w:rsid w:val="00026AC8"/>
    <w:rsid w:val="00026BC3"/>
    <w:rsid w:val="00026EA3"/>
    <w:rsid w:val="0002742C"/>
    <w:rsid w:val="0002746D"/>
    <w:rsid w:val="00030AF2"/>
    <w:rsid w:val="0003153A"/>
    <w:rsid w:val="0003188A"/>
    <w:rsid w:val="00033C84"/>
    <w:rsid w:val="00034151"/>
    <w:rsid w:val="000341C2"/>
    <w:rsid w:val="0003492A"/>
    <w:rsid w:val="00035287"/>
    <w:rsid w:val="00036053"/>
    <w:rsid w:val="00036120"/>
    <w:rsid w:val="00036789"/>
    <w:rsid w:val="00036D23"/>
    <w:rsid w:val="00036DB3"/>
    <w:rsid w:val="00037D46"/>
    <w:rsid w:val="00037EF3"/>
    <w:rsid w:val="00041B81"/>
    <w:rsid w:val="000427C0"/>
    <w:rsid w:val="00044941"/>
    <w:rsid w:val="000449FD"/>
    <w:rsid w:val="0004534A"/>
    <w:rsid w:val="0004535E"/>
    <w:rsid w:val="0004599B"/>
    <w:rsid w:val="00045AB2"/>
    <w:rsid w:val="00045D23"/>
    <w:rsid w:val="00046142"/>
    <w:rsid w:val="0004779F"/>
    <w:rsid w:val="00047A0E"/>
    <w:rsid w:val="00047F14"/>
    <w:rsid w:val="000515AF"/>
    <w:rsid w:val="000550C5"/>
    <w:rsid w:val="00055775"/>
    <w:rsid w:val="00061009"/>
    <w:rsid w:val="000624C2"/>
    <w:rsid w:val="00063A95"/>
    <w:rsid w:val="00065A7D"/>
    <w:rsid w:val="0006732C"/>
    <w:rsid w:val="00067656"/>
    <w:rsid w:val="00071C57"/>
    <w:rsid w:val="000722ED"/>
    <w:rsid w:val="0007629F"/>
    <w:rsid w:val="0007668A"/>
    <w:rsid w:val="00081F9D"/>
    <w:rsid w:val="0008352B"/>
    <w:rsid w:val="000835FA"/>
    <w:rsid w:val="00084220"/>
    <w:rsid w:val="00086EED"/>
    <w:rsid w:val="0008708E"/>
    <w:rsid w:val="000874DD"/>
    <w:rsid w:val="00087C09"/>
    <w:rsid w:val="000918EB"/>
    <w:rsid w:val="00091C1E"/>
    <w:rsid w:val="00092F50"/>
    <w:rsid w:val="00094A0E"/>
    <w:rsid w:val="000950C5"/>
    <w:rsid w:val="000958D1"/>
    <w:rsid w:val="00096093"/>
    <w:rsid w:val="000960B7"/>
    <w:rsid w:val="000A08FC"/>
    <w:rsid w:val="000A0A4E"/>
    <w:rsid w:val="000A16A5"/>
    <w:rsid w:val="000A266E"/>
    <w:rsid w:val="000A320F"/>
    <w:rsid w:val="000A38D6"/>
    <w:rsid w:val="000A4AAE"/>
    <w:rsid w:val="000A74F5"/>
    <w:rsid w:val="000B06C2"/>
    <w:rsid w:val="000B09E6"/>
    <w:rsid w:val="000B146C"/>
    <w:rsid w:val="000B19DF"/>
    <w:rsid w:val="000B30C6"/>
    <w:rsid w:val="000B30DB"/>
    <w:rsid w:val="000B38DB"/>
    <w:rsid w:val="000B3E39"/>
    <w:rsid w:val="000B51B8"/>
    <w:rsid w:val="000B5840"/>
    <w:rsid w:val="000B5980"/>
    <w:rsid w:val="000B63AD"/>
    <w:rsid w:val="000C06CF"/>
    <w:rsid w:val="000C0958"/>
    <w:rsid w:val="000C0B17"/>
    <w:rsid w:val="000C18D5"/>
    <w:rsid w:val="000C2BED"/>
    <w:rsid w:val="000C62E7"/>
    <w:rsid w:val="000C6A17"/>
    <w:rsid w:val="000C6B4B"/>
    <w:rsid w:val="000C6C4A"/>
    <w:rsid w:val="000C719B"/>
    <w:rsid w:val="000C759D"/>
    <w:rsid w:val="000D0FE7"/>
    <w:rsid w:val="000D1AA8"/>
    <w:rsid w:val="000D2738"/>
    <w:rsid w:val="000D3229"/>
    <w:rsid w:val="000D3841"/>
    <w:rsid w:val="000D405D"/>
    <w:rsid w:val="000D4A03"/>
    <w:rsid w:val="000D5F10"/>
    <w:rsid w:val="000D7233"/>
    <w:rsid w:val="000D78D3"/>
    <w:rsid w:val="000E046E"/>
    <w:rsid w:val="000E2107"/>
    <w:rsid w:val="000E3A2F"/>
    <w:rsid w:val="000E4A22"/>
    <w:rsid w:val="000E6150"/>
    <w:rsid w:val="000E6881"/>
    <w:rsid w:val="000E7E27"/>
    <w:rsid w:val="000F0005"/>
    <w:rsid w:val="000F0986"/>
    <w:rsid w:val="000F1653"/>
    <w:rsid w:val="000F23D5"/>
    <w:rsid w:val="000F2639"/>
    <w:rsid w:val="000F3410"/>
    <w:rsid w:val="000F3D65"/>
    <w:rsid w:val="000F4078"/>
    <w:rsid w:val="000F4325"/>
    <w:rsid w:val="000F64BA"/>
    <w:rsid w:val="00100348"/>
    <w:rsid w:val="00100CC9"/>
    <w:rsid w:val="00100F59"/>
    <w:rsid w:val="001013C4"/>
    <w:rsid w:val="00102512"/>
    <w:rsid w:val="00103F39"/>
    <w:rsid w:val="00104787"/>
    <w:rsid w:val="00104887"/>
    <w:rsid w:val="001056A1"/>
    <w:rsid w:val="001059E8"/>
    <w:rsid w:val="001067F7"/>
    <w:rsid w:val="00106D3D"/>
    <w:rsid w:val="0010760C"/>
    <w:rsid w:val="00107AC0"/>
    <w:rsid w:val="00110C48"/>
    <w:rsid w:val="0011120D"/>
    <w:rsid w:val="00113710"/>
    <w:rsid w:val="001140F8"/>
    <w:rsid w:val="00116DA5"/>
    <w:rsid w:val="001176F3"/>
    <w:rsid w:val="00117767"/>
    <w:rsid w:val="00117C78"/>
    <w:rsid w:val="0012149C"/>
    <w:rsid w:val="0012435E"/>
    <w:rsid w:val="00124F6B"/>
    <w:rsid w:val="00125C8F"/>
    <w:rsid w:val="00126689"/>
    <w:rsid w:val="001269C7"/>
    <w:rsid w:val="00126D30"/>
    <w:rsid w:val="00133633"/>
    <w:rsid w:val="00140C95"/>
    <w:rsid w:val="0014151B"/>
    <w:rsid w:val="00142671"/>
    <w:rsid w:val="00143263"/>
    <w:rsid w:val="00143320"/>
    <w:rsid w:val="00143346"/>
    <w:rsid w:val="00143B33"/>
    <w:rsid w:val="001441B2"/>
    <w:rsid w:val="001466B2"/>
    <w:rsid w:val="00147A37"/>
    <w:rsid w:val="00150C2F"/>
    <w:rsid w:val="001514A8"/>
    <w:rsid w:val="001540AA"/>
    <w:rsid w:val="0015586B"/>
    <w:rsid w:val="00155D46"/>
    <w:rsid w:val="00156F75"/>
    <w:rsid w:val="001577C7"/>
    <w:rsid w:val="00157D40"/>
    <w:rsid w:val="00157FCF"/>
    <w:rsid w:val="00161948"/>
    <w:rsid w:val="001633DD"/>
    <w:rsid w:val="001635D4"/>
    <w:rsid w:val="00164102"/>
    <w:rsid w:val="001676F3"/>
    <w:rsid w:val="00167A6E"/>
    <w:rsid w:val="00167EA0"/>
    <w:rsid w:val="00170D83"/>
    <w:rsid w:val="00170F6D"/>
    <w:rsid w:val="00172B90"/>
    <w:rsid w:val="001742D3"/>
    <w:rsid w:val="001756A4"/>
    <w:rsid w:val="0017728C"/>
    <w:rsid w:val="00177A9B"/>
    <w:rsid w:val="00177F77"/>
    <w:rsid w:val="00180CFC"/>
    <w:rsid w:val="00181B7B"/>
    <w:rsid w:val="0018539E"/>
    <w:rsid w:val="001905B4"/>
    <w:rsid w:val="00191802"/>
    <w:rsid w:val="00195A37"/>
    <w:rsid w:val="00195FE7"/>
    <w:rsid w:val="0019694D"/>
    <w:rsid w:val="00197912"/>
    <w:rsid w:val="001A00E1"/>
    <w:rsid w:val="001A00E6"/>
    <w:rsid w:val="001A1D8E"/>
    <w:rsid w:val="001A2D67"/>
    <w:rsid w:val="001A5FFB"/>
    <w:rsid w:val="001A6DE2"/>
    <w:rsid w:val="001B0713"/>
    <w:rsid w:val="001B150E"/>
    <w:rsid w:val="001B5963"/>
    <w:rsid w:val="001B5C89"/>
    <w:rsid w:val="001B5FF0"/>
    <w:rsid w:val="001B60F9"/>
    <w:rsid w:val="001B6931"/>
    <w:rsid w:val="001C04B5"/>
    <w:rsid w:val="001C1F3E"/>
    <w:rsid w:val="001C2149"/>
    <w:rsid w:val="001C31D6"/>
    <w:rsid w:val="001C3283"/>
    <w:rsid w:val="001C39C3"/>
    <w:rsid w:val="001C4279"/>
    <w:rsid w:val="001C5BAC"/>
    <w:rsid w:val="001C5CCE"/>
    <w:rsid w:val="001C64BC"/>
    <w:rsid w:val="001C6912"/>
    <w:rsid w:val="001C6D47"/>
    <w:rsid w:val="001C7390"/>
    <w:rsid w:val="001C78C9"/>
    <w:rsid w:val="001D273C"/>
    <w:rsid w:val="001D633A"/>
    <w:rsid w:val="001D67DC"/>
    <w:rsid w:val="001D7093"/>
    <w:rsid w:val="001D7F08"/>
    <w:rsid w:val="001D7F21"/>
    <w:rsid w:val="001E38B6"/>
    <w:rsid w:val="001E4204"/>
    <w:rsid w:val="001E47BB"/>
    <w:rsid w:val="001E4D72"/>
    <w:rsid w:val="001E6400"/>
    <w:rsid w:val="001E7B75"/>
    <w:rsid w:val="001E7E2B"/>
    <w:rsid w:val="001F045C"/>
    <w:rsid w:val="001F1418"/>
    <w:rsid w:val="001F1C9B"/>
    <w:rsid w:val="001F367C"/>
    <w:rsid w:val="001F48D7"/>
    <w:rsid w:val="001F5251"/>
    <w:rsid w:val="001F6112"/>
    <w:rsid w:val="001F63EE"/>
    <w:rsid w:val="001F647F"/>
    <w:rsid w:val="001F69D5"/>
    <w:rsid w:val="001F6A15"/>
    <w:rsid w:val="001F6C63"/>
    <w:rsid w:val="001F6C8F"/>
    <w:rsid w:val="00201F62"/>
    <w:rsid w:val="002024F0"/>
    <w:rsid w:val="00203BDB"/>
    <w:rsid w:val="0020408E"/>
    <w:rsid w:val="00204AD2"/>
    <w:rsid w:val="00205229"/>
    <w:rsid w:val="00205710"/>
    <w:rsid w:val="00205830"/>
    <w:rsid w:val="002067E4"/>
    <w:rsid w:val="0020684F"/>
    <w:rsid w:val="002075E0"/>
    <w:rsid w:val="002102A0"/>
    <w:rsid w:val="0021079A"/>
    <w:rsid w:val="00210882"/>
    <w:rsid w:val="002110EC"/>
    <w:rsid w:val="00211BD5"/>
    <w:rsid w:val="00212CE1"/>
    <w:rsid w:val="002139C7"/>
    <w:rsid w:val="00213E8D"/>
    <w:rsid w:val="002145A4"/>
    <w:rsid w:val="002155F6"/>
    <w:rsid w:val="0021673E"/>
    <w:rsid w:val="00216DEC"/>
    <w:rsid w:val="00217CFC"/>
    <w:rsid w:val="00220AAB"/>
    <w:rsid w:val="00224396"/>
    <w:rsid w:val="00225ADF"/>
    <w:rsid w:val="00226340"/>
    <w:rsid w:val="0022645B"/>
    <w:rsid w:val="00227214"/>
    <w:rsid w:val="002273C7"/>
    <w:rsid w:val="00227666"/>
    <w:rsid w:val="00230BCC"/>
    <w:rsid w:val="00231B27"/>
    <w:rsid w:val="00231BCE"/>
    <w:rsid w:val="00231E1D"/>
    <w:rsid w:val="00231F6D"/>
    <w:rsid w:val="00233C9E"/>
    <w:rsid w:val="00237055"/>
    <w:rsid w:val="0024084C"/>
    <w:rsid w:val="002415C7"/>
    <w:rsid w:val="00241899"/>
    <w:rsid w:val="00241CE5"/>
    <w:rsid w:val="00242878"/>
    <w:rsid w:val="002442E1"/>
    <w:rsid w:val="00244CCC"/>
    <w:rsid w:val="002467CD"/>
    <w:rsid w:val="00250868"/>
    <w:rsid w:val="002525B9"/>
    <w:rsid w:val="00252FC1"/>
    <w:rsid w:val="00253C6E"/>
    <w:rsid w:val="002547A0"/>
    <w:rsid w:val="00256787"/>
    <w:rsid w:val="002572C7"/>
    <w:rsid w:val="00257B5A"/>
    <w:rsid w:val="00257EAF"/>
    <w:rsid w:val="00262394"/>
    <w:rsid w:val="002632F1"/>
    <w:rsid w:val="002639F7"/>
    <w:rsid w:val="00264046"/>
    <w:rsid w:val="00264E2B"/>
    <w:rsid w:val="00266997"/>
    <w:rsid w:val="002713CC"/>
    <w:rsid w:val="0027171C"/>
    <w:rsid w:val="00271D9C"/>
    <w:rsid w:val="0027535E"/>
    <w:rsid w:val="00275CF7"/>
    <w:rsid w:val="002765C7"/>
    <w:rsid w:val="00277139"/>
    <w:rsid w:val="00280AB6"/>
    <w:rsid w:val="0028180C"/>
    <w:rsid w:val="00281BC9"/>
    <w:rsid w:val="00282522"/>
    <w:rsid w:val="0028345A"/>
    <w:rsid w:val="002837E1"/>
    <w:rsid w:val="00283E15"/>
    <w:rsid w:val="0028461C"/>
    <w:rsid w:val="002862D1"/>
    <w:rsid w:val="00286A98"/>
    <w:rsid w:val="00290812"/>
    <w:rsid w:val="00291A36"/>
    <w:rsid w:val="00293173"/>
    <w:rsid w:val="00293543"/>
    <w:rsid w:val="0029389F"/>
    <w:rsid w:val="00295895"/>
    <w:rsid w:val="00295BAF"/>
    <w:rsid w:val="00295EAC"/>
    <w:rsid w:val="00297A3D"/>
    <w:rsid w:val="002A1564"/>
    <w:rsid w:val="002A1678"/>
    <w:rsid w:val="002A30A1"/>
    <w:rsid w:val="002A31A2"/>
    <w:rsid w:val="002A4606"/>
    <w:rsid w:val="002A6247"/>
    <w:rsid w:val="002A690D"/>
    <w:rsid w:val="002A6C7B"/>
    <w:rsid w:val="002A70B6"/>
    <w:rsid w:val="002B0693"/>
    <w:rsid w:val="002B0A1E"/>
    <w:rsid w:val="002B1F6D"/>
    <w:rsid w:val="002B254D"/>
    <w:rsid w:val="002B2C38"/>
    <w:rsid w:val="002B3F70"/>
    <w:rsid w:val="002B3F9F"/>
    <w:rsid w:val="002B6CCA"/>
    <w:rsid w:val="002B6F0D"/>
    <w:rsid w:val="002B73A8"/>
    <w:rsid w:val="002C0150"/>
    <w:rsid w:val="002C02E4"/>
    <w:rsid w:val="002C0ACA"/>
    <w:rsid w:val="002C12CA"/>
    <w:rsid w:val="002C3115"/>
    <w:rsid w:val="002C4706"/>
    <w:rsid w:val="002C4845"/>
    <w:rsid w:val="002C5785"/>
    <w:rsid w:val="002C588C"/>
    <w:rsid w:val="002C5DE7"/>
    <w:rsid w:val="002C6B55"/>
    <w:rsid w:val="002D1985"/>
    <w:rsid w:val="002D2CD2"/>
    <w:rsid w:val="002D303B"/>
    <w:rsid w:val="002D3730"/>
    <w:rsid w:val="002D374C"/>
    <w:rsid w:val="002D41DC"/>
    <w:rsid w:val="002D4568"/>
    <w:rsid w:val="002D6663"/>
    <w:rsid w:val="002D6E28"/>
    <w:rsid w:val="002D7934"/>
    <w:rsid w:val="002E0119"/>
    <w:rsid w:val="002E3CE4"/>
    <w:rsid w:val="002E537C"/>
    <w:rsid w:val="002E55CD"/>
    <w:rsid w:val="002E55FE"/>
    <w:rsid w:val="002E567F"/>
    <w:rsid w:val="002E5BC2"/>
    <w:rsid w:val="002E7431"/>
    <w:rsid w:val="002F082D"/>
    <w:rsid w:val="002F1127"/>
    <w:rsid w:val="002F1DD1"/>
    <w:rsid w:val="002F1E2C"/>
    <w:rsid w:val="002F27AB"/>
    <w:rsid w:val="002F2832"/>
    <w:rsid w:val="002F3C68"/>
    <w:rsid w:val="002F417D"/>
    <w:rsid w:val="002F420A"/>
    <w:rsid w:val="002F54F4"/>
    <w:rsid w:val="002F611F"/>
    <w:rsid w:val="002F7FC6"/>
    <w:rsid w:val="0030075C"/>
    <w:rsid w:val="00300D9D"/>
    <w:rsid w:val="003012B7"/>
    <w:rsid w:val="00301447"/>
    <w:rsid w:val="00301489"/>
    <w:rsid w:val="003022AE"/>
    <w:rsid w:val="00303107"/>
    <w:rsid w:val="00303E6B"/>
    <w:rsid w:val="00304016"/>
    <w:rsid w:val="00304A7F"/>
    <w:rsid w:val="00305727"/>
    <w:rsid w:val="00306489"/>
    <w:rsid w:val="0030783F"/>
    <w:rsid w:val="0031017E"/>
    <w:rsid w:val="0031039B"/>
    <w:rsid w:val="00310A47"/>
    <w:rsid w:val="00311236"/>
    <w:rsid w:val="0031236E"/>
    <w:rsid w:val="00313A91"/>
    <w:rsid w:val="00315F0D"/>
    <w:rsid w:val="00316B0D"/>
    <w:rsid w:val="00317193"/>
    <w:rsid w:val="003221AC"/>
    <w:rsid w:val="0032258D"/>
    <w:rsid w:val="00322849"/>
    <w:rsid w:val="00323243"/>
    <w:rsid w:val="0032385D"/>
    <w:rsid w:val="00323BBA"/>
    <w:rsid w:val="003250E4"/>
    <w:rsid w:val="0032543A"/>
    <w:rsid w:val="00325CF6"/>
    <w:rsid w:val="00327730"/>
    <w:rsid w:val="003302F5"/>
    <w:rsid w:val="00330AAD"/>
    <w:rsid w:val="00330D5C"/>
    <w:rsid w:val="00332974"/>
    <w:rsid w:val="00334A5D"/>
    <w:rsid w:val="003351D9"/>
    <w:rsid w:val="00337968"/>
    <w:rsid w:val="0034083C"/>
    <w:rsid w:val="003414FB"/>
    <w:rsid w:val="00342406"/>
    <w:rsid w:val="00342A2A"/>
    <w:rsid w:val="00342CB1"/>
    <w:rsid w:val="003454D5"/>
    <w:rsid w:val="00346D67"/>
    <w:rsid w:val="00347177"/>
    <w:rsid w:val="003474EF"/>
    <w:rsid w:val="00347B0F"/>
    <w:rsid w:val="00351AA6"/>
    <w:rsid w:val="0035420A"/>
    <w:rsid w:val="00355107"/>
    <w:rsid w:val="00355EB6"/>
    <w:rsid w:val="00356E66"/>
    <w:rsid w:val="00360277"/>
    <w:rsid w:val="00361617"/>
    <w:rsid w:val="00362516"/>
    <w:rsid w:val="003635F9"/>
    <w:rsid w:val="003639FD"/>
    <w:rsid w:val="00363C03"/>
    <w:rsid w:val="00363FCE"/>
    <w:rsid w:val="0036772D"/>
    <w:rsid w:val="003713EB"/>
    <w:rsid w:val="00371576"/>
    <w:rsid w:val="00371639"/>
    <w:rsid w:val="00371BE2"/>
    <w:rsid w:val="00372127"/>
    <w:rsid w:val="0037336F"/>
    <w:rsid w:val="0037383B"/>
    <w:rsid w:val="00374769"/>
    <w:rsid w:val="00375061"/>
    <w:rsid w:val="00375CE7"/>
    <w:rsid w:val="00375DE4"/>
    <w:rsid w:val="00375FEE"/>
    <w:rsid w:val="003773EE"/>
    <w:rsid w:val="003803FE"/>
    <w:rsid w:val="00381D95"/>
    <w:rsid w:val="00382433"/>
    <w:rsid w:val="003828F2"/>
    <w:rsid w:val="003867E1"/>
    <w:rsid w:val="00387475"/>
    <w:rsid w:val="00391543"/>
    <w:rsid w:val="00392230"/>
    <w:rsid w:val="00393810"/>
    <w:rsid w:val="00394CFA"/>
    <w:rsid w:val="00396E2B"/>
    <w:rsid w:val="003A1521"/>
    <w:rsid w:val="003A24B9"/>
    <w:rsid w:val="003A3B75"/>
    <w:rsid w:val="003A41A9"/>
    <w:rsid w:val="003A4BA8"/>
    <w:rsid w:val="003A4BFE"/>
    <w:rsid w:val="003A6017"/>
    <w:rsid w:val="003A6036"/>
    <w:rsid w:val="003A6D16"/>
    <w:rsid w:val="003A76B5"/>
    <w:rsid w:val="003B0678"/>
    <w:rsid w:val="003B0ABF"/>
    <w:rsid w:val="003B1275"/>
    <w:rsid w:val="003B17EF"/>
    <w:rsid w:val="003B3752"/>
    <w:rsid w:val="003B38BB"/>
    <w:rsid w:val="003B46BD"/>
    <w:rsid w:val="003B5FBA"/>
    <w:rsid w:val="003B5FEB"/>
    <w:rsid w:val="003C0A61"/>
    <w:rsid w:val="003C21C8"/>
    <w:rsid w:val="003C3853"/>
    <w:rsid w:val="003C4913"/>
    <w:rsid w:val="003C5B2A"/>
    <w:rsid w:val="003C6C37"/>
    <w:rsid w:val="003C716A"/>
    <w:rsid w:val="003C76AC"/>
    <w:rsid w:val="003D0103"/>
    <w:rsid w:val="003D3F2A"/>
    <w:rsid w:val="003D5CB2"/>
    <w:rsid w:val="003D619F"/>
    <w:rsid w:val="003D65AC"/>
    <w:rsid w:val="003D6648"/>
    <w:rsid w:val="003D6D39"/>
    <w:rsid w:val="003E19B1"/>
    <w:rsid w:val="003E1F5E"/>
    <w:rsid w:val="003E23C5"/>
    <w:rsid w:val="003E2A2F"/>
    <w:rsid w:val="003E2DE7"/>
    <w:rsid w:val="003E35D3"/>
    <w:rsid w:val="003E379E"/>
    <w:rsid w:val="003E4543"/>
    <w:rsid w:val="003F0D18"/>
    <w:rsid w:val="003F38D6"/>
    <w:rsid w:val="003F46F8"/>
    <w:rsid w:val="003F6DCE"/>
    <w:rsid w:val="00401057"/>
    <w:rsid w:val="0040247B"/>
    <w:rsid w:val="00402750"/>
    <w:rsid w:val="00403256"/>
    <w:rsid w:val="00403A2E"/>
    <w:rsid w:val="004048A3"/>
    <w:rsid w:val="00404C93"/>
    <w:rsid w:val="004101B5"/>
    <w:rsid w:val="00411779"/>
    <w:rsid w:val="00412436"/>
    <w:rsid w:val="0041376E"/>
    <w:rsid w:val="00413F14"/>
    <w:rsid w:val="00413F91"/>
    <w:rsid w:val="00415196"/>
    <w:rsid w:val="0041536A"/>
    <w:rsid w:val="00415E4D"/>
    <w:rsid w:val="004164AB"/>
    <w:rsid w:val="004173BD"/>
    <w:rsid w:val="0042008B"/>
    <w:rsid w:val="004209B6"/>
    <w:rsid w:val="004218A8"/>
    <w:rsid w:val="00423416"/>
    <w:rsid w:val="004244E8"/>
    <w:rsid w:val="004245E5"/>
    <w:rsid w:val="00424C7F"/>
    <w:rsid w:val="00426581"/>
    <w:rsid w:val="00427460"/>
    <w:rsid w:val="004274EF"/>
    <w:rsid w:val="00427695"/>
    <w:rsid w:val="0043160F"/>
    <w:rsid w:val="004359E1"/>
    <w:rsid w:val="00435DF1"/>
    <w:rsid w:val="00442631"/>
    <w:rsid w:val="00442E8F"/>
    <w:rsid w:val="00444496"/>
    <w:rsid w:val="00444AFC"/>
    <w:rsid w:val="004467FF"/>
    <w:rsid w:val="004477AD"/>
    <w:rsid w:val="004477B6"/>
    <w:rsid w:val="0044784D"/>
    <w:rsid w:val="004479BC"/>
    <w:rsid w:val="00447E1C"/>
    <w:rsid w:val="0045057B"/>
    <w:rsid w:val="00450CC9"/>
    <w:rsid w:val="004514A3"/>
    <w:rsid w:val="00451DED"/>
    <w:rsid w:val="00453398"/>
    <w:rsid w:val="00455A11"/>
    <w:rsid w:val="00456D24"/>
    <w:rsid w:val="004575D2"/>
    <w:rsid w:val="00460570"/>
    <w:rsid w:val="00460A71"/>
    <w:rsid w:val="00460E44"/>
    <w:rsid w:val="00462AA8"/>
    <w:rsid w:val="00463956"/>
    <w:rsid w:val="00463B2E"/>
    <w:rsid w:val="00464267"/>
    <w:rsid w:val="0046494A"/>
    <w:rsid w:val="004659BC"/>
    <w:rsid w:val="00467537"/>
    <w:rsid w:val="0047289F"/>
    <w:rsid w:val="00472EEA"/>
    <w:rsid w:val="00473A7A"/>
    <w:rsid w:val="00473B1E"/>
    <w:rsid w:val="00474231"/>
    <w:rsid w:val="004758C0"/>
    <w:rsid w:val="0047665D"/>
    <w:rsid w:val="00476781"/>
    <w:rsid w:val="00476ACC"/>
    <w:rsid w:val="00476F11"/>
    <w:rsid w:val="004775CB"/>
    <w:rsid w:val="00477AE5"/>
    <w:rsid w:val="00480D32"/>
    <w:rsid w:val="0048130B"/>
    <w:rsid w:val="004821A5"/>
    <w:rsid w:val="00483280"/>
    <w:rsid w:val="004832C0"/>
    <w:rsid w:val="00483DEC"/>
    <w:rsid w:val="0048574B"/>
    <w:rsid w:val="00485AED"/>
    <w:rsid w:val="00486361"/>
    <w:rsid w:val="0048729C"/>
    <w:rsid w:val="00487320"/>
    <w:rsid w:val="00487345"/>
    <w:rsid w:val="00490E84"/>
    <w:rsid w:val="00491147"/>
    <w:rsid w:val="00491572"/>
    <w:rsid w:val="00492F5F"/>
    <w:rsid w:val="004957E9"/>
    <w:rsid w:val="00496056"/>
    <w:rsid w:val="004A0725"/>
    <w:rsid w:val="004A2AC6"/>
    <w:rsid w:val="004A2C76"/>
    <w:rsid w:val="004A2DDC"/>
    <w:rsid w:val="004A39A5"/>
    <w:rsid w:val="004A3BEF"/>
    <w:rsid w:val="004A4B49"/>
    <w:rsid w:val="004A4C23"/>
    <w:rsid w:val="004B29F5"/>
    <w:rsid w:val="004B306E"/>
    <w:rsid w:val="004B446C"/>
    <w:rsid w:val="004B4E6A"/>
    <w:rsid w:val="004B4F8D"/>
    <w:rsid w:val="004B5D1D"/>
    <w:rsid w:val="004B5FDA"/>
    <w:rsid w:val="004B635B"/>
    <w:rsid w:val="004C0724"/>
    <w:rsid w:val="004C100C"/>
    <w:rsid w:val="004C1241"/>
    <w:rsid w:val="004C1953"/>
    <w:rsid w:val="004C1EFC"/>
    <w:rsid w:val="004C3B9E"/>
    <w:rsid w:val="004C4EC5"/>
    <w:rsid w:val="004C583A"/>
    <w:rsid w:val="004D2894"/>
    <w:rsid w:val="004D3146"/>
    <w:rsid w:val="004D402D"/>
    <w:rsid w:val="004D4234"/>
    <w:rsid w:val="004D53F5"/>
    <w:rsid w:val="004D745B"/>
    <w:rsid w:val="004D784F"/>
    <w:rsid w:val="004D7939"/>
    <w:rsid w:val="004E1B1C"/>
    <w:rsid w:val="004E2B47"/>
    <w:rsid w:val="004E3D56"/>
    <w:rsid w:val="004E4AE5"/>
    <w:rsid w:val="004E4C74"/>
    <w:rsid w:val="004E52A1"/>
    <w:rsid w:val="004E5D0D"/>
    <w:rsid w:val="004E73B3"/>
    <w:rsid w:val="004E73B5"/>
    <w:rsid w:val="004E765B"/>
    <w:rsid w:val="004F0F75"/>
    <w:rsid w:val="004F103F"/>
    <w:rsid w:val="004F1C90"/>
    <w:rsid w:val="004F2163"/>
    <w:rsid w:val="004F342E"/>
    <w:rsid w:val="004F6312"/>
    <w:rsid w:val="004F72F7"/>
    <w:rsid w:val="00500598"/>
    <w:rsid w:val="00500928"/>
    <w:rsid w:val="00501A79"/>
    <w:rsid w:val="00501AD9"/>
    <w:rsid w:val="00501FD0"/>
    <w:rsid w:val="0050241F"/>
    <w:rsid w:val="0050466A"/>
    <w:rsid w:val="005050FB"/>
    <w:rsid w:val="00507305"/>
    <w:rsid w:val="00511E16"/>
    <w:rsid w:val="005122BE"/>
    <w:rsid w:val="00513FDC"/>
    <w:rsid w:val="00517A5E"/>
    <w:rsid w:val="00520109"/>
    <w:rsid w:val="00521D20"/>
    <w:rsid w:val="005234E5"/>
    <w:rsid w:val="00524587"/>
    <w:rsid w:val="0052544A"/>
    <w:rsid w:val="005277F3"/>
    <w:rsid w:val="00527D29"/>
    <w:rsid w:val="00530771"/>
    <w:rsid w:val="00530DCA"/>
    <w:rsid w:val="0053155A"/>
    <w:rsid w:val="005318E3"/>
    <w:rsid w:val="00532ACD"/>
    <w:rsid w:val="00533ED9"/>
    <w:rsid w:val="00533F34"/>
    <w:rsid w:val="00535F64"/>
    <w:rsid w:val="005401FB"/>
    <w:rsid w:val="005403B4"/>
    <w:rsid w:val="005435AB"/>
    <w:rsid w:val="00543DB0"/>
    <w:rsid w:val="00544824"/>
    <w:rsid w:val="005452BE"/>
    <w:rsid w:val="00545FAB"/>
    <w:rsid w:val="005462C0"/>
    <w:rsid w:val="00550895"/>
    <w:rsid w:val="0055107B"/>
    <w:rsid w:val="00551094"/>
    <w:rsid w:val="00552CB8"/>
    <w:rsid w:val="00553F05"/>
    <w:rsid w:val="00554575"/>
    <w:rsid w:val="0055530C"/>
    <w:rsid w:val="00556B32"/>
    <w:rsid w:val="00560334"/>
    <w:rsid w:val="00561FF8"/>
    <w:rsid w:val="00563128"/>
    <w:rsid w:val="005631CD"/>
    <w:rsid w:val="00563506"/>
    <w:rsid w:val="00563DAC"/>
    <w:rsid w:val="00563F0C"/>
    <w:rsid w:val="0056479A"/>
    <w:rsid w:val="0056653B"/>
    <w:rsid w:val="0056678E"/>
    <w:rsid w:val="00566ADC"/>
    <w:rsid w:val="00571AED"/>
    <w:rsid w:val="0057294D"/>
    <w:rsid w:val="00573A68"/>
    <w:rsid w:val="005743C4"/>
    <w:rsid w:val="00574CEF"/>
    <w:rsid w:val="005752A4"/>
    <w:rsid w:val="00575542"/>
    <w:rsid w:val="005765DE"/>
    <w:rsid w:val="00582273"/>
    <w:rsid w:val="00582F94"/>
    <w:rsid w:val="00587269"/>
    <w:rsid w:val="00587D5A"/>
    <w:rsid w:val="00590A2E"/>
    <w:rsid w:val="005912CC"/>
    <w:rsid w:val="0059154B"/>
    <w:rsid w:val="0059187F"/>
    <w:rsid w:val="00592CE6"/>
    <w:rsid w:val="0059411D"/>
    <w:rsid w:val="00595CC4"/>
    <w:rsid w:val="0059612E"/>
    <w:rsid w:val="005964DB"/>
    <w:rsid w:val="005977C8"/>
    <w:rsid w:val="005A0DE3"/>
    <w:rsid w:val="005A31D1"/>
    <w:rsid w:val="005A44DC"/>
    <w:rsid w:val="005A4524"/>
    <w:rsid w:val="005A76F6"/>
    <w:rsid w:val="005A7B20"/>
    <w:rsid w:val="005B26A1"/>
    <w:rsid w:val="005B3859"/>
    <w:rsid w:val="005B447B"/>
    <w:rsid w:val="005B713B"/>
    <w:rsid w:val="005B7E4D"/>
    <w:rsid w:val="005B7FFB"/>
    <w:rsid w:val="005C05A3"/>
    <w:rsid w:val="005C08F1"/>
    <w:rsid w:val="005C0937"/>
    <w:rsid w:val="005C0F8F"/>
    <w:rsid w:val="005C1D15"/>
    <w:rsid w:val="005C1F4F"/>
    <w:rsid w:val="005C2A53"/>
    <w:rsid w:val="005C32F3"/>
    <w:rsid w:val="005C4AB5"/>
    <w:rsid w:val="005C530F"/>
    <w:rsid w:val="005C5A8E"/>
    <w:rsid w:val="005C6EBC"/>
    <w:rsid w:val="005C79D3"/>
    <w:rsid w:val="005D1675"/>
    <w:rsid w:val="005D18FB"/>
    <w:rsid w:val="005D26EA"/>
    <w:rsid w:val="005D2B43"/>
    <w:rsid w:val="005D2B5F"/>
    <w:rsid w:val="005D3658"/>
    <w:rsid w:val="005D3A84"/>
    <w:rsid w:val="005D45F8"/>
    <w:rsid w:val="005D4C36"/>
    <w:rsid w:val="005D64A2"/>
    <w:rsid w:val="005D75A7"/>
    <w:rsid w:val="005D7614"/>
    <w:rsid w:val="005D7AB0"/>
    <w:rsid w:val="005E05D5"/>
    <w:rsid w:val="005E0602"/>
    <w:rsid w:val="005E175C"/>
    <w:rsid w:val="005E1AFB"/>
    <w:rsid w:val="005E5359"/>
    <w:rsid w:val="005E5DEA"/>
    <w:rsid w:val="005E69F2"/>
    <w:rsid w:val="005E7DDD"/>
    <w:rsid w:val="005F05CC"/>
    <w:rsid w:val="005F07C2"/>
    <w:rsid w:val="005F165A"/>
    <w:rsid w:val="005F1C7F"/>
    <w:rsid w:val="005F326F"/>
    <w:rsid w:val="005F3D10"/>
    <w:rsid w:val="005F4F2D"/>
    <w:rsid w:val="005F6AB5"/>
    <w:rsid w:val="005F7231"/>
    <w:rsid w:val="005F7A38"/>
    <w:rsid w:val="005F7ADC"/>
    <w:rsid w:val="005F7CAB"/>
    <w:rsid w:val="006008A7"/>
    <w:rsid w:val="00600AA8"/>
    <w:rsid w:val="006044D2"/>
    <w:rsid w:val="00611B9F"/>
    <w:rsid w:val="00611FC4"/>
    <w:rsid w:val="00612179"/>
    <w:rsid w:val="006125FB"/>
    <w:rsid w:val="00612721"/>
    <w:rsid w:val="0061331D"/>
    <w:rsid w:val="00613BAD"/>
    <w:rsid w:val="0061416F"/>
    <w:rsid w:val="0061419B"/>
    <w:rsid w:val="00614420"/>
    <w:rsid w:val="00614577"/>
    <w:rsid w:val="0061528F"/>
    <w:rsid w:val="0061596B"/>
    <w:rsid w:val="00622EB8"/>
    <w:rsid w:val="00624964"/>
    <w:rsid w:val="00624F88"/>
    <w:rsid w:val="00630A66"/>
    <w:rsid w:val="00632D65"/>
    <w:rsid w:val="006334B0"/>
    <w:rsid w:val="0063483F"/>
    <w:rsid w:val="006349BB"/>
    <w:rsid w:val="006402D8"/>
    <w:rsid w:val="00642DE7"/>
    <w:rsid w:val="00643304"/>
    <w:rsid w:val="00643E94"/>
    <w:rsid w:val="00644812"/>
    <w:rsid w:val="006464BA"/>
    <w:rsid w:val="00650C35"/>
    <w:rsid w:val="00651061"/>
    <w:rsid w:val="006528EC"/>
    <w:rsid w:val="00653BCD"/>
    <w:rsid w:val="00654028"/>
    <w:rsid w:val="006547DB"/>
    <w:rsid w:val="006557B2"/>
    <w:rsid w:val="00657145"/>
    <w:rsid w:val="006614D3"/>
    <w:rsid w:val="00661E8E"/>
    <w:rsid w:val="006661D3"/>
    <w:rsid w:val="0066750B"/>
    <w:rsid w:val="00671A13"/>
    <w:rsid w:val="00671B8B"/>
    <w:rsid w:val="00671BE9"/>
    <w:rsid w:val="00672676"/>
    <w:rsid w:val="00672B5A"/>
    <w:rsid w:val="0067316F"/>
    <w:rsid w:val="006734D1"/>
    <w:rsid w:val="0067375B"/>
    <w:rsid w:val="00674428"/>
    <w:rsid w:val="00675CAE"/>
    <w:rsid w:val="00677EF3"/>
    <w:rsid w:val="00677FB0"/>
    <w:rsid w:val="00680488"/>
    <w:rsid w:val="006843DD"/>
    <w:rsid w:val="00684B6C"/>
    <w:rsid w:val="0068556D"/>
    <w:rsid w:val="00687FCF"/>
    <w:rsid w:val="00692920"/>
    <w:rsid w:val="00693745"/>
    <w:rsid w:val="00693E31"/>
    <w:rsid w:val="00694C00"/>
    <w:rsid w:val="00694F32"/>
    <w:rsid w:val="0069575A"/>
    <w:rsid w:val="00695B3C"/>
    <w:rsid w:val="006960CD"/>
    <w:rsid w:val="0069752B"/>
    <w:rsid w:val="00697D42"/>
    <w:rsid w:val="006A0C95"/>
    <w:rsid w:val="006A1234"/>
    <w:rsid w:val="006A3406"/>
    <w:rsid w:val="006A3793"/>
    <w:rsid w:val="006A4DAA"/>
    <w:rsid w:val="006A4DFF"/>
    <w:rsid w:val="006A5C14"/>
    <w:rsid w:val="006B0AF3"/>
    <w:rsid w:val="006B1026"/>
    <w:rsid w:val="006B2098"/>
    <w:rsid w:val="006B4FC5"/>
    <w:rsid w:val="006B6098"/>
    <w:rsid w:val="006B61E3"/>
    <w:rsid w:val="006B69D4"/>
    <w:rsid w:val="006B7964"/>
    <w:rsid w:val="006B7D40"/>
    <w:rsid w:val="006C0076"/>
    <w:rsid w:val="006C0CFC"/>
    <w:rsid w:val="006C0D94"/>
    <w:rsid w:val="006C1610"/>
    <w:rsid w:val="006C28EA"/>
    <w:rsid w:val="006C3516"/>
    <w:rsid w:val="006C5615"/>
    <w:rsid w:val="006C5A0E"/>
    <w:rsid w:val="006C62EF"/>
    <w:rsid w:val="006C6F73"/>
    <w:rsid w:val="006D1690"/>
    <w:rsid w:val="006D1AF9"/>
    <w:rsid w:val="006D2B74"/>
    <w:rsid w:val="006D409D"/>
    <w:rsid w:val="006D500C"/>
    <w:rsid w:val="006D610F"/>
    <w:rsid w:val="006D6C6D"/>
    <w:rsid w:val="006D79B7"/>
    <w:rsid w:val="006E1156"/>
    <w:rsid w:val="006E2EAE"/>
    <w:rsid w:val="006E31E6"/>
    <w:rsid w:val="006E4E00"/>
    <w:rsid w:val="006E6E1E"/>
    <w:rsid w:val="006E7612"/>
    <w:rsid w:val="006F0014"/>
    <w:rsid w:val="006F0599"/>
    <w:rsid w:val="006F0C6A"/>
    <w:rsid w:val="006F17F5"/>
    <w:rsid w:val="006F2B85"/>
    <w:rsid w:val="006F2CAF"/>
    <w:rsid w:val="006F4083"/>
    <w:rsid w:val="006F40B4"/>
    <w:rsid w:val="006F58CB"/>
    <w:rsid w:val="006F58D7"/>
    <w:rsid w:val="006F5B09"/>
    <w:rsid w:val="006F7B22"/>
    <w:rsid w:val="006F7CD0"/>
    <w:rsid w:val="00702185"/>
    <w:rsid w:val="007037A9"/>
    <w:rsid w:val="00703A70"/>
    <w:rsid w:val="007046C0"/>
    <w:rsid w:val="007073C5"/>
    <w:rsid w:val="007077A5"/>
    <w:rsid w:val="0071105A"/>
    <w:rsid w:val="007111D2"/>
    <w:rsid w:val="00711E69"/>
    <w:rsid w:val="00714D2B"/>
    <w:rsid w:val="00716110"/>
    <w:rsid w:val="00716B7D"/>
    <w:rsid w:val="00716C94"/>
    <w:rsid w:val="00716F13"/>
    <w:rsid w:val="00717836"/>
    <w:rsid w:val="0072065D"/>
    <w:rsid w:val="0072182F"/>
    <w:rsid w:val="00721EDB"/>
    <w:rsid w:val="007234A3"/>
    <w:rsid w:val="00724199"/>
    <w:rsid w:val="007244CF"/>
    <w:rsid w:val="0072580A"/>
    <w:rsid w:val="0072587C"/>
    <w:rsid w:val="007263CD"/>
    <w:rsid w:val="00726537"/>
    <w:rsid w:val="00730009"/>
    <w:rsid w:val="00731351"/>
    <w:rsid w:val="00731598"/>
    <w:rsid w:val="00731C28"/>
    <w:rsid w:val="00731CFA"/>
    <w:rsid w:val="00731FDD"/>
    <w:rsid w:val="00732137"/>
    <w:rsid w:val="0073388A"/>
    <w:rsid w:val="0073486F"/>
    <w:rsid w:val="00735BC2"/>
    <w:rsid w:val="007366EA"/>
    <w:rsid w:val="0073752E"/>
    <w:rsid w:val="00740495"/>
    <w:rsid w:val="0074072B"/>
    <w:rsid w:val="007407B5"/>
    <w:rsid w:val="00741E03"/>
    <w:rsid w:val="00743CFE"/>
    <w:rsid w:val="007445B4"/>
    <w:rsid w:val="00744D7D"/>
    <w:rsid w:val="0074788F"/>
    <w:rsid w:val="00747DBA"/>
    <w:rsid w:val="0075061D"/>
    <w:rsid w:val="007522A9"/>
    <w:rsid w:val="00752D48"/>
    <w:rsid w:val="0075375A"/>
    <w:rsid w:val="00753B78"/>
    <w:rsid w:val="00753FDB"/>
    <w:rsid w:val="00754821"/>
    <w:rsid w:val="007548C2"/>
    <w:rsid w:val="007556D8"/>
    <w:rsid w:val="00755A0C"/>
    <w:rsid w:val="00755CAA"/>
    <w:rsid w:val="00756625"/>
    <w:rsid w:val="00756D3F"/>
    <w:rsid w:val="0076078A"/>
    <w:rsid w:val="007621A8"/>
    <w:rsid w:val="00762E8B"/>
    <w:rsid w:val="0076350E"/>
    <w:rsid w:val="007635BC"/>
    <w:rsid w:val="00764102"/>
    <w:rsid w:val="007660A6"/>
    <w:rsid w:val="0076694B"/>
    <w:rsid w:val="00766D50"/>
    <w:rsid w:val="00766E22"/>
    <w:rsid w:val="00770BB4"/>
    <w:rsid w:val="00771448"/>
    <w:rsid w:val="007742F3"/>
    <w:rsid w:val="007747ED"/>
    <w:rsid w:val="00775C1D"/>
    <w:rsid w:val="007768FD"/>
    <w:rsid w:val="00777624"/>
    <w:rsid w:val="007806EB"/>
    <w:rsid w:val="00781134"/>
    <w:rsid w:val="00781310"/>
    <w:rsid w:val="00781483"/>
    <w:rsid w:val="00783233"/>
    <w:rsid w:val="00783BC9"/>
    <w:rsid w:val="00785265"/>
    <w:rsid w:val="00786171"/>
    <w:rsid w:val="007863F1"/>
    <w:rsid w:val="0078780E"/>
    <w:rsid w:val="0078792B"/>
    <w:rsid w:val="007910A3"/>
    <w:rsid w:val="007910AD"/>
    <w:rsid w:val="00792000"/>
    <w:rsid w:val="007922F0"/>
    <w:rsid w:val="007923A3"/>
    <w:rsid w:val="007927AC"/>
    <w:rsid w:val="007928B3"/>
    <w:rsid w:val="00793994"/>
    <w:rsid w:val="00794189"/>
    <w:rsid w:val="007960B9"/>
    <w:rsid w:val="00797383"/>
    <w:rsid w:val="007A03AA"/>
    <w:rsid w:val="007A0A3F"/>
    <w:rsid w:val="007A18F5"/>
    <w:rsid w:val="007A2820"/>
    <w:rsid w:val="007A4CDA"/>
    <w:rsid w:val="007B107D"/>
    <w:rsid w:val="007B142F"/>
    <w:rsid w:val="007B1486"/>
    <w:rsid w:val="007B22E9"/>
    <w:rsid w:val="007B2462"/>
    <w:rsid w:val="007B2CCF"/>
    <w:rsid w:val="007B60DB"/>
    <w:rsid w:val="007B6A5C"/>
    <w:rsid w:val="007B79FC"/>
    <w:rsid w:val="007C033C"/>
    <w:rsid w:val="007C03AE"/>
    <w:rsid w:val="007C1283"/>
    <w:rsid w:val="007C209E"/>
    <w:rsid w:val="007C4C61"/>
    <w:rsid w:val="007C52AF"/>
    <w:rsid w:val="007D16B6"/>
    <w:rsid w:val="007D2F61"/>
    <w:rsid w:val="007D32B2"/>
    <w:rsid w:val="007D46DC"/>
    <w:rsid w:val="007D5324"/>
    <w:rsid w:val="007D570B"/>
    <w:rsid w:val="007D5939"/>
    <w:rsid w:val="007D5B98"/>
    <w:rsid w:val="007D5FBC"/>
    <w:rsid w:val="007D61A6"/>
    <w:rsid w:val="007D755D"/>
    <w:rsid w:val="007D78F7"/>
    <w:rsid w:val="007E166B"/>
    <w:rsid w:val="007E2F9D"/>
    <w:rsid w:val="007E3388"/>
    <w:rsid w:val="007E41E3"/>
    <w:rsid w:val="007E43F8"/>
    <w:rsid w:val="007E4770"/>
    <w:rsid w:val="007E4E41"/>
    <w:rsid w:val="007E68F2"/>
    <w:rsid w:val="007E77F5"/>
    <w:rsid w:val="007F051A"/>
    <w:rsid w:val="007F1B66"/>
    <w:rsid w:val="007F3C95"/>
    <w:rsid w:val="007F45DB"/>
    <w:rsid w:val="007F626F"/>
    <w:rsid w:val="007F661D"/>
    <w:rsid w:val="007F688E"/>
    <w:rsid w:val="00801FE2"/>
    <w:rsid w:val="00802F82"/>
    <w:rsid w:val="008036FD"/>
    <w:rsid w:val="00804A16"/>
    <w:rsid w:val="00805837"/>
    <w:rsid w:val="0080593C"/>
    <w:rsid w:val="00805CE7"/>
    <w:rsid w:val="00806415"/>
    <w:rsid w:val="0080688F"/>
    <w:rsid w:val="0080690A"/>
    <w:rsid w:val="00806952"/>
    <w:rsid w:val="008102C0"/>
    <w:rsid w:val="00813047"/>
    <w:rsid w:val="0081376A"/>
    <w:rsid w:val="00814586"/>
    <w:rsid w:val="00814B84"/>
    <w:rsid w:val="008151FD"/>
    <w:rsid w:val="00815DF7"/>
    <w:rsid w:val="00816D82"/>
    <w:rsid w:val="008171E9"/>
    <w:rsid w:val="00817765"/>
    <w:rsid w:val="00817C47"/>
    <w:rsid w:val="00817D1E"/>
    <w:rsid w:val="00821071"/>
    <w:rsid w:val="00822C96"/>
    <w:rsid w:val="008235A9"/>
    <w:rsid w:val="00823765"/>
    <w:rsid w:val="0082429F"/>
    <w:rsid w:val="00824B43"/>
    <w:rsid w:val="00824F73"/>
    <w:rsid w:val="008252ED"/>
    <w:rsid w:val="00827A8F"/>
    <w:rsid w:val="00831DAA"/>
    <w:rsid w:val="00831F3F"/>
    <w:rsid w:val="0083459F"/>
    <w:rsid w:val="00834666"/>
    <w:rsid w:val="008346E3"/>
    <w:rsid w:val="008347C7"/>
    <w:rsid w:val="0083502F"/>
    <w:rsid w:val="00835DE5"/>
    <w:rsid w:val="00846138"/>
    <w:rsid w:val="00847694"/>
    <w:rsid w:val="0085010E"/>
    <w:rsid w:val="00850242"/>
    <w:rsid w:val="0085096B"/>
    <w:rsid w:val="00851B30"/>
    <w:rsid w:val="00852853"/>
    <w:rsid w:val="00853714"/>
    <w:rsid w:val="00855CD8"/>
    <w:rsid w:val="00856559"/>
    <w:rsid w:val="00856701"/>
    <w:rsid w:val="00860A83"/>
    <w:rsid w:val="008618D2"/>
    <w:rsid w:val="00862965"/>
    <w:rsid w:val="00862C44"/>
    <w:rsid w:val="00863EBA"/>
    <w:rsid w:val="00866008"/>
    <w:rsid w:val="00867214"/>
    <w:rsid w:val="0087219B"/>
    <w:rsid w:val="0087235E"/>
    <w:rsid w:val="0087461D"/>
    <w:rsid w:val="00875584"/>
    <w:rsid w:val="00875615"/>
    <w:rsid w:val="00876C99"/>
    <w:rsid w:val="00876FD9"/>
    <w:rsid w:val="00877D9B"/>
    <w:rsid w:val="00877DC9"/>
    <w:rsid w:val="008805BA"/>
    <w:rsid w:val="008807DB"/>
    <w:rsid w:val="008814BA"/>
    <w:rsid w:val="00881989"/>
    <w:rsid w:val="00884893"/>
    <w:rsid w:val="00885B21"/>
    <w:rsid w:val="00891180"/>
    <w:rsid w:val="00891AC2"/>
    <w:rsid w:val="00893711"/>
    <w:rsid w:val="00893911"/>
    <w:rsid w:val="00894435"/>
    <w:rsid w:val="0089457A"/>
    <w:rsid w:val="00897361"/>
    <w:rsid w:val="008A258F"/>
    <w:rsid w:val="008A2A35"/>
    <w:rsid w:val="008A4387"/>
    <w:rsid w:val="008A6324"/>
    <w:rsid w:val="008A73B6"/>
    <w:rsid w:val="008A7FEC"/>
    <w:rsid w:val="008B0861"/>
    <w:rsid w:val="008B13E4"/>
    <w:rsid w:val="008B149E"/>
    <w:rsid w:val="008B21C6"/>
    <w:rsid w:val="008B594B"/>
    <w:rsid w:val="008B7248"/>
    <w:rsid w:val="008B7256"/>
    <w:rsid w:val="008B725E"/>
    <w:rsid w:val="008B7556"/>
    <w:rsid w:val="008B7ABB"/>
    <w:rsid w:val="008C1E49"/>
    <w:rsid w:val="008C3CDF"/>
    <w:rsid w:val="008C4D22"/>
    <w:rsid w:val="008C6181"/>
    <w:rsid w:val="008C74D5"/>
    <w:rsid w:val="008C7AB6"/>
    <w:rsid w:val="008C7D53"/>
    <w:rsid w:val="008D021A"/>
    <w:rsid w:val="008D0CA8"/>
    <w:rsid w:val="008D1507"/>
    <w:rsid w:val="008D22EF"/>
    <w:rsid w:val="008D2496"/>
    <w:rsid w:val="008D43D4"/>
    <w:rsid w:val="008D72DC"/>
    <w:rsid w:val="008E01C1"/>
    <w:rsid w:val="008E1AA2"/>
    <w:rsid w:val="008E2F1D"/>
    <w:rsid w:val="008E374C"/>
    <w:rsid w:val="008E37E2"/>
    <w:rsid w:val="008E4127"/>
    <w:rsid w:val="008E54E1"/>
    <w:rsid w:val="008E73CB"/>
    <w:rsid w:val="008F0456"/>
    <w:rsid w:val="008F056A"/>
    <w:rsid w:val="008F1E08"/>
    <w:rsid w:val="008F5602"/>
    <w:rsid w:val="008F5F87"/>
    <w:rsid w:val="008F7FC3"/>
    <w:rsid w:val="009000AC"/>
    <w:rsid w:val="0090040E"/>
    <w:rsid w:val="00902A15"/>
    <w:rsid w:val="00902F63"/>
    <w:rsid w:val="009032A9"/>
    <w:rsid w:val="00903732"/>
    <w:rsid w:val="00904B49"/>
    <w:rsid w:val="00904CB4"/>
    <w:rsid w:val="009052A2"/>
    <w:rsid w:val="00905C65"/>
    <w:rsid w:val="00905F41"/>
    <w:rsid w:val="00906684"/>
    <w:rsid w:val="00906CA2"/>
    <w:rsid w:val="00910259"/>
    <w:rsid w:val="00910858"/>
    <w:rsid w:val="00910B44"/>
    <w:rsid w:val="00910E23"/>
    <w:rsid w:val="00911AB8"/>
    <w:rsid w:val="00912183"/>
    <w:rsid w:val="00912BEC"/>
    <w:rsid w:val="009134A9"/>
    <w:rsid w:val="00914BE5"/>
    <w:rsid w:val="00915797"/>
    <w:rsid w:val="00915DAB"/>
    <w:rsid w:val="00916DE9"/>
    <w:rsid w:val="00916FC6"/>
    <w:rsid w:val="009203E9"/>
    <w:rsid w:val="00922140"/>
    <w:rsid w:val="00922E40"/>
    <w:rsid w:val="009246F7"/>
    <w:rsid w:val="0092770F"/>
    <w:rsid w:val="00927A22"/>
    <w:rsid w:val="00927DA0"/>
    <w:rsid w:val="00931553"/>
    <w:rsid w:val="009336A6"/>
    <w:rsid w:val="00934A53"/>
    <w:rsid w:val="00934C91"/>
    <w:rsid w:val="00935A9E"/>
    <w:rsid w:val="0093739C"/>
    <w:rsid w:val="0094097E"/>
    <w:rsid w:val="009417DA"/>
    <w:rsid w:val="009419AE"/>
    <w:rsid w:val="00941C0E"/>
    <w:rsid w:val="00942338"/>
    <w:rsid w:val="009436EA"/>
    <w:rsid w:val="00943DBD"/>
    <w:rsid w:val="00945B92"/>
    <w:rsid w:val="00946A4D"/>
    <w:rsid w:val="00947860"/>
    <w:rsid w:val="0094790E"/>
    <w:rsid w:val="0094793A"/>
    <w:rsid w:val="00950CA7"/>
    <w:rsid w:val="009510EF"/>
    <w:rsid w:val="0095263E"/>
    <w:rsid w:val="0095393C"/>
    <w:rsid w:val="009547B0"/>
    <w:rsid w:val="00955448"/>
    <w:rsid w:val="009560EC"/>
    <w:rsid w:val="00956514"/>
    <w:rsid w:val="009566B0"/>
    <w:rsid w:val="00957150"/>
    <w:rsid w:val="00957488"/>
    <w:rsid w:val="00960967"/>
    <w:rsid w:val="00964866"/>
    <w:rsid w:val="00964AFB"/>
    <w:rsid w:val="00964CC9"/>
    <w:rsid w:val="0096533E"/>
    <w:rsid w:val="00967C31"/>
    <w:rsid w:val="0097052C"/>
    <w:rsid w:val="0097202A"/>
    <w:rsid w:val="009722CA"/>
    <w:rsid w:val="00972A3E"/>
    <w:rsid w:val="00972BE1"/>
    <w:rsid w:val="00972EB1"/>
    <w:rsid w:val="00973798"/>
    <w:rsid w:val="00973A38"/>
    <w:rsid w:val="00973A4D"/>
    <w:rsid w:val="0098014B"/>
    <w:rsid w:val="00980223"/>
    <w:rsid w:val="00980C18"/>
    <w:rsid w:val="00980FCC"/>
    <w:rsid w:val="00981039"/>
    <w:rsid w:val="0098311A"/>
    <w:rsid w:val="00984DE6"/>
    <w:rsid w:val="00990D0E"/>
    <w:rsid w:val="009910ED"/>
    <w:rsid w:val="00991649"/>
    <w:rsid w:val="00993A56"/>
    <w:rsid w:val="00995D0D"/>
    <w:rsid w:val="00995DAE"/>
    <w:rsid w:val="00997639"/>
    <w:rsid w:val="009A1B95"/>
    <w:rsid w:val="009A674C"/>
    <w:rsid w:val="009B27F1"/>
    <w:rsid w:val="009B2B93"/>
    <w:rsid w:val="009B367C"/>
    <w:rsid w:val="009B37DB"/>
    <w:rsid w:val="009B383C"/>
    <w:rsid w:val="009B38CE"/>
    <w:rsid w:val="009B403F"/>
    <w:rsid w:val="009B4D9B"/>
    <w:rsid w:val="009B4F48"/>
    <w:rsid w:val="009B7EA7"/>
    <w:rsid w:val="009C0F3A"/>
    <w:rsid w:val="009C1D86"/>
    <w:rsid w:val="009C271F"/>
    <w:rsid w:val="009C2A97"/>
    <w:rsid w:val="009C2BA5"/>
    <w:rsid w:val="009C2BDF"/>
    <w:rsid w:val="009C3D89"/>
    <w:rsid w:val="009C52A1"/>
    <w:rsid w:val="009C66F2"/>
    <w:rsid w:val="009C6F0C"/>
    <w:rsid w:val="009C764A"/>
    <w:rsid w:val="009D17C6"/>
    <w:rsid w:val="009D2E78"/>
    <w:rsid w:val="009D3515"/>
    <w:rsid w:val="009D3AAA"/>
    <w:rsid w:val="009D560C"/>
    <w:rsid w:val="009D68A4"/>
    <w:rsid w:val="009D7FBF"/>
    <w:rsid w:val="009E1F07"/>
    <w:rsid w:val="009E33C8"/>
    <w:rsid w:val="009E4424"/>
    <w:rsid w:val="009E488D"/>
    <w:rsid w:val="009E55E9"/>
    <w:rsid w:val="009E67BF"/>
    <w:rsid w:val="009E67FE"/>
    <w:rsid w:val="009F001A"/>
    <w:rsid w:val="009F0EB0"/>
    <w:rsid w:val="009F2183"/>
    <w:rsid w:val="009F48BC"/>
    <w:rsid w:val="009F5436"/>
    <w:rsid w:val="009F6C16"/>
    <w:rsid w:val="009F7125"/>
    <w:rsid w:val="00A00157"/>
    <w:rsid w:val="00A0173E"/>
    <w:rsid w:val="00A017BF"/>
    <w:rsid w:val="00A027F5"/>
    <w:rsid w:val="00A0309D"/>
    <w:rsid w:val="00A04867"/>
    <w:rsid w:val="00A05842"/>
    <w:rsid w:val="00A06E12"/>
    <w:rsid w:val="00A06F21"/>
    <w:rsid w:val="00A0700B"/>
    <w:rsid w:val="00A0757A"/>
    <w:rsid w:val="00A07AF5"/>
    <w:rsid w:val="00A105E4"/>
    <w:rsid w:val="00A10D21"/>
    <w:rsid w:val="00A11148"/>
    <w:rsid w:val="00A11BF8"/>
    <w:rsid w:val="00A11D8B"/>
    <w:rsid w:val="00A11DDB"/>
    <w:rsid w:val="00A13E3E"/>
    <w:rsid w:val="00A140E8"/>
    <w:rsid w:val="00A14A9B"/>
    <w:rsid w:val="00A15DFB"/>
    <w:rsid w:val="00A165CA"/>
    <w:rsid w:val="00A177D1"/>
    <w:rsid w:val="00A2099A"/>
    <w:rsid w:val="00A21840"/>
    <w:rsid w:val="00A21F76"/>
    <w:rsid w:val="00A24B01"/>
    <w:rsid w:val="00A255D4"/>
    <w:rsid w:val="00A27742"/>
    <w:rsid w:val="00A30549"/>
    <w:rsid w:val="00A30EAA"/>
    <w:rsid w:val="00A317FF"/>
    <w:rsid w:val="00A327D3"/>
    <w:rsid w:val="00A3317D"/>
    <w:rsid w:val="00A33C48"/>
    <w:rsid w:val="00A33D2A"/>
    <w:rsid w:val="00A341EB"/>
    <w:rsid w:val="00A3480F"/>
    <w:rsid w:val="00A36C71"/>
    <w:rsid w:val="00A3722C"/>
    <w:rsid w:val="00A37D12"/>
    <w:rsid w:val="00A409D7"/>
    <w:rsid w:val="00A4124B"/>
    <w:rsid w:val="00A416B8"/>
    <w:rsid w:val="00A42548"/>
    <w:rsid w:val="00A45C96"/>
    <w:rsid w:val="00A46180"/>
    <w:rsid w:val="00A46C77"/>
    <w:rsid w:val="00A47938"/>
    <w:rsid w:val="00A50204"/>
    <w:rsid w:val="00A50B5F"/>
    <w:rsid w:val="00A50FA0"/>
    <w:rsid w:val="00A51B10"/>
    <w:rsid w:val="00A52269"/>
    <w:rsid w:val="00A525A2"/>
    <w:rsid w:val="00A551FA"/>
    <w:rsid w:val="00A56710"/>
    <w:rsid w:val="00A56867"/>
    <w:rsid w:val="00A60270"/>
    <w:rsid w:val="00A60310"/>
    <w:rsid w:val="00A60523"/>
    <w:rsid w:val="00A616EE"/>
    <w:rsid w:val="00A62367"/>
    <w:rsid w:val="00A64610"/>
    <w:rsid w:val="00A65EAD"/>
    <w:rsid w:val="00A676E6"/>
    <w:rsid w:val="00A70723"/>
    <w:rsid w:val="00A71270"/>
    <w:rsid w:val="00A71B9D"/>
    <w:rsid w:val="00A72534"/>
    <w:rsid w:val="00A74469"/>
    <w:rsid w:val="00A7500E"/>
    <w:rsid w:val="00A765DB"/>
    <w:rsid w:val="00A767B8"/>
    <w:rsid w:val="00A80D1B"/>
    <w:rsid w:val="00A81C20"/>
    <w:rsid w:val="00A822B6"/>
    <w:rsid w:val="00A82F01"/>
    <w:rsid w:val="00A848EF"/>
    <w:rsid w:val="00A84D05"/>
    <w:rsid w:val="00A84F4E"/>
    <w:rsid w:val="00A86631"/>
    <w:rsid w:val="00A913A0"/>
    <w:rsid w:val="00A92FD2"/>
    <w:rsid w:val="00A95C57"/>
    <w:rsid w:val="00A96048"/>
    <w:rsid w:val="00A9764B"/>
    <w:rsid w:val="00A97E57"/>
    <w:rsid w:val="00AA2337"/>
    <w:rsid w:val="00AA23A5"/>
    <w:rsid w:val="00AA303A"/>
    <w:rsid w:val="00AA3319"/>
    <w:rsid w:val="00AA58BF"/>
    <w:rsid w:val="00AA7948"/>
    <w:rsid w:val="00AA7D70"/>
    <w:rsid w:val="00AB0B9A"/>
    <w:rsid w:val="00AB11CB"/>
    <w:rsid w:val="00AB2017"/>
    <w:rsid w:val="00AB2C71"/>
    <w:rsid w:val="00AB2D71"/>
    <w:rsid w:val="00AB318F"/>
    <w:rsid w:val="00AB406B"/>
    <w:rsid w:val="00AB4D41"/>
    <w:rsid w:val="00AB513A"/>
    <w:rsid w:val="00AB6A79"/>
    <w:rsid w:val="00AC0407"/>
    <w:rsid w:val="00AC17C3"/>
    <w:rsid w:val="00AC1884"/>
    <w:rsid w:val="00AC27EA"/>
    <w:rsid w:val="00AC4A94"/>
    <w:rsid w:val="00AC4E9F"/>
    <w:rsid w:val="00AC51F3"/>
    <w:rsid w:val="00AC5EAD"/>
    <w:rsid w:val="00AC74ED"/>
    <w:rsid w:val="00AC759B"/>
    <w:rsid w:val="00AC7E03"/>
    <w:rsid w:val="00AD1B56"/>
    <w:rsid w:val="00AD4255"/>
    <w:rsid w:val="00AD4DD9"/>
    <w:rsid w:val="00AD4E9B"/>
    <w:rsid w:val="00AE20BC"/>
    <w:rsid w:val="00AE2699"/>
    <w:rsid w:val="00AE2F5A"/>
    <w:rsid w:val="00AE373F"/>
    <w:rsid w:val="00AE4C91"/>
    <w:rsid w:val="00AE5072"/>
    <w:rsid w:val="00AE6525"/>
    <w:rsid w:val="00AF0715"/>
    <w:rsid w:val="00AF0AE1"/>
    <w:rsid w:val="00AF1426"/>
    <w:rsid w:val="00AF2808"/>
    <w:rsid w:val="00AF3169"/>
    <w:rsid w:val="00AF345F"/>
    <w:rsid w:val="00AF51B6"/>
    <w:rsid w:val="00AF6331"/>
    <w:rsid w:val="00AF703B"/>
    <w:rsid w:val="00AF7E2B"/>
    <w:rsid w:val="00B00D09"/>
    <w:rsid w:val="00B00F87"/>
    <w:rsid w:val="00B03AFB"/>
    <w:rsid w:val="00B03E4E"/>
    <w:rsid w:val="00B07D8F"/>
    <w:rsid w:val="00B07EFD"/>
    <w:rsid w:val="00B10030"/>
    <w:rsid w:val="00B117A4"/>
    <w:rsid w:val="00B13AA2"/>
    <w:rsid w:val="00B13E19"/>
    <w:rsid w:val="00B15299"/>
    <w:rsid w:val="00B15FEE"/>
    <w:rsid w:val="00B21C2B"/>
    <w:rsid w:val="00B22975"/>
    <w:rsid w:val="00B23D4D"/>
    <w:rsid w:val="00B2449C"/>
    <w:rsid w:val="00B2657E"/>
    <w:rsid w:val="00B26CEA"/>
    <w:rsid w:val="00B305D1"/>
    <w:rsid w:val="00B31706"/>
    <w:rsid w:val="00B31A54"/>
    <w:rsid w:val="00B32089"/>
    <w:rsid w:val="00B320B4"/>
    <w:rsid w:val="00B32245"/>
    <w:rsid w:val="00B3612B"/>
    <w:rsid w:val="00B36B44"/>
    <w:rsid w:val="00B37676"/>
    <w:rsid w:val="00B403A5"/>
    <w:rsid w:val="00B40A57"/>
    <w:rsid w:val="00B42E0B"/>
    <w:rsid w:val="00B43BFC"/>
    <w:rsid w:val="00B43DFD"/>
    <w:rsid w:val="00B4664C"/>
    <w:rsid w:val="00B47F11"/>
    <w:rsid w:val="00B504AD"/>
    <w:rsid w:val="00B50839"/>
    <w:rsid w:val="00B51146"/>
    <w:rsid w:val="00B52765"/>
    <w:rsid w:val="00B54043"/>
    <w:rsid w:val="00B542C3"/>
    <w:rsid w:val="00B568AB"/>
    <w:rsid w:val="00B6084B"/>
    <w:rsid w:val="00B60A8F"/>
    <w:rsid w:val="00B60B94"/>
    <w:rsid w:val="00B61711"/>
    <w:rsid w:val="00B620A9"/>
    <w:rsid w:val="00B65FE8"/>
    <w:rsid w:val="00B675AD"/>
    <w:rsid w:val="00B67A06"/>
    <w:rsid w:val="00B70C6D"/>
    <w:rsid w:val="00B7239B"/>
    <w:rsid w:val="00B7351A"/>
    <w:rsid w:val="00B75214"/>
    <w:rsid w:val="00B752A2"/>
    <w:rsid w:val="00B76D08"/>
    <w:rsid w:val="00B7733B"/>
    <w:rsid w:val="00B7788E"/>
    <w:rsid w:val="00B77900"/>
    <w:rsid w:val="00B77EE0"/>
    <w:rsid w:val="00B81879"/>
    <w:rsid w:val="00B81E27"/>
    <w:rsid w:val="00B8360E"/>
    <w:rsid w:val="00B84C26"/>
    <w:rsid w:val="00B867D8"/>
    <w:rsid w:val="00B90B9F"/>
    <w:rsid w:val="00B921F8"/>
    <w:rsid w:val="00B923A7"/>
    <w:rsid w:val="00B92E70"/>
    <w:rsid w:val="00B93227"/>
    <w:rsid w:val="00B95131"/>
    <w:rsid w:val="00B9543E"/>
    <w:rsid w:val="00B95936"/>
    <w:rsid w:val="00B95B0D"/>
    <w:rsid w:val="00B95FCF"/>
    <w:rsid w:val="00B9600D"/>
    <w:rsid w:val="00B974B2"/>
    <w:rsid w:val="00B97C79"/>
    <w:rsid w:val="00BA380E"/>
    <w:rsid w:val="00BA5449"/>
    <w:rsid w:val="00BA58AD"/>
    <w:rsid w:val="00BA645D"/>
    <w:rsid w:val="00BA6C32"/>
    <w:rsid w:val="00BA74CB"/>
    <w:rsid w:val="00BB0423"/>
    <w:rsid w:val="00BB0BF8"/>
    <w:rsid w:val="00BB0CDD"/>
    <w:rsid w:val="00BB257C"/>
    <w:rsid w:val="00BB2999"/>
    <w:rsid w:val="00BB29E4"/>
    <w:rsid w:val="00BB47D9"/>
    <w:rsid w:val="00BB56BB"/>
    <w:rsid w:val="00BB5C66"/>
    <w:rsid w:val="00BB7A1E"/>
    <w:rsid w:val="00BB7D14"/>
    <w:rsid w:val="00BC0166"/>
    <w:rsid w:val="00BC0228"/>
    <w:rsid w:val="00BC0480"/>
    <w:rsid w:val="00BC1DAC"/>
    <w:rsid w:val="00BC21A1"/>
    <w:rsid w:val="00BC2A79"/>
    <w:rsid w:val="00BC2E7D"/>
    <w:rsid w:val="00BC5B43"/>
    <w:rsid w:val="00BC77E1"/>
    <w:rsid w:val="00BC789A"/>
    <w:rsid w:val="00BD058D"/>
    <w:rsid w:val="00BD0C88"/>
    <w:rsid w:val="00BD1E2C"/>
    <w:rsid w:val="00BD30EC"/>
    <w:rsid w:val="00BD3482"/>
    <w:rsid w:val="00BD4B75"/>
    <w:rsid w:val="00BD5BDD"/>
    <w:rsid w:val="00BD5E20"/>
    <w:rsid w:val="00BD69C0"/>
    <w:rsid w:val="00BD7907"/>
    <w:rsid w:val="00BE021F"/>
    <w:rsid w:val="00BE0B63"/>
    <w:rsid w:val="00BE0DFE"/>
    <w:rsid w:val="00BE2963"/>
    <w:rsid w:val="00BE37A0"/>
    <w:rsid w:val="00BE3C9D"/>
    <w:rsid w:val="00BE78DD"/>
    <w:rsid w:val="00BE7F08"/>
    <w:rsid w:val="00BF0322"/>
    <w:rsid w:val="00BF075B"/>
    <w:rsid w:val="00BF0987"/>
    <w:rsid w:val="00BF1631"/>
    <w:rsid w:val="00BF1A8A"/>
    <w:rsid w:val="00BF25D7"/>
    <w:rsid w:val="00BF441E"/>
    <w:rsid w:val="00BF4E53"/>
    <w:rsid w:val="00BF6580"/>
    <w:rsid w:val="00C0023A"/>
    <w:rsid w:val="00C0237C"/>
    <w:rsid w:val="00C04AED"/>
    <w:rsid w:val="00C07AEF"/>
    <w:rsid w:val="00C110FF"/>
    <w:rsid w:val="00C11820"/>
    <w:rsid w:val="00C12442"/>
    <w:rsid w:val="00C132D2"/>
    <w:rsid w:val="00C151E0"/>
    <w:rsid w:val="00C16C97"/>
    <w:rsid w:val="00C21498"/>
    <w:rsid w:val="00C239FE"/>
    <w:rsid w:val="00C2463F"/>
    <w:rsid w:val="00C251D0"/>
    <w:rsid w:val="00C26FCC"/>
    <w:rsid w:val="00C2731F"/>
    <w:rsid w:val="00C273AB"/>
    <w:rsid w:val="00C27674"/>
    <w:rsid w:val="00C30381"/>
    <w:rsid w:val="00C30B38"/>
    <w:rsid w:val="00C31A9D"/>
    <w:rsid w:val="00C34F7B"/>
    <w:rsid w:val="00C3552F"/>
    <w:rsid w:val="00C365C2"/>
    <w:rsid w:val="00C36EF1"/>
    <w:rsid w:val="00C36F25"/>
    <w:rsid w:val="00C36F95"/>
    <w:rsid w:val="00C3707B"/>
    <w:rsid w:val="00C42A26"/>
    <w:rsid w:val="00C42B2E"/>
    <w:rsid w:val="00C43B8C"/>
    <w:rsid w:val="00C43D36"/>
    <w:rsid w:val="00C44681"/>
    <w:rsid w:val="00C4493E"/>
    <w:rsid w:val="00C479A9"/>
    <w:rsid w:val="00C54370"/>
    <w:rsid w:val="00C54650"/>
    <w:rsid w:val="00C550CC"/>
    <w:rsid w:val="00C55FB7"/>
    <w:rsid w:val="00C560AC"/>
    <w:rsid w:val="00C60BA8"/>
    <w:rsid w:val="00C60C9F"/>
    <w:rsid w:val="00C615F4"/>
    <w:rsid w:val="00C622ED"/>
    <w:rsid w:val="00C624C3"/>
    <w:rsid w:val="00C64CDA"/>
    <w:rsid w:val="00C65E61"/>
    <w:rsid w:val="00C66F13"/>
    <w:rsid w:val="00C7060A"/>
    <w:rsid w:val="00C70763"/>
    <w:rsid w:val="00C707A4"/>
    <w:rsid w:val="00C7195E"/>
    <w:rsid w:val="00C71A8A"/>
    <w:rsid w:val="00C7362E"/>
    <w:rsid w:val="00C738CB"/>
    <w:rsid w:val="00C7521D"/>
    <w:rsid w:val="00C76500"/>
    <w:rsid w:val="00C777BC"/>
    <w:rsid w:val="00C77BBE"/>
    <w:rsid w:val="00C77E59"/>
    <w:rsid w:val="00C80523"/>
    <w:rsid w:val="00C805F4"/>
    <w:rsid w:val="00C81DE7"/>
    <w:rsid w:val="00C8276A"/>
    <w:rsid w:val="00C82EE3"/>
    <w:rsid w:val="00C83300"/>
    <w:rsid w:val="00C84054"/>
    <w:rsid w:val="00C85F9B"/>
    <w:rsid w:val="00C90752"/>
    <w:rsid w:val="00C90F2E"/>
    <w:rsid w:val="00C91779"/>
    <w:rsid w:val="00C91CC6"/>
    <w:rsid w:val="00C940A0"/>
    <w:rsid w:val="00C94FB2"/>
    <w:rsid w:val="00C9510C"/>
    <w:rsid w:val="00C95D87"/>
    <w:rsid w:val="00C95E4E"/>
    <w:rsid w:val="00C9677B"/>
    <w:rsid w:val="00CA2B6E"/>
    <w:rsid w:val="00CA3C2A"/>
    <w:rsid w:val="00CA3CA8"/>
    <w:rsid w:val="00CA3E75"/>
    <w:rsid w:val="00CA5C33"/>
    <w:rsid w:val="00CA5EAF"/>
    <w:rsid w:val="00CA67C9"/>
    <w:rsid w:val="00CA7CE6"/>
    <w:rsid w:val="00CB0754"/>
    <w:rsid w:val="00CB1A14"/>
    <w:rsid w:val="00CB1BF7"/>
    <w:rsid w:val="00CC0D64"/>
    <w:rsid w:val="00CC1017"/>
    <w:rsid w:val="00CC15C3"/>
    <w:rsid w:val="00CC3EB1"/>
    <w:rsid w:val="00CC422B"/>
    <w:rsid w:val="00CD032B"/>
    <w:rsid w:val="00CD0DF4"/>
    <w:rsid w:val="00CD1E58"/>
    <w:rsid w:val="00CD2D06"/>
    <w:rsid w:val="00CD5356"/>
    <w:rsid w:val="00CD5533"/>
    <w:rsid w:val="00CD6FE4"/>
    <w:rsid w:val="00CD70AF"/>
    <w:rsid w:val="00CD7564"/>
    <w:rsid w:val="00CD78D7"/>
    <w:rsid w:val="00CE1B97"/>
    <w:rsid w:val="00CE3126"/>
    <w:rsid w:val="00CE421D"/>
    <w:rsid w:val="00CE44B9"/>
    <w:rsid w:val="00CE4651"/>
    <w:rsid w:val="00CE654A"/>
    <w:rsid w:val="00CE7A8F"/>
    <w:rsid w:val="00CF09D0"/>
    <w:rsid w:val="00CF0DC4"/>
    <w:rsid w:val="00CF2DF2"/>
    <w:rsid w:val="00CF5692"/>
    <w:rsid w:val="00CF6628"/>
    <w:rsid w:val="00CF66C6"/>
    <w:rsid w:val="00CF7318"/>
    <w:rsid w:val="00CF7C9B"/>
    <w:rsid w:val="00D016EF"/>
    <w:rsid w:val="00D02512"/>
    <w:rsid w:val="00D02A92"/>
    <w:rsid w:val="00D047D0"/>
    <w:rsid w:val="00D050E5"/>
    <w:rsid w:val="00D06136"/>
    <w:rsid w:val="00D068F8"/>
    <w:rsid w:val="00D06D89"/>
    <w:rsid w:val="00D071DD"/>
    <w:rsid w:val="00D10539"/>
    <w:rsid w:val="00D11B3F"/>
    <w:rsid w:val="00D12491"/>
    <w:rsid w:val="00D12EF4"/>
    <w:rsid w:val="00D1325F"/>
    <w:rsid w:val="00D13A21"/>
    <w:rsid w:val="00D1441A"/>
    <w:rsid w:val="00D1453D"/>
    <w:rsid w:val="00D1513B"/>
    <w:rsid w:val="00D16057"/>
    <w:rsid w:val="00D166CA"/>
    <w:rsid w:val="00D1715A"/>
    <w:rsid w:val="00D17FC2"/>
    <w:rsid w:val="00D20645"/>
    <w:rsid w:val="00D20955"/>
    <w:rsid w:val="00D210E3"/>
    <w:rsid w:val="00D22CF3"/>
    <w:rsid w:val="00D2487F"/>
    <w:rsid w:val="00D25BF9"/>
    <w:rsid w:val="00D27B3C"/>
    <w:rsid w:val="00D304A1"/>
    <w:rsid w:val="00D3112C"/>
    <w:rsid w:val="00D31DE3"/>
    <w:rsid w:val="00D324FA"/>
    <w:rsid w:val="00D32948"/>
    <w:rsid w:val="00D36236"/>
    <w:rsid w:val="00D367FB"/>
    <w:rsid w:val="00D372F2"/>
    <w:rsid w:val="00D406C9"/>
    <w:rsid w:val="00D40808"/>
    <w:rsid w:val="00D41A7D"/>
    <w:rsid w:val="00D41AA8"/>
    <w:rsid w:val="00D41D4B"/>
    <w:rsid w:val="00D41FA0"/>
    <w:rsid w:val="00D420DC"/>
    <w:rsid w:val="00D43234"/>
    <w:rsid w:val="00D4382A"/>
    <w:rsid w:val="00D43F60"/>
    <w:rsid w:val="00D446B3"/>
    <w:rsid w:val="00D45D9C"/>
    <w:rsid w:val="00D4749C"/>
    <w:rsid w:val="00D50CE8"/>
    <w:rsid w:val="00D5114C"/>
    <w:rsid w:val="00D51ADB"/>
    <w:rsid w:val="00D527D4"/>
    <w:rsid w:val="00D528DE"/>
    <w:rsid w:val="00D52A15"/>
    <w:rsid w:val="00D52D6E"/>
    <w:rsid w:val="00D52DFC"/>
    <w:rsid w:val="00D52EB4"/>
    <w:rsid w:val="00D56075"/>
    <w:rsid w:val="00D56163"/>
    <w:rsid w:val="00D56314"/>
    <w:rsid w:val="00D6461B"/>
    <w:rsid w:val="00D648C9"/>
    <w:rsid w:val="00D6564F"/>
    <w:rsid w:val="00D675B9"/>
    <w:rsid w:val="00D6763E"/>
    <w:rsid w:val="00D702FF"/>
    <w:rsid w:val="00D70ED5"/>
    <w:rsid w:val="00D71E2A"/>
    <w:rsid w:val="00D73132"/>
    <w:rsid w:val="00D753B4"/>
    <w:rsid w:val="00D75AF7"/>
    <w:rsid w:val="00D7670E"/>
    <w:rsid w:val="00D769B1"/>
    <w:rsid w:val="00D779BA"/>
    <w:rsid w:val="00D80613"/>
    <w:rsid w:val="00D807FB"/>
    <w:rsid w:val="00D8173A"/>
    <w:rsid w:val="00D81AEC"/>
    <w:rsid w:val="00D82A3B"/>
    <w:rsid w:val="00D86866"/>
    <w:rsid w:val="00D87336"/>
    <w:rsid w:val="00D92490"/>
    <w:rsid w:val="00D934F3"/>
    <w:rsid w:val="00D9388B"/>
    <w:rsid w:val="00D96A77"/>
    <w:rsid w:val="00D96A7A"/>
    <w:rsid w:val="00D96EE0"/>
    <w:rsid w:val="00DA05E4"/>
    <w:rsid w:val="00DA07BA"/>
    <w:rsid w:val="00DA5BAB"/>
    <w:rsid w:val="00DA6CAC"/>
    <w:rsid w:val="00DB085A"/>
    <w:rsid w:val="00DB0FD4"/>
    <w:rsid w:val="00DB202E"/>
    <w:rsid w:val="00DB3560"/>
    <w:rsid w:val="00DB3CF3"/>
    <w:rsid w:val="00DB5232"/>
    <w:rsid w:val="00DB6399"/>
    <w:rsid w:val="00DB6B70"/>
    <w:rsid w:val="00DC00C1"/>
    <w:rsid w:val="00DC0A85"/>
    <w:rsid w:val="00DC1CB5"/>
    <w:rsid w:val="00DC1F6A"/>
    <w:rsid w:val="00DC2078"/>
    <w:rsid w:val="00DC2709"/>
    <w:rsid w:val="00DC2D2B"/>
    <w:rsid w:val="00DC2D38"/>
    <w:rsid w:val="00DC34A9"/>
    <w:rsid w:val="00DC488E"/>
    <w:rsid w:val="00DC59C0"/>
    <w:rsid w:val="00DC68E7"/>
    <w:rsid w:val="00DD0206"/>
    <w:rsid w:val="00DD070C"/>
    <w:rsid w:val="00DD4825"/>
    <w:rsid w:val="00DD4F77"/>
    <w:rsid w:val="00DD5F30"/>
    <w:rsid w:val="00DD6C8C"/>
    <w:rsid w:val="00DD7B7C"/>
    <w:rsid w:val="00DE0365"/>
    <w:rsid w:val="00DE13A6"/>
    <w:rsid w:val="00DE13FE"/>
    <w:rsid w:val="00DE24F7"/>
    <w:rsid w:val="00DE5C15"/>
    <w:rsid w:val="00DE63A6"/>
    <w:rsid w:val="00DF03A4"/>
    <w:rsid w:val="00DF12AD"/>
    <w:rsid w:val="00DF1B46"/>
    <w:rsid w:val="00DF335C"/>
    <w:rsid w:val="00DF3521"/>
    <w:rsid w:val="00DF36BF"/>
    <w:rsid w:val="00DF47C2"/>
    <w:rsid w:val="00DF6DAB"/>
    <w:rsid w:val="00DF70EA"/>
    <w:rsid w:val="00E00B04"/>
    <w:rsid w:val="00E00B46"/>
    <w:rsid w:val="00E03C92"/>
    <w:rsid w:val="00E041D4"/>
    <w:rsid w:val="00E04BD4"/>
    <w:rsid w:val="00E05BCE"/>
    <w:rsid w:val="00E078D2"/>
    <w:rsid w:val="00E07B7B"/>
    <w:rsid w:val="00E10C2B"/>
    <w:rsid w:val="00E11300"/>
    <w:rsid w:val="00E117A3"/>
    <w:rsid w:val="00E11A6D"/>
    <w:rsid w:val="00E11CF2"/>
    <w:rsid w:val="00E11FAD"/>
    <w:rsid w:val="00E125FF"/>
    <w:rsid w:val="00E12956"/>
    <w:rsid w:val="00E1677B"/>
    <w:rsid w:val="00E16A03"/>
    <w:rsid w:val="00E16C0F"/>
    <w:rsid w:val="00E20C5F"/>
    <w:rsid w:val="00E239D2"/>
    <w:rsid w:val="00E24381"/>
    <w:rsid w:val="00E274AC"/>
    <w:rsid w:val="00E27BEF"/>
    <w:rsid w:val="00E27D19"/>
    <w:rsid w:val="00E300B7"/>
    <w:rsid w:val="00E31381"/>
    <w:rsid w:val="00E314BA"/>
    <w:rsid w:val="00E31559"/>
    <w:rsid w:val="00E356EB"/>
    <w:rsid w:val="00E3640B"/>
    <w:rsid w:val="00E3764A"/>
    <w:rsid w:val="00E4120D"/>
    <w:rsid w:val="00E41F8D"/>
    <w:rsid w:val="00E438E3"/>
    <w:rsid w:val="00E43A48"/>
    <w:rsid w:val="00E43B5E"/>
    <w:rsid w:val="00E43BD1"/>
    <w:rsid w:val="00E4515F"/>
    <w:rsid w:val="00E45865"/>
    <w:rsid w:val="00E52F40"/>
    <w:rsid w:val="00E538EB"/>
    <w:rsid w:val="00E53AE8"/>
    <w:rsid w:val="00E56850"/>
    <w:rsid w:val="00E56BAA"/>
    <w:rsid w:val="00E56C4B"/>
    <w:rsid w:val="00E60705"/>
    <w:rsid w:val="00E63C03"/>
    <w:rsid w:val="00E65165"/>
    <w:rsid w:val="00E71117"/>
    <w:rsid w:val="00E72C2C"/>
    <w:rsid w:val="00E72C60"/>
    <w:rsid w:val="00E73E9F"/>
    <w:rsid w:val="00E74AC2"/>
    <w:rsid w:val="00E7599F"/>
    <w:rsid w:val="00E7706B"/>
    <w:rsid w:val="00E77162"/>
    <w:rsid w:val="00E773DE"/>
    <w:rsid w:val="00E77D01"/>
    <w:rsid w:val="00E80F88"/>
    <w:rsid w:val="00E81132"/>
    <w:rsid w:val="00E817AF"/>
    <w:rsid w:val="00E83A2D"/>
    <w:rsid w:val="00E8470B"/>
    <w:rsid w:val="00E874A6"/>
    <w:rsid w:val="00E90421"/>
    <w:rsid w:val="00E953E2"/>
    <w:rsid w:val="00E97962"/>
    <w:rsid w:val="00EA0AC7"/>
    <w:rsid w:val="00EA2B47"/>
    <w:rsid w:val="00EA3AE1"/>
    <w:rsid w:val="00EA4760"/>
    <w:rsid w:val="00EA5B27"/>
    <w:rsid w:val="00EA5D2B"/>
    <w:rsid w:val="00EA5E3D"/>
    <w:rsid w:val="00EA6041"/>
    <w:rsid w:val="00EA7240"/>
    <w:rsid w:val="00EA7AB3"/>
    <w:rsid w:val="00EB286B"/>
    <w:rsid w:val="00EB53D6"/>
    <w:rsid w:val="00EB6ECB"/>
    <w:rsid w:val="00EB71A9"/>
    <w:rsid w:val="00EB7229"/>
    <w:rsid w:val="00EC0244"/>
    <w:rsid w:val="00EC0608"/>
    <w:rsid w:val="00EC1031"/>
    <w:rsid w:val="00EC11E2"/>
    <w:rsid w:val="00EC1A7D"/>
    <w:rsid w:val="00EC1BDA"/>
    <w:rsid w:val="00EC1CC4"/>
    <w:rsid w:val="00EC48F2"/>
    <w:rsid w:val="00EC57A9"/>
    <w:rsid w:val="00EC57DB"/>
    <w:rsid w:val="00EC7919"/>
    <w:rsid w:val="00ED1BA9"/>
    <w:rsid w:val="00ED3000"/>
    <w:rsid w:val="00ED3890"/>
    <w:rsid w:val="00ED3914"/>
    <w:rsid w:val="00ED3F16"/>
    <w:rsid w:val="00ED6571"/>
    <w:rsid w:val="00ED7463"/>
    <w:rsid w:val="00EE04BD"/>
    <w:rsid w:val="00EE0A4C"/>
    <w:rsid w:val="00EE0E5A"/>
    <w:rsid w:val="00EE1254"/>
    <w:rsid w:val="00EE1487"/>
    <w:rsid w:val="00EE1A4E"/>
    <w:rsid w:val="00EE2438"/>
    <w:rsid w:val="00EE2629"/>
    <w:rsid w:val="00EE2D06"/>
    <w:rsid w:val="00EE38B1"/>
    <w:rsid w:val="00EE50EC"/>
    <w:rsid w:val="00EE5BFC"/>
    <w:rsid w:val="00EE5EEF"/>
    <w:rsid w:val="00EE7039"/>
    <w:rsid w:val="00EF080B"/>
    <w:rsid w:val="00EF0C10"/>
    <w:rsid w:val="00EF1222"/>
    <w:rsid w:val="00EF314D"/>
    <w:rsid w:val="00EF3CDA"/>
    <w:rsid w:val="00EF3D06"/>
    <w:rsid w:val="00EF4E6E"/>
    <w:rsid w:val="00EF586E"/>
    <w:rsid w:val="00EF59E6"/>
    <w:rsid w:val="00EF5A08"/>
    <w:rsid w:val="00EF5DA1"/>
    <w:rsid w:val="00EF6A9A"/>
    <w:rsid w:val="00EF6EEE"/>
    <w:rsid w:val="00F01261"/>
    <w:rsid w:val="00F0181C"/>
    <w:rsid w:val="00F01F43"/>
    <w:rsid w:val="00F0258F"/>
    <w:rsid w:val="00F0380E"/>
    <w:rsid w:val="00F051FD"/>
    <w:rsid w:val="00F07218"/>
    <w:rsid w:val="00F07E1B"/>
    <w:rsid w:val="00F11354"/>
    <w:rsid w:val="00F14184"/>
    <w:rsid w:val="00F171C1"/>
    <w:rsid w:val="00F20340"/>
    <w:rsid w:val="00F20A5E"/>
    <w:rsid w:val="00F216FF"/>
    <w:rsid w:val="00F21E52"/>
    <w:rsid w:val="00F22AA2"/>
    <w:rsid w:val="00F2364A"/>
    <w:rsid w:val="00F24797"/>
    <w:rsid w:val="00F24A22"/>
    <w:rsid w:val="00F24BEA"/>
    <w:rsid w:val="00F2549E"/>
    <w:rsid w:val="00F26344"/>
    <w:rsid w:val="00F2709E"/>
    <w:rsid w:val="00F31188"/>
    <w:rsid w:val="00F31316"/>
    <w:rsid w:val="00F317D3"/>
    <w:rsid w:val="00F31AFC"/>
    <w:rsid w:val="00F32EF4"/>
    <w:rsid w:val="00F34B06"/>
    <w:rsid w:val="00F35172"/>
    <w:rsid w:val="00F35BE7"/>
    <w:rsid w:val="00F361AC"/>
    <w:rsid w:val="00F36D40"/>
    <w:rsid w:val="00F4103D"/>
    <w:rsid w:val="00F411D6"/>
    <w:rsid w:val="00F433E0"/>
    <w:rsid w:val="00F435C4"/>
    <w:rsid w:val="00F43A97"/>
    <w:rsid w:val="00F44D69"/>
    <w:rsid w:val="00F5104D"/>
    <w:rsid w:val="00F52ED0"/>
    <w:rsid w:val="00F60F87"/>
    <w:rsid w:val="00F617E0"/>
    <w:rsid w:val="00F65815"/>
    <w:rsid w:val="00F65B4A"/>
    <w:rsid w:val="00F65CD9"/>
    <w:rsid w:val="00F66F35"/>
    <w:rsid w:val="00F70C79"/>
    <w:rsid w:val="00F7109A"/>
    <w:rsid w:val="00F719E2"/>
    <w:rsid w:val="00F7477A"/>
    <w:rsid w:val="00F74F33"/>
    <w:rsid w:val="00F75D2D"/>
    <w:rsid w:val="00F77118"/>
    <w:rsid w:val="00F7741A"/>
    <w:rsid w:val="00F802F2"/>
    <w:rsid w:val="00F804D6"/>
    <w:rsid w:val="00F80DD3"/>
    <w:rsid w:val="00F8291B"/>
    <w:rsid w:val="00F82DB4"/>
    <w:rsid w:val="00F86E79"/>
    <w:rsid w:val="00F86FA3"/>
    <w:rsid w:val="00F91B18"/>
    <w:rsid w:val="00F92C25"/>
    <w:rsid w:val="00F95852"/>
    <w:rsid w:val="00F960BC"/>
    <w:rsid w:val="00F96141"/>
    <w:rsid w:val="00F970B0"/>
    <w:rsid w:val="00FA0404"/>
    <w:rsid w:val="00FA16C5"/>
    <w:rsid w:val="00FA40B1"/>
    <w:rsid w:val="00FA54DE"/>
    <w:rsid w:val="00FA6C44"/>
    <w:rsid w:val="00FB0695"/>
    <w:rsid w:val="00FB0911"/>
    <w:rsid w:val="00FB173A"/>
    <w:rsid w:val="00FB17D9"/>
    <w:rsid w:val="00FB26BD"/>
    <w:rsid w:val="00FB41EA"/>
    <w:rsid w:val="00FB4294"/>
    <w:rsid w:val="00FB4810"/>
    <w:rsid w:val="00FB5E34"/>
    <w:rsid w:val="00FB658B"/>
    <w:rsid w:val="00FB6EE4"/>
    <w:rsid w:val="00FB726B"/>
    <w:rsid w:val="00FB7672"/>
    <w:rsid w:val="00FC0A13"/>
    <w:rsid w:val="00FC0B8F"/>
    <w:rsid w:val="00FC62A6"/>
    <w:rsid w:val="00FC632D"/>
    <w:rsid w:val="00FC6D70"/>
    <w:rsid w:val="00FC6E69"/>
    <w:rsid w:val="00FC74D4"/>
    <w:rsid w:val="00FD1E64"/>
    <w:rsid w:val="00FD2F10"/>
    <w:rsid w:val="00FD475B"/>
    <w:rsid w:val="00FD4760"/>
    <w:rsid w:val="00FD5B82"/>
    <w:rsid w:val="00FD5E38"/>
    <w:rsid w:val="00FD6614"/>
    <w:rsid w:val="00FD6FD9"/>
    <w:rsid w:val="00FD709B"/>
    <w:rsid w:val="00FE0B93"/>
    <w:rsid w:val="00FE1693"/>
    <w:rsid w:val="00FE23F2"/>
    <w:rsid w:val="00FE33D5"/>
    <w:rsid w:val="00FE3954"/>
    <w:rsid w:val="00FE4102"/>
    <w:rsid w:val="00FE472F"/>
    <w:rsid w:val="00FE4885"/>
    <w:rsid w:val="00FE6125"/>
    <w:rsid w:val="00FE69EC"/>
    <w:rsid w:val="00FE6BB4"/>
    <w:rsid w:val="00FE7FF3"/>
    <w:rsid w:val="00FF1DB8"/>
    <w:rsid w:val="00FF2FDE"/>
    <w:rsid w:val="00FF4E4D"/>
    <w:rsid w:val="00FF661B"/>
    <w:rsid w:val="00FF757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9C2F78"/>
  <w15:docId w15:val="{6F2D43D2-5535-4C09-B0F7-F2DB33BE3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E8B"/>
    <w:pPr>
      <w:spacing w:before="120" w:after="120" w:line="312" w:lineRule="auto"/>
      <w:ind w:left="100" w:right="89" w:firstLine="720"/>
      <w:jc w:val="both"/>
    </w:pPr>
    <w:rPr>
      <w:rFonts w:ascii="Times New Roman" w:hAnsi="Times New Roman" w:cs="Times New Roman"/>
      <w:spacing w:val="-1"/>
      <w:sz w:val="28"/>
      <w:szCs w:val="28"/>
      <w:lang w:val="pt-BR"/>
    </w:rPr>
  </w:style>
  <w:style w:type="paragraph" w:styleId="Heading1">
    <w:name w:val="heading 1"/>
    <w:basedOn w:val="Normal"/>
    <w:next w:val="Normal"/>
    <w:link w:val="Heading1Char"/>
    <w:qFormat/>
    <w:rsid w:val="00210882"/>
    <w:pPr>
      <w:ind w:left="0" w:firstLine="0"/>
      <w:outlineLvl w:val="0"/>
    </w:pPr>
    <w:rPr>
      <w:b/>
      <w:bCs/>
      <w:lang w:val="en-US" w:eastAsia="ja-JP"/>
    </w:rPr>
  </w:style>
  <w:style w:type="paragraph" w:styleId="Heading2">
    <w:name w:val="heading 2"/>
    <w:basedOn w:val="Heading1"/>
    <w:next w:val="Normal"/>
    <w:link w:val="Heading2Char"/>
    <w:uiPriority w:val="9"/>
    <w:unhideWhenUsed/>
    <w:qFormat/>
    <w:rsid w:val="004A4B49"/>
    <w:pPr>
      <w:keepNext/>
      <w:ind w:right="91"/>
      <w:outlineLvl w:val="1"/>
    </w:pPr>
    <w:rPr>
      <w:lang w:val="pt-BR"/>
    </w:rPr>
  </w:style>
  <w:style w:type="paragraph" w:styleId="Heading3">
    <w:name w:val="heading 3"/>
    <w:basedOn w:val="Normal"/>
    <w:next w:val="Normal"/>
    <w:link w:val="Heading3Char"/>
    <w:uiPriority w:val="9"/>
    <w:unhideWhenUsed/>
    <w:qFormat/>
    <w:rsid w:val="009B37DB"/>
    <w:pPr>
      <w:keepNext/>
      <w:ind w:left="0" w:right="86" w:firstLine="0"/>
      <w:outlineLvl w:val="2"/>
    </w:pPr>
    <w:rPr>
      <w:b/>
      <w:bCs/>
      <w:i/>
      <w:iCs/>
      <w:lang w:eastAsia="ja-JP"/>
    </w:rPr>
  </w:style>
  <w:style w:type="paragraph" w:styleId="Heading4">
    <w:name w:val="heading 4"/>
    <w:basedOn w:val="Normal"/>
    <w:next w:val="Normal"/>
    <w:link w:val="Heading4Char"/>
    <w:uiPriority w:val="9"/>
    <w:unhideWhenUsed/>
    <w:qFormat/>
    <w:rsid w:val="00935A9E"/>
    <w:pPr>
      <w:ind w:left="0" w:firstLine="0"/>
      <w:outlineLvl w:val="3"/>
    </w:pPr>
    <w:rPr>
      <w:i/>
      <w:iCs/>
      <w:lang w:eastAsia="ja-JP"/>
    </w:rPr>
  </w:style>
  <w:style w:type="paragraph" w:styleId="Heading5">
    <w:name w:val="heading 5"/>
    <w:basedOn w:val="Normal"/>
    <w:next w:val="Normal"/>
    <w:link w:val="Heading5Char"/>
    <w:uiPriority w:val="9"/>
    <w:unhideWhenUsed/>
    <w:qFormat/>
    <w:rsid w:val="00EF5A08"/>
    <w:pPr>
      <w:keepNext/>
      <w:ind w:left="0" w:right="91" w:firstLine="0"/>
      <w:outlineLvl w:val="4"/>
    </w:pPr>
    <w:rPr>
      <w:i/>
      <w:iCs/>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0882"/>
    <w:rPr>
      <w:rFonts w:ascii="Times New Roman" w:hAnsi="Times New Roman" w:cs="Times New Roman"/>
      <w:b/>
      <w:bCs/>
      <w:spacing w:val="-1"/>
      <w:sz w:val="28"/>
      <w:szCs w:val="28"/>
      <w:lang w:eastAsia="ja-JP"/>
    </w:rPr>
  </w:style>
  <w:style w:type="character" w:customStyle="1" w:styleId="Heading2Char">
    <w:name w:val="Heading 2 Char"/>
    <w:basedOn w:val="DefaultParagraphFont"/>
    <w:link w:val="Heading2"/>
    <w:uiPriority w:val="9"/>
    <w:rsid w:val="004A4B49"/>
    <w:rPr>
      <w:rFonts w:ascii="Times New Roman" w:hAnsi="Times New Roman" w:cs="Times New Roman"/>
      <w:b/>
      <w:bCs/>
      <w:spacing w:val="-1"/>
      <w:sz w:val="28"/>
      <w:szCs w:val="28"/>
      <w:lang w:val="pt-BR" w:eastAsia="ja-JP"/>
    </w:rPr>
  </w:style>
  <w:style w:type="character" w:customStyle="1" w:styleId="Heading3Char">
    <w:name w:val="Heading 3 Char"/>
    <w:basedOn w:val="DefaultParagraphFont"/>
    <w:link w:val="Heading3"/>
    <w:uiPriority w:val="9"/>
    <w:rsid w:val="009B37DB"/>
    <w:rPr>
      <w:rFonts w:ascii="Times New Roman" w:hAnsi="Times New Roman" w:cs="Times New Roman"/>
      <w:b/>
      <w:bCs/>
      <w:i/>
      <w:iCs/>
      <w:spacing w:val="-1"/>
      <w:sz w:val="28"/>
      <w:szCs w:val="28"/>
      <w:lang w:val="pt-BR" w:eastAsia="ja-JP"/>
    </w:rPr>
  </w:style>
  <w:style w:type="character" w:customStyle="1" w:styleId="Heading4Char">
    <w:name w:val="Heading 4 Char"/>
    <w:basedOn w:val="DefaultParagraphFont"/>
    <w:link w:val="Heading4"/>
    <w:uiPriority w:val="9"/>
    <w:rsid w:val="00935A9E"/>
    <w:rPr>
      <w:rFonts w:ascii="Times New Roman" w:hAnsi="Times New Roman" w:cs="Times New Roman"/>
      <w:i/>
      <w:iCs/>
      <w:spacing w:val="-1"/>
      <w:sz w:val="28"/>
      <w:szCs w:val="28"/>
      <w:lang w:val="pt-BR" w:eastAsia="ja-JP"/>
    </w:rPr>
  </w:style>
  <w:style w:type="paragraph" w:customStyle="1" w:styleId="Body1">
    <w:name w:val="Body 1"/>
    <w:rsid w:val="00973A38"/>
    <w:pPr>
      <w:spacing w:after="200" w:line="276" w:lineRule="auto"/>
      <w:outlineLvl w:val="0"/>
    </w:pPr>
    <w:rPr>
      <w:rFonts w:ascii="Times New Roman" w:eastAsia="Arial Unicode MS" w:hAnsi="Times New Roman" w:cs="Times New Roman"/>
      <w:color w:val="000000"/>
      <w:sz w:val="24"/>
      <w:szCs w:val="20"/>
      <w:u w:color="000000"/>
      <w:lang w:eastAsia="en-US"/>
    </w:rPr>
  </w:style>
  <w:style w:type="paragraph" w:styleId="NoSpacing">
    <w:name w:val="No Spacing"/>
    <w:basedOn w:val="Normal"/>
    <w:uiPriority w:val="1"/>
    <w:qFormat/>
    <w:rsid w:val="005435AB"/>
    <w:pPr>
      <w:spacing w:after="0" w:line="240" w:lineRule="auto"/>
      <w:jc w:val="center"/>
    </w:pPr>
    <w:rPr>
      <w:rFonts w:eastAsia="Times New Roman"/>
      <w:b/>
      <w:sz w:val="36"/>
      <w:szCs w:val="24"/>
    </w:rPr>
  </w:style>
  <w:style w:type="paragraph" w:customStyle="1" w:styleId="HD1">
    <w:name w:val="HD1"/>
    <w:basedOn w:val="Heading1"/>
    <w:link w:val="HD1Char"/>
    <w:qFormat/>
    <w:rsid w:val="00C777BC"/>
    <w:pPr>
      <w:jc w:val="center"/>
    </w:pPr>
  </w:style>
  <w:style w:type="character" w:customStyle="1" w:styleId="HD1Char">
    <w:name w:val="HD1 Char"/>
    <w:basedOn w:val="Heading1Char"/>
    <w:link w:val="HD1"/>
    <w:rsid w:val="00C777BC"/>
    <w:rPr>
      <w:rFonts w:ascii="Times New Roman" w:eastAsia="MS Mincho" w:hAnsi="Times New Roman" w:cs="Times New Roman"/>
      <w:b/>
      <w:bCs/>
      <w:spacing w:val="-1"/>
      <w:kern w:val="28"/>
      <w:sz w:val="28"/>
      <w:szCs w:val="28"/>
      <w:lang w:eastAsia="ja-JP"/>
    </w:rPr>
  </w:style>
  <w:style w:type="paragraph" w:styleId="ListParagraph">
    <w:name w:val="List Paragraph"/>
    <w:basedOn w:val="Normal"/>
    <w:uiPriority w:val="34"/>
    <w:qFormat/>
    <w:rsid w:val="00563506"/>
    <w:pPr>
      <w:ind w:left="720"/>
      <w:contextualSpacing/>
    </w:pPr>
  </w:style>
  <w:style w:type="character" w:styleId="CommentReference">
    <w:name w:val="annotation reference"/>
    <w:basedOn w:val="DefaultParagraphFont"/>
    <w:uiPriority w:val="99"/>
    <w:semiHidden/>
    <w:unhideWhenUsed/>
    <w:rsid w:val="004D4234"/>
    <w:rPr>
      <w:sz w:val="16"/>
      <w:szCs w:val="16"/>
    </w:rPr>
  </w:style>
  <w:style w:type="paragraph" w:styleId="CommentText">
    <w:name w:val="annotation text"/>
    <w:basedOn w:val="Normal"/>
    <w:link w:val="CommentTextChar"/>
    <w:uiPriority w:val="99"/>
    <w:unhideWhenUsed/>
    <w:rsid w:val="004D4234"/>
    <w:pPr>
      <w:spacing w:line="240" w:lineRule="auto"/>
    </w:pPr>
    <w:rPr>
      <w:sz w:val="20"/>
      <w:szCs w:val="20"/>
    </w:rPr>
  </w:style>
  <w:style w:type="character" w:customStyle="1" w:styleId="CommentTextChar">
    <w:name w:val="Comment Text Char"/>
    <w:basedOn w:val="DefaultParagraphFont"/>
    <w:link w:val="CommentText"/>
    <w:uiPriority w:val="99"/>
    <w:rsid w:val="004D4234"/>
    <w:rPr>
      <w:rFonts w:ascii="Times New Roman" w:hAnsi="Times New Roman" w:cs="Times New Roman"/>
      <w:spacing w:val="-1"/>
      <w:sz w:val="20"/>
      <w:szCs w:val="20"/>
      <w:lang w:val="pt-BR"/>
    </w:rPr>
  </w:style>
  <w:style w:type="paragraph" w:styleId="CommentSubject">
    <w:name w:val="annotation subject"/>
    <w:basedOn w:val="CommentText"/>
    <w:next w:val="CommentText"/>
    <w:link w:val="CommentSubjectChar"/>
    <w:uiPriority w:val="99"/>
    <w:semiHidden/>
    <w:unhideWhenUsed/>
    <w:rsid w:val="004D4234"/>
    <w:rPr>
      <w:b/>
      <w:bCs/>
    </w:rPr>
  </w:style>
  <w:style w:type="character" w:customStyle="1" w:styleId="CommentSubjectChar">
    <w:name w:val="Comment Subject Char"/>
    <w:basedOn w:val="CommentTextChar"/>
    <w:link w:val="CommentSubject"/>
    <w:uiPriority w:val="99"/>
    <w:semiHidden/>
    <w:rsid w:val="004D4234"/>
    <w:rPr>
      <w:rFonts w:ascii="Times New Roman" w:hAnsi="Times New Roman" w:cs="Times New Roman"/>
      <w:b/>
      <w:bCs/>
      <w:spacing w:val="-1"/>
      <w:sz w:val="20"/>
      <w:szCs w:val="20"/>
      <w:lang w:val="pt-BR"/>
    </w:rPr>
  </w:style>
  <w:style w:type="paragraph" w:styleId="FootnoteText">
    <w:name w:val="footnote text"/>
    <w:basedOn w:val="Normal"/>
    <w:link w:val="FootnoteTextChar"/>
    <w:uiPriority w:val="99"/>
    <w:unhideWhenUsed/>
    <w:rsid w:val="001B0713"/>
    <w:pPr>
      <w:spacing w:before="0" w:after="0" w:line="240" w:lineRule="auto"/>
      <w:ind w:left="0" w:right="0" w:firstLine="0"/>
      <w:jc w:val="left"/>
    </w:pPr>
    <w:rPr>
      <w:rFonts w:eastAsia="Calibri"/>
      <w:spacing w:val="0"/>
      <w:sz w:val="20"/>
      <w:szCs w:val="20"/>
      <w:lang w:val="en-US" w:eastAsia="en-US"/>
    </w:rPr>
  </w:style>
  <w:style w:type="character" w:customStyle="1" w:styleId="FootnoteTextChar">
    <w:name w:val="Footnote Text Char"/>
    <w:basedOn w:val="DefaultParagraphFont"/>
    <w:link w:val="FootnoteText"/>
    <w:uiPriority w:val="99"/>
    <w:rsid w:val="001B0713"/>
    <w:rPr>
      <w:rFonts w:ascii="Times New Roman" w:eastAsia="Calibri" w:hAnsi="Times New Roman" w:cs="Times New Roman"/>
      <w:sz w:val="20"/>
      <w:szCs w:val="20"/>
      <w:lang w:eastAsia="en-US"/>
    </w:rPr>
  </w:style>
  <w:style w:type="character" w:styleId="FootnoteReference">
    <w:name w:val="footnote reference"/>
    <w:uiPriority w:val="99"/>
    <w:semiHidden/>
    <w:unhideWhenUsed/>
    <w:rsid w:val="001B0713"/>
    <w:rPr>
      <w:vertAlign w:val="superscript"/>
    </w:rPr>
  </w:style>
  <w:style w:type="character" w:customStyle="1" w:styleId="Bodytext6">
    <w:name w:val="Body text (6)"/>
    <w:basedOn w:val="DefaultParagraphFont"/>
    <w:rsid w:val="00212CE1"/>
    <w:rPr>
      <w:rFonts w:ascii="Times New Roman" w:hAnsi="Times New Roman" w:cs="Times New Roman"/>
      <w:spacing w:val="5"/>
      <w:w w:val="60"/>
      <w:sz w:val="14"/>
      <w:szCs w:val="14"/>
      <w:u w:val="single"/>
    </w:rPr>
  </w:style>
  <w:style w:type="character" w:styleId="Hyperlink">
    <w:name w:val="Hyperlink"/>
    <w:basedOn w:val="DefaultParagraphFont"/>
    <w:uiPriority w:val="99"/>
    <w:unhideWhenUsed/>
    <w:rsid w:val="00964CC9"/>
    <w:rPr>
      <w:color w:val="0563C1" w:themeColor="hyperlink"/>
      <w:u w:val="single"/>
    </w:rPr>
  </w:style>
  <w:style w:type="character" w:customStyle="1" w:styleId="UnresolvedMention1">
    <w:name w:val="Unresolved Mention1"/>
    <w:basedOn w:val="DefaultParagraphFont"/>
    <w:uiPriority w:val="99"/>
    <w:semiHidden/>
    <w:unhideWhenUsed/>
    <w:rsid w:val="00964CC9"/>
    <w:rPr>
      <w:color w:val="605E5C"/>
      <w:shd w:val="clear" w:color="auto" w:fill="E1DFDD"/>
    </w:rPr>
  </w:style>
  <w:style w:type="paragraph" w:customStyle="1" w:styleId="congthuc">
    <w:name w:val="cong thuc"/>
    <w:basedOn w:val="Normal"/>
    <w:link w:val="congthucChar"/>
    <w:qFormat/>
    <w:rsid w:val="00347177"/>
    <w:pPr>
      <w:keepNext/>
      <w:keepLines/>
      <w:spacing w:line="360" w:lineRule="auto"/>
      <w:ind w:left="0" w:right="0" w:firstLine="0"/>
      <w:jc w:val="center"/>
    </w:pPr>
    <w:rPr>
      <w:rFonts w:eastAsiaTheme="minorHAnsi" w:cstheme="minorBidi"/>
      <w:spacing w:val="0"/>
      <w:szCs w:val="22"/>
      <w:lang w:val="en-US" w:eastAsia="en-US"/>
    </w:rPr>
  </w:style>
  <w:style w:type="character" w:customStyle="1" w:styleId="congthucChar">
    <w:name w:val="cong thuc Char"/>
    <w:basedOn w:val="DefaultParagraphFont"/>
    <w:link w:val="congthuc"/>
    <w:rsid w:val="00347177"/>
    <w:rPr>
      <w:rFonts w:ascii="Times New Roman" w:eastAsiaTheme="minorHAnsi" w:hAnsi="Times New Roman"/>
      <w:sz w:val="28"/>
      <w:lang w:eastAsia="en-US"/>
    </w:rPr>
  </w:style>
  <w:style w:type="paragraph" w:customStyle="1" w:styleId="congthuc0">
    <w:name w:val="congthuc"/>
    <w:basedOn w:val="Normal"/>
    <w:link w:val="congthucChar0"/>
    <w:qFormat/>
    <w:rsid w:val="0082429F"/>
    <w:pPr>
      <w:keepNext/>
      <w:keepLines/>
      <w:spacing w:line="360" w:lineRule="auto"/>
      <w:ind w:left="0" w:right="0" w:firstLine="0"/>
      <w:jc w:val="center"/>
    </w:pPr>
    <w:rPr>
      <w:rFonts w:eastAsiaTheme="minorHAnsi" w:cstheme="minorBidi"/>
      <w:spacing w:val="0"/>
      <w:szCs w:val="22"/>
      <w:lang w:val="en-US" w:eastAsia="en-US"/>
    </w:rPr>
  </w:style>
  <w:style w:type="character" w:customStyle="1" w:styleId="congthucChar0">
    <w:name w:val="congthuc Char"/>
    <w:basedOn w:val="DefaultParagraphFont"/>
    <w:link w:val="congthuc0"/>
    <w:rsid w:val="0082429F"/>
    <w:rPr>
      <w:rFonts w:ascii="Times New Roman" w:eastAsiaTheme="minorHAnsi" w:hAnsi="Times New Roman"/>
      <w:sz w:val="28"/>
      <w:lang w:eastAsia="en-US"/>
    </w:rPr>
  </w:style>
  <w:style w:type="table" w:styleId="TableGrid">
    <w:name w:val="Table Grid"/>
    <w:basedOn w:val="TableNormal"/>
    <w:uiPriority w:val="39"/>
    <w:rsid w:val="008A4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A4387"/>
    <w:rPr>
      <w:color w:val="808080"/>
    </w:rPr>
  </w:style>
  <w:style w:type="character" w:styleId="FollowedHyperlink">
    <w:name w:val="FollowedHyperlink"/>
    <w:basedOn w:val="DefaultParagraphFont"/>
    <w:uiPriority w:val="99"/>
    <w:semiHidden/>
    <w:unhideWhenUsed/>
    <w:rsid w:val="00CA67C9"/>
    <w:rPr>
      <w:color w:val="954F72" w:themeColor="followedHyperlink"/>
      <w:u w:val="single"/>
    </w:rPr>
  </w:style>
  <w:style w:type="paragraph" w:customStyle="1" w:styleId="CHAPTER">
    <w:name w:val="CHAPTER"/>
    <w:basedOn w:val="Heading1"/>
    <w:link w:val="CHAPTERChar"/>
    <w:qFormat/>
    <w:rsid w:val="00A81C20"/>
    <w:pPr>
      <w:keepNext/>
      <w:pageBreakBefore/>
      <w:ind w:right="86"/>
      <w:jc w:val="center"/>
    </w:pPr>
    <w:rPr>
      <w:lang w:val="pt-BR"/>
    </w:rPr>
  </w:style>
  <w:style w:type="character" w:customStyle="1" w:styleId="CHAPTERChar">
    <w:name w:val="CHAPTER Char"/>
    <w:basedOn w:val="Heading1Char"/>
    <w:link w:val="CHAPTER"/>
    <w:rsid w:val="00A81C20"/>
    <w:rPr>
      <w:rFonts w:ascii="Times New Roman" w:hAnsi="Times New Roman" w:cs="Times New Roman"/>
      <w:b/>
      <w:bCs/>
      <w:spacing w:val="-1"/>
      <w:sz w:val="28"/>
      <w:szCs w:val="28"/>
      <w:lang w:val="pt-BR" w:eastAsia="ja-JP"/>
    </w:rPr>
  </w:style>
  <w:style w:type="paragraph" w:styleId="TOCHeading">
    <w:name w:val="TOC Heading"/>
    <w:basedOn w:val="Heading1"/>
    <w:next w:val="Normal"/>
    <w:uiPriority w:val="39"/>
    <w:unhideWhenUsed/>
    <w:qFormat/>
    <w:rsid w:val="004A2AC6"/>
    <w:pPr>
      <w:keepNext/>
      <w:keepLines/>
      <w:spacing w:before="240" w:after="0" w:line="259" w:lineRule="auto"/>
      <w:ind w:right="0"/>
      <w:jc w:val="left"/>
      <w:outlineLvl w:val="9"/>
    </w:pPr>
    <w:rPr>
      <w:rFonts w:asciiTheme="majorHAnsi" w:eastAsiaTheme="majorEastAsia" w:hAnsiTheme="majorHAnsi" w:cstheme="majorBidi"/>
      <w:b w:val="0"/>
      <w:bCs w:val="0"/>
      <w:color w:val="2F5496" w:themeColor="accent1" w:themeShade="BF"/>
      <w:spacing w:val="0"/>
      <w:sz w:val="32"/>
      <w:szCs w:val="32"/>
      <w:lang w:eastAsia="en-US"/>
    </w:rPr>
  </w:style>
  <w:style w:type="paragraph" w:styleId="TOC1">
    <w:name w:val="toc 1"/>
    <w:basedOn w:val="Normal"/>
    <w:next w:val="Normal"/>
    <w:autoRedefine/>
    <w:uiPriority w:val="39"/>
    <w:unhideWhenUsed/>
    <w:rsid w:val="00280AB6"/>
    <w:pPr>
      <w:tabs>
        <w:tab w:val="right" w:leader="dot" w:pos="9621"/>
      </w:tabs>
      <w:spacing w:after="100"/>
      <w:ind w:left="0"/>
    </w:pPr>
  </w:style>
  <w:style w:type="paragraph" w:styleId="TOC2">
    <w:name w:val="toc 2"/>
    <w:basedOn w:val="Normal"/>
    <w:next w:val="Normal"/>
    <w:autoRedefine/>
    <w:uiPriority w:val="39"/>
    <w:unhideWhenUsed/>
    <w:rsid w:val="004A2AC6"/>
    <w:pPr>
      <w:spacing w:after="100"/>
      <w:ind w:left="280"/>
    </w:pPr>
  </w:style>
  <w:style w:type="paragraph" w:styleId="TOC3">
    <w:name w:val="toc 3"/>
    <w:basedOn w:val="Normal"/>
    <w:next w:val="Normal"/>
    <w:autoRedefine/>
    <w:uiPriority w:val="39"/>
    <w:unhideWhenUsed/>
    <w:rsid w:val="004A2AC6"/>
    <w:pPr>
      <w:spacing w:after="100"/>
      <w:ind w:left="560"/>
    </w:pPr>
  </w:style>
  <w:style w:type="paragraph" w:styleId="Revision">
    <w:name w:val="Revision"/>
    <w:hidden/>
    <w:uiPriority w:val="99"/>
    <w:semiHidden/>
    <w:rsid w:val="00C60BA8"/>
    <w:pPr>
      <w:spacing w:after="0" w:line="240" w:lineRule="auto"/>
    </w:pPr>
    <w:rPr>
      <w:rFonts w:ascii="Times New Roman" w:hAnsi="Times New Roman" w:cs="Times New Roman"/>
      <w:spacing w:val="-1"/>
      <w:sz w:val="28"/>
      <w:szCs w:val="28"/>
      <w:lang w:val="pt-BR"/>
    </w:rPr>
  </w:style>
  <w:style w:type="paragraph" w:styleId="NormalWeb">
    <w:name w:val="Normal (Web)"/>
    <w:basedOn w:val="Normal"/>
    <w:uiPriority w:val="99"/>
    <w:semiHidden/>
    <w:unhideWhenUsed/>
    <w:rsid w:val="0041536A"/>
    <w:pPr>
      <w:spacing w:before="100" w:beforeAutospacing="1" w:after="100" w:afterAutospacing="1" w:line="240" w:lineRule="auto"/>
      <w:ind w:left="0" w:right="0" w:firstLine="0"/>
      <w:jc w:val="left"/>
    </w:pPr>
    <w:rPr>
      <w:rFonts w:eastAsia="Times New Roman"/>
      <w:spacing w:val="0"/>
      <w:sz w:val="24"/>
      <w:szCs w:val="24"/>
      <w:lang w:val="en-US" w:eastAsia="en-US"/>
    </w:rPr>
  </w:style>
  <w:style w:type="character" w:styleId="Strong">
    <w:name w:val="Strong"/>
    <w:basedOn w:val="DefaultParagraphFont"/>
    <w:uiPriority w:val="22"/>
    <w:qFormat/>
    <w:rsid w:val="0041536A"/>
    <w:rPr>
      <w:b/>
      <w:bCs/>
    </w:rPr>
  </w:style>
  <w:style w:type="paragraph" w:customStyle="1" w:styleId="Litk">
    <w:name w:val="Liệt kê"/>
    <w:basedOn w:val="Normal"/>
    <w:link w:val="LitkChar"/>
    <w:qFormat/>
    <w:rsid w:val="00393810"/>
  </w:style>
  <w:style w:type="character" w:customStyle="1" w:styleId="LitkChar">
    <w:name w:val="Liệt kê Char"/>
    <w:basedOn w:val="DefaultParagraphFont"/>
    <w:link w:val="Litk"/>
    <w:rsid w:val="00393810"/>
    <w:rPr>
      <w:rFonts w:ascii="Times New Roman" w:hAnsi="Times New Roman" w:cs="Times New Roman"/>
      <w:spacing w:val="-1"/>
      <w:sz w:val="28"/>
      <w:szCs w:val="28"/>
      <w:lang w:val="pt-BR"/>
    </w:rPr>
  </w:style>
  <w:style w:type="paragraph" w:styleId="Header">
    <w:name w:val="header"/>
    <w:basedOn w:val="Normal"/>
    <w:link w:val="HeaderChar"/>
    <w:uiPriority w:val="99"/>
    <w:unhideWhenUsed/>
    <w:rsid w:val="00876C9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76C99"/>
    <w:rPr>
      <w:rFonts w:ascii="Times New Roman" w:hAnsi="Times New Roman" w:cs="Times New Roman"/>
      <w:spacing w:val="-1"/>
      <w:sz w:val="28"/>
      <w:szCs w:val="28"/>
      <w:lang w:val="pt-BR"/>
    </w:rPr>
  </w:style>
  <w:style w:type="paragraph" w:styleId="Footer">
    <w:name w:val="footer"/>
    <w:basedOn w:val="Normal"/>
    <w:link w:val="FooterChar"/>
    <w:uiPriority w:val="99"/>
    <w:unhideWhenUsed/>
    <w:rsid w:val="00876C9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76C99"/>
    <w:rPr>
      <w:rFonts w:ascii="Times New Roman" w:hAnsi="Times New Roman" w:cs="Times New Roman"/>
      <w:spacing w:val="-1"/>
      <w:sz w:val="28"/>
      <w:szCs w:val="28"/>
      <w:lang w:val="pt-BR"/>
    </w:rPr>
  </w:style>
  <w:style w:type="paragraph" w:customStyle="1" w:styleId="Nidung">
    <w:name w:val="Nội dung"/>
    <w:basedOn w:val="Normal"/>
    <w:link w:val="NidungChar"/>
    <w:qFormat/>
    <w:rsid w:val="00D702FF"/>
    <w:pPr>
      <w:spacing w:line="340" w:lineRule="exact"/>
      <w:ind w:left="0" w:right="0" w:firstLine="680"/>
    </w:pPr>
    <w:rPr>
      <w:rFonts w:eastAsia="Calibri"/>
      <w:spacing w:val="0"/>
      <w:sz w:val="26"/>
      <w:lang w:val="en-US" w:eastAsia="en-US"/>
    </w:rPr>
  </w:style>
  <w:style w:type="paragraph" w:styleId="BalloonText">
    <w:name w:val="Balloon Text"/>
    <w:basedOn w:val="Normal"/>
    <w:link w:val="BalloonTextChar"/>
    <w:uiPriority w:val="99"/>
    <w:semiHidden/>
    <w:unhideWhenUsed/>
    <w:rsid w:val="00474231"/>
    <w:pPr>
      <w:spacing w:before="0" w:after="0" w:line="240" w:lineRule="auto"/>
    </w:pPr>
    <w:rPr>
      <w:sz w:val="18"/>
      <w:szCs w:val="18"/>
    </w:rPr>
  </w:style>
  <w:style w:type="character" w:customStyle="1" w:styleId="BalloonTextChar">
    <w:name w:val="Balloon Text Char"/>
    <w:basedOn w:val="DefaultParagraphFont"/>
    <w:link w:val="BalloonText"/>
    <w:uiPriority w:val="99"/>
    <w:semiHidden/>
    <w:rsid w:val="00474231"/>
    <w:rPr>
      <w:rFonts w:ascii="Times New Roman" w:hAnsi="Times New Roman" w:cs="Times New Roman"/>
      <w:spacing w:val="-1"/>
      <w:sz w:val="18"/>
      <w:szCs w:val="18"/>
      <w:lang w:val="pt-BR"/>
    </w:rPr>
  </w:style>
  <w:style w:type="character" w:customStyle="1" w:styleId="cf01">
    <w:name w:val="cf01"/>
    <w:basedOn w:val="DefaultParagraphFont"/>
    <w:rsid w:val="00E239D2"/>
    <w:rPr>
      <w:rFonts w:ascii="Segoe UI" w:hAnsi="Segoe UI" w:cs="Segoe UI" w:hint="default"/>
      <w:sz w:val="18"/>
      <w:szCs w:val="18"/>
    </w:rPr>
  </w:style>
  <w:style w:type="character" w:customStyle="1" w:styleId="Heading5Char">
    <w:name w:val="Heading 5 Char"/>
    <w:basedOn w:val="DefaultParagraphFont"/>
    <w:link w:val="Heading5"/>
    <w:uiPriority w:val="9"/>
    <w:rsid w:val="00EF5A08"/>
    <w:rPr>
      <w:rFonts w:ascii="Times New Roman" w:hAnsi="Times New Roman" w:cs="Times New Roman"/>
      <w:i/>
      <w:iCs/>
      <w:spacing w:val="-1"/>
      <w:sz w:val="28"/>
      <w:szCs w:val="28"/>
      <w:lang w:val="pt-BR" w:eastAsia="ja-JP"/>
    </w:rPr>
  </w:style>
  <w:style w:type="paragraph" w:customStyle="1" w:styleId="msonormal0">
    <w:name w:val="msonormal"/>
    <w:basedOn w:val="Normal"/>
    <w:rsid w:val="002F1DD1"/>
    <w:pPr>
      <w:spacing w:before="100" w:beforeAutospacing="1" w:after="100" w:afterAutospacing="1" w:line="240" w:lineRule="auto"/>
      <w:ind w:left="0" w:right="0" w:firstLine="0"/>
      <w:jc w:val="left"/>
    </w:pPr>
    <w:rPr>
      <w:rFonts w:eastAsia="Times New Roman"/>
      <w:spacing w:val="0"/>
      <w:sz w:val="24"/>
      <w:szCs w:val="24"/>
      <w:lang w:val="en-US" w:eastAsia="en-US"/>
    </w:rPr>
  </w:style>
  <w:style w:type="character" w:customStyle="1" w:styleId="fontstyle01">
    <w:name w:val="fontstyle01"/>
    <w:basedOn w:val="DefaultParagraphFont"/>
    <w:rsid w:val="00113710"/>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4B29F5"/>
    <w:rPr>
      <w:rFonts w:ascii="TimesNewRomanPSMT" w:hAnsi="TimesNewRomanPSMT" w:hint="default"/>
      <w:b w:val="0"/>
      <w:bCs w:val="0"/>
      <w:i w:val="0"/>
      <w:iCs w:val="0"/>
      <w:color w:val="000000"/>
      <w:sz w:val="28"/>
      <w:szCs w:val="28"/>
    </w:rPr>
  </w:style>
  <w:style w:type="character" w:styleId="Emphasis">
    <w:name w:val="Emphasis"/>
    <w:basedOn w:val="DefaultParagraphFont"/>
    <w:uiPriority w:val="20"/>
    <w:qFormat/>
    <w:rsid w:val="00DD4825"/>
    <w:rPr>
      <w:i/>
      <w:iCs/>
    </w:rPr>
  </w:style>
  <w:style w:type="paragraph" w:customStyle="1" w:styleId="lu">
    <w:name w:val="lưu ý"/>
    <w:basedOn w:val="Nidung"/>
    <w:link w:val="luChar"/>
    <w:qFormat/>
    <w:rsid w:val="008346E3"/>
    <w:rPr>
      <w:i/>
      <w:iCs/>
      <w:sz w:val="28"/>
    </w:rPr>
  </w:style>
  <w:style w:type="character" w:customStyle="1" w:styleId="NidungChar">
    <w:name w:val="Nội dung Char"/>
    <w:basedOn w:val="DefaultParagraphFont"/>
    <w:link w:val="Nidung"/>
    <w:rsid w:val="005912CC"/>
    <w:rPr>
      <w:rFonts w:ascii="Times New Roman" w:eastAsia="Calibri" w:hAnsi="Times New Roman" w:cs="Times New Roman"/>
      <w:sz w:val="26"/>
      <w:szCs w:val="28"/>
      <w:lang w:eastAsia="en-US"/>
    </w:rPr>
  </w:style>
  <w:style w:type="character" w:customStyle="1" w:styleId="luChar">
    <w:name w:val="lưu ý Char"/>
    <w:basedOn w:val="NidungChar"/>
    <w:link w:val="lu"/>
    <w:rsid w:val="008346E3"/>
    <w:rPr>
      <w:rFonts w:ascii="Times New Roman" w:eastAsia="Calibri" w:hAnsi="Times New Roman" w:cs="Times New Roman"/>
      <w:i/>
      <w:iCs/>
      <w:sz w:val="28"/>
      <w:szCs w:val="28"/>
      <w:lang w:eastAsia="en-US"/>
    </w:rPr>
  </w:style>
  <w:style w:type="paragraph" w:styleId="Caption">
    <w:name w:val="caption"/>
    <w:basedOn w:val="Heading2"/>
    <w:next w:val="Normal"/>
    <w:uiPriority w:val="35"/>
    <w:unhideWhenUsed/>
    <w:qFormat/>
    <w:rsid w:val="00824F73"/>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07907">
      <w:bodyDiv w:val="1"/>
      <w:marLeft w:val="0"/>
      <w:marRight w:val="0"/>
      <w:marTop w:val="0"/>
      <w:marBottom w:val="0"/>
      <w:divBdr>
        <w:top w:val="none" w:sz="0" w:space="0" w:color="auto"/>
        <w:left w:val="none" w:sz="0" w:space="0" w:color="auto"/>
        <w:bottom w:val="none" w:sz="0" w:space="0" w:color="auto"/>
        <w:right w:val="none" w:sz="0" w:space="0" w:color="auto"/>
      </w:divBdr>
    </w:div>
    <w:div w:id="121192560">
      <w:bodyDiv w:val="1"/>
      <w:marLeft w:val="0"/>
      <w:marRight w:val="0"/>
      <w:marTop w:val="0"/>
      <w:marBottom w:val="0"/>
      <w:divBdr>
        <w:top w:val="none" w:sz="0" w:space="0" w:color="auto"/>
        <w:left w:val="none" w:sz="0" w:space="0" w:color="auto"/>
        <w:bottom w:val="none" w:sz="0" w:space="0" w:color="auto"/>
        <w:right w:val="none" w:sz="0" w:space="0" w:color="auto"/>
      </w:divBdr>
    </w:div>
    <w:div w:id="123542145">
      <w:bodyDiv w:val="1"/>
      <w:marLeft w:val="0"/>
      <w:marRight w:val="0"/>
      <w:marTop w:val="0"/>
      <w:marBottom w:val="0"/>
      <w:divBdr>
        <w:top w:val="none" w:sz="0" w:space="0" w:color="auto"/>
        <w:left w:val="none" w:sz="0" w:space="0" w:color="auto"/>
        <w:bottom w:val="none" w:sz="0" w:space="0" w:color="auto"/>
        <w:right w:val="none" w:sz="0" w:space="0" w:color="auto"/>
      </w:divBdr>
    </w:div>
    <w:div w:id="164365977">
      <w:bodyDiv w:val="1"/>
      <w:marLeft w:val="0"/>
      <w:marRight w:val="0"/>
      <w:marTop w:val="0"/>
      <w:marBottom w:val="0"/>
      <w:divBdr>
        <w:top w:val="none" w:sz="0" w:space="0" w:color="auto"/>
        <w:left w:val="none" w:sz="0" w:space="0" w:color="auto"/>
        <w:bottom w:val="none" w:sz="0" w:space="0" w:color="auto"/>
        <w:right w:val="none" w:sz="0" w:space="0" w:color="auto"/>
      </w:divBdr>
    </w:div>
    <w:div w:id="173081257">
      <w:bodyDiv w:val="1"/>
      <w:marLeft w:val="0"/>
      <w:marRight w:val="0"/>
      <w:marTop w:val="0"/>
      <w:marBottom w:val="0"/>
      <w:divBdr>
        <w:top w:val="none" w:sz="0" w:space="0" w:color="auto"/>
        <w:left w:val="none" w:sz="0" w:space="0" w:color="auto"/>
        <w:bottom w:val="none" w:sz="0" w:space="0" w:color="auto"/>
        <w:right w:val="none" w:sz="0" w:space="0" w:color="auto"/>
      </w:divBdr>
    </w:div>
    <w:div w:id="220334529">
      <w:bodyDiv w:val="1"/>
      <w:marLeft w:val="0"/>
      <w:marRight w:val="0"/>
      <w:marTop w:val="0"/>
      <w:marBottom w:val="0"/>
      <w:divBdr>
        <w:top w:val="none" w:sz="0" w:space="0" w:color="auto"/>
        <w:left w:val="none" w:sz="0" w:space="0" w:color="auto"/>
        <w:bottom w:val="none" w:sz="0" w:space="0" w:color="auto"/>
        <w:right w:val="none" w:sz="0" w:space="0" w:color="auto"/>
      </w:divBdr>
    </w:div>
    <w:div w:id="371808038">
      <w:bodyDiv w:val="1"/>
      <w:marLeft w:val="0"/>
      <w:marRight w:val="0"/>
      <w:marTop w:val="0"/>
      <w:marBottom w:val="0"/>
      <w:divBdr>
        <w:top w:val="none" w:sz="0" w:space="0" w:color="auto"/>
        <w:left w:val="none" w:sz="0" w:space="0" w:color="auto"/>
        <w:bottom w:val="none" w:sz="0" w:space="0" w:color="auto"/>
        <w:right w:val="none" w:sz="0" w:space="0" w:color="auto"/>
      </w:divBdr>
    </w:div>
    <w:div w:id="382602843">
      <w:bodyDiv w:val="1"/>
      <w:marLeft w:val="0"/>
      <w:marRight w:val="0"/>
      <w:marTop w:val="0"/>
      <w:marBottom w:val="0"/>
      <w:divBdr>
        <w:top w:val="none" w:sz="0" w:space="0" w:color="auto"/>
        <w:left w:val="none" w:sz="0" w:space="0" w:color="auto"/>
        <w:bottom w:val="none" w:sz="0" w:space="0" w:color="auto"/>
        <w:right w:val="none" w:sz="0" w:space="0" w:color="auto"/>
      </w:divBdr>
    </w:div>
    <w:div w:id="399442934">
      <w:bodyDiv w:val="1"/>
      <w:marLeft w:val="0"/>
      <w:marRight w:val="0"/>
      <w:marTop w:val="0"/>
      <w:marBottom w:val="0"/>
      <w:divBdr>
        <w:top w:val="none" w:sz="0" w:space="0" w:color="auto"/>
        <w:left w:val="none" w:sz="0" w:space="0" w:color="auto"/>
        <w:bottom w:val="none" w:sz="0" w:space="0" w:color="auto"/>
        <w:right w:val="none" w:sz="0" w:space="0" w:color="auto"/>
      </w:divBdr>
    </w:div>
    <w:div w:id="421267376">
      <w:bodyDiv w:val="1"/>
      <w:marLeft w:val="0"/>
      <w:marRight w:val="0"/>
      <w:marTop w:val="0"/>
      <w:marBottom w:val="0"/>
      <w:divBdr>
        <w:top w:val="none" w:sz="0" w:space="0" w:color="auto"/>
        <w:left w:val="none" w:sz="0" w:space="0" w:color="auto"/>
        <w:bottom w:val="none" w:sz="0" w:space="0" w:color="auto"/>
        <w:right w:val="none" w:sz="0" w:space="0" w:color="auto"/>
      </w:divBdr>
    </w:div>
    <w:div w:id="421343120">
      <w:bodyDiv w:val="1"/>
      <w:marLeft w:val="0"/>
      <w:marRight w:val="0"/>
      <w:marTop w:val="0"/>
      <w:marBottom w:val="0"/>
      <w:divBdr>
        <w:top w:val="none" w:sz="0" w:space="0" w:color="auto"/>
        <w:left w:val="none" w:sz="0" w:space="0" w:color="auto"/>
        <w:bottom w:val="none" w:sz="0" w:space="0" w:color="auto"/>
        <w:right w:val="none" w:sz="0" w:space="0" w:color="auto"/>
      </w:divBdr>
    </w:div>
    <w:div w:id="578448716">
      <w:bodyDiv w:val="1"/>
      <w:marLeft w:val="0"/>
      <w:marRight w:val="0"/>
      <w:marTop w:val="0"/>
      <w:marBottom w:val="0"/>
      <w:divBdr>
        <w:top w:val="none" w:sz="0" w:space="0" w:color="auto"/>
        <w:left w:val="none" w:sz="0" w:space="0" w:color="auto"/>
        <w:bottom w:val="none" w:sz="0" w:space="0" w:color="auto"/>
        <w:right w:val="none" w:sz="0" w:space="0" w:color="auto"/>
      </w:divBdr>
    </w:div>
    <w:div w:id="831995155">
      <w:bodyDiv w:val="1"/>
      <w:marLeft w:val="0"/>
      <w:marRight w:val="0"/>
      <w:marTop w:val="0"/>
      <w:marBottom w:val="0"/>
      <w:divBdr>
        <w:top w:val="none" w:sz="0" w:space="0" w:color="auto"/>
        <w:left w:val="none" w:sz="0" w:space="0" w:color="auto"/>
        <w:bottom w:val="none" w:sz="0" w:space="0" w:color="auto"/>
        <w:right w:val="none" w:sz="0" w:space="0" w:color="auto"/>
      </w:divBdr>
    </w:div>
    <w:div w:id="863789154">
      <w:bodyDiv w:val="1"/>
      <w:marLeft w:val="0"/>
      <w:marRight w:val="0"/>
      <w:marTop w:val="0"/>
      <w:marBottom w:val="0"/>
      <w:divBdr>
        <w:top w:val="none" w:sz="0" w:space="0" w:color="auto"/>
        <w:left w:val="none" w:sz="0" w:space="0" w:color="auto"/>
        <w:bottom w:val="none" w:sz="0" w:space="0" w:color="auto"/>
        <w:right w:val="none" w:sz="0" w:space="0" w:color="auto"/>
      </w:divBdr>
    </w:div>
    <w:div w:id="881088525">
      <w:bodyDiv w:val="1"/>
      <w:marLeft w:val="0"/>
      <w:marRight w:val="0"/>
      <w:marTop w:val="0"/>
      <w:marBottom w:val="0"/>
      <w:divBdr>
        <w:top w:val="none" w:sz="0" w:space="0" w:color="auto"/>
        <w:left w:val="none" w:sz="0" w:space="0" w:color="auto"/>
        <w:bottom w:val="none" w:sz="0" w:space="0" w:color="auto"/>
        <w:right w:val="none" w:sz="0" w:space="0" w:color="auto"/>
      </w:divBdr>
    </w:div>
    <w:div w:id="894464820">
      <w:bodyDiv w:val="1"/>
      <w:marLeft w:val="0"/>
      <w:marRight w:val="0"/>
      <w:marTop w:val="0"/>
      <w:marBottom w:val="0"/>
      <w:divBdr>
        <w:top w:val="none" w:sz="0" w:space="0" w:color="auto"/>
        <w:left w:val="none" w:sz="0" w:space="0" w:color="auto"/>
        <w:bottom w:val="none" w:sz="0" w:space="0" w:color="auto"/>
        <w:right w:val="none" w:sz="0" w:space="0" w:color="auto"/>
      </w:divBdr>
    </w:div>
    <w:div w:id="900217752">
      <w:bodyDiv w:val="1"/>
      <w:marLeft w:val="0"/>
      <w:marRight w:val="0"/>
      <w:marTop w:val="0"/>
      <w:marBottom w:val="0"/>
      <w:divBdr>
        <w:top w:val="none" w:sz="0" w:space="0" w:color="auto"/>
        <w:left w:val="none" w:sz="0" w:space="0" w:color="auto"/>
        <w:bottom w:val="none" w:sz="0" w:space="0" w:color="auto"/>
        <w:right w:val="none" w:sz="0" w:space="0" w:color="auto"/>
      </w:divBdr>
    </w:div>
    <w:div w:id="904417229">
      <w:bodyDiv w:val="1"/>
      <w:marLeft w:val="0"/>
      <w:marRight w:val="0"/>
      <w:marTop w:val="0"/>
      <w:marBottom w:val="0"/>
      <w:divBdr>
        <w:top w:val="none" w:sz="0" w:space="0" w:color="auto"/>
        <w:left w:val="none" w:sz="0" w:space="0" w:color="auto"/>
        <w:bottom w:val="none" w:sz="0" w:space="0" w:color="auto"/>
        <w:right w:val="none" w:sz="0" w:space="0" w:color="auto"/>
      </w:divBdr>
    </w:div>
    <w:div w:id="985744255">
      <w:bodyDiv w:val="1"/>
      <w:marLeft w:val="0"/>
      <w:marRight w:val="0"/>
      <w:marTop w:val="0"/>
      <w:marBottom w:val="0"/>
      <w:divBdr>
        <w:top w:val="none" w:sz="0" w:space="0" w:color="auto"/>
        <w:left w:val="none" w:sz="0" w:space="0" w:color="auto"/>
        <w:bottom w:val="none" w:sz="0" w:space="0" w:color="auto"/>
        <w:right w:val="none" w:sz="0" w:space="0" w:color="auto"/>
      </w:divBdr>
    </w:div>
    <w:div w:id="1030183506">
      <w:bodyDiv w:val="1"/>
      <w:marLeft w:val="0"/>
      <w:marRight w:val="0"/>
      <w:marTop w:val="0"/>
      <w:marBottom w:val="0"/>
      <w:divBdr>
        <w:top w:val="none" w:sz="0" w:space="0" w:color="auto"/>
        <w:left w:val="none" w:sz="0" w:space="0" w:color="auto"/>
        <w:bottom w:val="none" w:sz="0" w:space="0" w:color="auto"/>
        <w:right w:val="none" w:sz="0" w:space="0" w:color="auto"/>
      </w:divBdr>
    </w:div>
    <w:div w:id="1117676244">
      <w:bodyDiv w:val="1"/>
      <w:marLeft w:val="0"/>
      <w:marRight w:val="0"/>
      <w:marTop w:val="0"/>
      <w:marBottom w:val="0"/>
      <w:divBdr>
        <w:top w:val="none" w:sz="0" w:space="0" w:color="auto"/>
        <w:left w:val="none" w:sz="0" w:space="0" w:color="auto"/>
        <w:bottom w:val="none" w:sz="0" w:space="0" w:color="auto"/>
        <w:right w:val="none" w:sz="0" w:space="0" w:color="auto"/>
      </w:divBdr>
    </w:div>
    <w:div w:id="1161654170">
      <w:bodyDiv w:val="1"/>
      <w:marLeft w:val="0"/>
      <w:marRight w:val="0"/>
      <w:marTop w:val="0"/>
      <w:marBottom w:val="0"/>
      <w:divBdr>
        <w:top w:val="none" w:sz="0" w:space="0" w:color="auto"/>
        <w:left w:val="none" w:sz="0" w:space="0" w:color="auto"/>
        <w:bottom w:val="none" w:sz="0" w:space="0" w:color="auto"/>
        <w:right w:val="none" w:sz="0" w:space="0" w:color="auto"/>
      </w:divBdr>
    </w:div>
    <w:div w:id="1161889114">
      <w:bodyDiv w:val="1"/>
      <w:marLeft w:val="0"/>
      <w:marRight w:val="0"/>
      <w:marTop w:val="0"/>
      <w:marBottom w:val="0"/>
      <w:divBdr>
        <w:top w:val="none" w:sz="0" w:space="0" w:color="auto"/>
        <w:left w:val="none" w:sz="0" w:space="0" w:color="auto"/>
        <w:bottom w:val="none" w:sz="0" w:space="0" w:color="auto"/>
        <w:right w:val="none" w:sz="0" w:space="0" w:color="auto"/>
      </w:divBdr>
    </w:div>
    <w:div w:id="1189022653">
      <w:bodyDiv w:val="1"/>
      <w:marLeft w:val="0"/>
      <w:marRight w:val="0"/>
      <w:marTop w:val="0"/>
      <w:marBottom w:val="0"/>
      <w:divBdr>
        <w:top w:val="none" w:sz="0" w:space="0" w:color="auto"/>
        <w:left w:val="none" w:sz="0" w:space="0" w:color="auto"/>
        <w:bottom w:val="none" w:sz="0" w:space="0" w:color="auto"/>
        <w:right w:val="none" w:sz="0" w:space="0" w:color="auto"/>
      </w:divBdr>
    </w:div>
    <w:div w:id="1425686731">
      <w:bodyDiv w:val="1"/>
      <w:marLeft w:val="0"/>
      <w:marRight w:val="0"/>
      <w:marTop w:val="0"/>
      <w:marBottom w:val="0"/>
      <w:divBdr>
        <w:top w:val="none" w:sz="0" w:space="0" w:color="auto"/>
        <w:left w:val="none" w:sz="0" w:space="0" w:color="auto"/>
        <w:bottom w:val="none" w:sz="0" w:space="0" w:color="auto"/>
        <w:right w:val="none" w:sz="0" w:space="0" w:color="auto"/>
      </w:divBdr>
      <w:divsChild>
        <w:div w:id="29769397">
          <w:marLeft w:val="0"/>
          <w:marRight w:val="0"/>
          <w:marTop w:val="0"/>
          <w:marBottom w:val="0"/>
          <w:divBdr>
            <w:top w:val="none" w:sz="0" w:space="0" w:color="auto"/>
            <w:left w:val="none" w:sz="0" w:space="0" w:color="auto"/>
            <w:bottom w:val="none" w:sz="0" w:space="0" w:color="auto"/>
            <w:right w:val="none" w:sz="0" w:space="0" w:color="auto"/>
          </w:divBdr>
        </w:div>
        <w:div w:id="395012477">
          <w:marLeft w:val="0"/>
          <w:marRight w:val="0"/>
          <w:marTop w:val="0"/>
          <w:marBottom w:val="0"/>
          <w:divBdr>
            <w:top w:val="none" w:sz="0" w:space="0" w:color="auto"/>
            <w:left w:val="none" w:sz="0" w:space="0" w:color="auto"/>
            <w:bottom w:val="none" w:sz="0" w:space="0" w:color="auto"/>
            <w:right w:val="none" w:sz="0" w:space="0" w:color="auto"/>
          </w:divBdr>
        </w:div>
        <w:div w:id="419299846">
          <w:marLeft w:val="0"/>
          <w:marRight w:val="0"/>
          <w:marTop w:val="0"/>
          <w:marBottom w:val="0"/>
          <w:divBdr>
            <w:top w:val="none" w:sz="0" w:space="0" w:color="auto"/>
            <w:left w:val="none" w:sz="0" w:space="0" w:color="auto"/>
            <w:bottom w:val="none" w:sz="0" w:space="0" w:color="auto"/>
            <w:right w:val="none" w:sz="0" w:space="0" w:color="auto"/>
          </w:divBdr>
        </w:div>
        <w:div w:id="473717449">
          <w:marLeft w:val="0"/>
          <w:marRight w:val="0"/>
          <w:marTop w:val="0"/>
          <w:marBottom w:val="0"/>
          <w:divBdr>
            <w:top w:val="none" w:sz="0" w:space="0" w:color="auto"/>
            <w:left w:val="none" w:sz="0" w:space="0" w:color="auto"/>
            <w:bottom w:val="none" w:sz="0" w:space="0" w:color="auto"/>
            <w:right w:val="none" w:sz="0" w:space="0" w:color="auto"/>
          </w:divBdr>
          <w:divsChild>
            <w:div w:id="679770605">
              <w:marLeft w:val="0"/>
              <w:marRight w:val="0"/>
              <w:marTop w:val="0"/>
              <w:marBottom w:val="0"/>
              <w:divBdr>
                <w:top w:val="none" w:sz="0" w:space="0" w:color="auto"/>
                <w:left w:val="none" w:sz="0" w:space="0" w:color="auto"/>
                <w:bottom w:val="none" w:sz="0" w:space="0" w:color="auto"/>
                <w:right w:val="none" w:sz="0" w:space="0" w:color="auto"/>
              </w:divBdr>
              <w:divsChild>
                <w:div w:id="2479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485028">
          <w:marLeft w:val="0"/>
          <w:marRight w:val="0"/>
          <w:marTop w:val="0"/>
          <w:marBottom w:val="0"/>
          <w:divBdr>
            <w:top w:val="none" w:sz="0" w:space="0" w:color="auto"/>
            <w:left w:val="none" w:sz="0" w:space="0" w:color="auto"/>
            <w:bottom w:val="none" w:sz="0" w:space="0" w:color="auto"/>
            <w:right w:val="none" w:sz="0" w:space="0" w:color="auto"/>
          </w:divBdr>
        </w:div>
        <w:div w:id="966084912">
          <w:marLeft w:val="0"/>
          <w:marRight w:val="0"/>
          <w:marTop w:val="0"/>
          <w:marBottom w:val="0"/>
          <w:divBdr>
            <w:top w:val="none" w:sz="0" w:space="0" w:color="auto"/>
            <w:left w:val="none" w:sz="0" w:space="0" w:color="auto"/>
            <w:bottom w:val="none" w:sz="0" w:space="0" w:color="auto"/>
            <w:right w:val="none" w:sz="0" w:space="0" w:color="auto"/>
          </w:divBdr>
        </w:div>
        <w:div w:id="1495074819">
          <w:marLeft w:val="0"/>
          <w:marRight w:val="0"/>
          <w:marTop w:val="0"/>
          <w:marBottom w:val="0"/>
          <w:divBdr>
            <w:top w:val="none" w:sz="0" w:space="0" w:color="auto"/>
            <w:left w:val="none" w:sz="0" w:space="0" w:color="auto"/>
            <w:bottom w:val="none" w:sz="0" w:space="0" w:color="auto"/>
            <w:right w:val="none" w:sz="0" w:space="0" w:color="auto"/>
          </w:divBdr>
        </w:div>
        <w:div w:id="1571623449">
          <w:marLeft w:val="0"/>
          <w:marRight w:val="0"/>
          <w:marTop w:val="0"/>
          <w:marBottom w:val="0"/>
          <w:divBdr>
            <w:top w:val="none" w:sz="0" w:space="0" w:color="auto"/>
            <w:left w:val="none" w:sz="0" w:space="0" w:color="auto"/>
            <w:bottom w:val="none" w:sz="0" w:space="0" w:color="auto"/>
            <w:right w:val="none" w:sz="0" w:space="0" w:color="auto"/>
          </w:divBdr>
        </w:div>
        <w:div w:id="1647128902">
          <w:marLeft w:val="0"/>
          <w:marRight w:val="0"/>
          <w:marTop w:val="0"/>
          <w:marBottom w:val="0"/>
          <w:divBdr>
            <w:top w:val="none" w:sz="0" w:space="0" w:color="auto"/>
            <w:left w:val="none" w:sz="0" w:space="0" w:color="auto"/>
            <w:bottom w:val="none" w:sz="0" w:space="0" w:color="auto"/>
            <w:right w:val="none" w:sz="0" w:space="0" w:color="auto"/>
          </w:divBdr>
        </w:div>
      </w:divsChild>
    </w:div>
    <w:div w:id="1457720151">
      <w:bodyDiv w:val="1"/>
      <w:marLeft w:val="0"/>
      <w:marRight w:val="0"/>
      <w:marTop w:val="0"/>
      <w:marBottom w:val="0"/>
      <w:divBdr>
        <w:top w:val="none" w:sz="0" w:space="0" w:color="auto"/>
        <w:left w:val="none" w:sz="0" w:space="0" w:color="auto"/>
        <w:bottom w:val="none" w:sz="0" w:space="0" w:color="auto"/>
        <w:right w:val="none" w:sz="0" w:space="0" w:color="auto"/>
      </w:divBdr>
    </w:div>
    <w:div w:id="1459761373">
      <w:bodyDiv w:val="1"/>
      <w:marLeft w:val="0"/>
      <w:marRight w:val="0"/>
      <w:marTop w:val="0"/>
      <w:marBottom w:val="0"/>
      <w:divBdr>
        <w:top w:val="none" w:sz="0" w:space="0" w:color="auto"/>
        <w:left w:val="none" w:sz="0" w:space="0" w:color="auto"/>
        <w:bottom w:val="none" w:sz="0" w:space="0" w:color="auto"/>
        <w:right w:val="none" w:sz="0" w:space="0" w:color="auto"/>
      </w:divBdr>
    </w:div>
    <w:div w:id="1524394065">
      <w:bodyDiv w:val="1"/>
      <w:marLeft w:val="0"/>
      <w:marRight w:val="0"/>
      <w:marTop w:val="0"/>
      <w:marBottom w:val="0"/>
      <w:divBdr>
        <w:top w:val="none" w:sz="0" w:space="0" w:color="auto"/>
        <w:left w:val="none" w:sz="0" w:space="0" w:color="auto"/>
        <w:bottom w:val="none" w:sz="0" w:space="0" w:color="auto"/>
        <w:right w:val="none" w:sz="0" w:space="0" w:color="auto"/>
      </w:divBdr>
    </w:div>
    <w:div w:id="1659109482">
      <w:bodyDiv w:val="1"/>
      <w:marLeft w:val="0"/>
      <w:marRight w:val="0"/>
      <w:marTop w:val="0"/>
      <w:marBottom w:val="0"/>
      <w:divBdr>
        <w:top w:val="none" w:sz="0" w:space="0" w:color="auto"/>
        <w:left w:val="none" w:sz="0" w:space="0" w:color="auto"/>
        <w:bottom w:val="none" w:sz="0" w:space="0" w:color="auto"/>
        <w:right w:val="none" w:sz="0" w:space="0" w:color="auto"/>
      </w:divBdr>
    </w:div>
    <w:div w:id="1778867963">
      <w:bodyDiv w:val="1"/>
      <w:marLeft w:val="0"/>
      <w:marRight w:val="0"/>
      <w:marTop w:val="0"/>
      <w:marBottom w:val="0"/>
      <w:divBdr>
        <w:top w:val="none" w:sz="0" w:space="0" w:color="auto"/>
        <w:left w:val="none" w:sz="0" w:space="0" w:color="auto"/>
        <w:bottom w:val="none" w:sz="0" w:space="0" w:color="auto"/>
        <w:right w:val="none" w:sz="0" w:space="0" w:color="auto"/>
      </w:divBdr>
    </w:div>
    <w:div w:id="1787770141">
      <w:bodyDiv w:val="1"/>
      <w:marLeft w:val="0"/>
      <w:marRight w:val="0"/>
      <w:marTop w:val="0"/>
      <w:marBottom w:val="0"/>
      <w:divBdr>
        <w:top w:val="none" w:sz="0" w:space="0" w:color="auto"/>
        <w:left w:val="none" w:sz="0" w:space="0" w:color="auto"/>
        <w:bottom w:val="none" w:sz="0" w:space="0" w:color="auto"/>
        <w:right w:val="none" w:sz="0" w:space="0" w:color="auto"/>
      </w:divBdr>
      <w:divsChild>
        <w:div w:id="89743883">
          <w:blockQuote w:val="1"/>
          <w:marLeft w:val="0"/>
          <w:marRight w:val="0"/>
          <w:marTop w:val="0"/>
          <w:marBottom w:val="0"/>
          <w:divBdr>
            <w:top w:val="single" w:sz="2" w:space="2" w:color="CCCCCC"/>
            <w:left w:val="single" w:sz="36" w:space="15" w:color="CCCCCC"/>
            <w:bottom w:val="single" w:sz="2" w:space="2" w:color="CCCCCC"/>
            <w:right w:val="single" w:sz="2" w:space="6" w:color="CCCCCC"/>
          </w:divBdr>
        </w:div>
      </w:divsChild>
    </w:div>
    <w:div w:id="2010981146">
      <w:bodyDiv w:val="1"/>
      <w:marLeft w:val="0"/>
      <w:marRight w:val="0"/>
      <w:marTop w:val="0"/>
      <w:marBottom w:val="0"/>
      <w:divBdr>
        <w:top w:val="none" w:sz="0" w:space="0" w:color="auto"/>
        <w:left w:val="none" w:sz="0" w:space="0" w:color="auto"/>
        <w:bottom w:val="none" w:sz="0" w:space="0" w:color="auto"/>
        <w:right w:val="none" w:sz="0" w:space="0" w:color="auto"/>
      </w:divBdr>
    </w:div>
    <w:div w:id="21113152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wmf"/><Relationship Id="rId18" Type="http://schemas.openxmlformats.org/officeDocument/2006/relationships/hyperlink" Target="https://thuvienphapluat.vn/van-ban/Xay-dung-Do-thi/Quyet-dinh-318-QD-TTg-2022-Bo-tieu-chi-quoc-gia-ve-xa-nong-thon-moi-2021-2025-505886.aspx" TargetMode="External"/><Relationship Id="rId26" Type="http://schemas.openxmlformats.org/officeDocument/2006/relationships/hyperlink" Target="https://thuvienphapluat.vn/tcvn/Nong-nghiep/TCVN-11041-3-2017-Nong-nghiep-huu-co-Phan-3-Chan-nuoi-huu-co-916994.aspx?anchor=dieu_4" TargetMode="External"/><Relationship Id="rId39"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hyperlink" Target="https://tongcucthuysan.gov.vn/Portals/0/NTTS-HUUCO.pdf"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thuvienphapluat.vn/van-ban/Van-hoa-Xa-hoi/Nghi-dinh-07-2021-ND-CP-quy-dinh-chuan-ngheo-da-chieu-giai-doan-2021-2025-463908.aspx?anchor=dieu_3" TargetMode="External"/><Relationship Id="rId25" Type="http://schemas.openxmlformats.org/officeDocument/2006/relationships/hyperlink" Target="https://thuvienphapluat.vn/tcvn/Nong-nghiep/TCVN-11041-3-2017-Nong-nghiep-huu-co-Phan-3-Chan-nuoi-huu-co-916994.aspx?anchor=dieu_4" TargetMode="Externa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hyperlink" Target="https://thuvienphapluat.vn/tcvn/Nong-nghiep/TCVN-11041-3-2017-Nong-nghiep-huu-co-Phan-3-Chan-nuoi-huu-co-916994.aspx?anchor=dieu_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hyperlink" Target="https://thuvienphapluat.vn/van-ban/Tai-nguyen-Moi-truong/Thong-tu-lien-tich-43-2015-TTLT-BNNPTNT-BKHDT-huong-dan-thong-ke-danh-gia-thiet-hai-do-thien-tai-gay-ra-296630.aspx" TargetMode="External"/><Relationship Id="rId40"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hyperlink" Target="https://thuvienphapluat.vn/van-ban/Linh-vuc-khac/Luat-Trong-trot-2018-336355.aspx" TargetMode="External"/><Relationship Id="rId28" Type="http://schemas.openxmlformats.org/officeDocument/2006/relationships/fontTable" Target="fontTable.xml"/><Relationship Id="rId10" Type="http://schemas.openxmlformats.org/officeDocument/2006/relationships/hyperlink" Target="https://thuvienphapluat.vn/van-ban/Thuong-mai/Thong-tu-02-2020-TT-BNNPTNT-tieu-chi-kinh-te-trang-trai-437240.aspx?anchor=dieu_3" TargetMode="External"/><Relationship Id="rId19" Type="http://schemas.openxmlformats.org/officeDocument/2006/relationships/hyperlink" Target="https://thuvienphapluat.vn/tcvn/Nong-nghiep/TCVN-11041-3-2017-Nong-nghiep-huu-co-Phan-3-Chan-nuoi-huu-co-916994.aspx?anchor=dieu_4" TargetMode="External"/><Relationship Id="rId4" Type="http://schemas.openxmlformats.org/officeDocument/2006/relationships/settings" Target="settings.xml"/><Relationship Id="rId9" Type="http://schemas.openxmlformats.org/officeDocument/2006/relationships/hyperlink" Target="https://thuvienphapluat.vn/van-ban/Bo-may-hanh-chinh/Quyet-dinh-66-2015-QD-TTg-tham-quyen-trinh-tu-cong-nhan-vung-nong-nghiep-ung-dung-cong-nghe-cao-299177.aspx" TargetMode="External"/><Relationship Id="rId14" Type="http://schemas.openxmlformats.org/officeDocument/2006/relationships/oleObject" Target="embeddings/oleObject2.bin"/><Relationship Id="rId22" Type="http://schemas.openxmlformats.org/officeDocument/2006/relationships/hyperlink" Target="https://thuvienphapluat.vn/van-ban/Bo-may-hanh-chinh/Nghi-dinh-156-2018-ND-CP-huong-dan-Luat-Lam-nghiep-379366.aspx?anchor=dieu_57" TargetMode="External"/><Relationship Id="rId27" Type="http://schemas.openxmlformats.org/officeDocument/2006/relationships/hyperlink" Target="https://thuvienphapluat.vn/tcvn/Nong-nghiep/TCVN-11041-3-2017-Nong-nghiep-huu-co-Phan-3-Chan-nuoi-huu-co-916994.aspx?anchor=dieu_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358904C-5583-4F9C-AB73-27AD38E0F834}">
  <we:reference id="wa200005502" version="1.0.0.11" store="en-US" storeType="OMEX"/>
  <we:alternateReferences>
    <we:reference id="wa200005502" version="1.0.0.11" store="wa200005502" storeType="OMEX"/>
  </we:alternateReferences>
  <we:properties>
    <we:property name="threads" value="[{&quot;id&quot;:&quot;thUg7OBvmlYDPz91YzItg&quot;,&quot;contextType&quot;:&quot;CONTEXT_NONE&quot;,&quot;context&quot;:&quot;&quot;,&quot;messages&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78EF6-61F4-4572-9825-6291CE918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1484</TotalTime>
  <Pages>56</Pages>
  <Words>16574</Words>
  <Characters>94478</Characters>
  <Application>Microsoft Office Word</Application>
  <DocSecurity>0</DocSecurity>
  <Lines>787</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Sơn</dc:creator>
  <cp:keywords/>
  <dc:description/>
  <cp:lastModifiedBy>Nguyen Hoang Linh</cp:lastModifiedBy>
  <cp:revision>30</cp:revision>
  <dcterms:created xsi:type="dcterms:W3CDTF">2023-12-20T04:15:00Z</dcterms:created>
  <dcterms:modified xsi:type="dcterms:W3CDTF">2023-12-21T09:05:00Z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737ccd9ae945ff2070e3448db8d0addff814d23dcc3da372a076cb4ae71319d2</vt:lpwstr>
  </property>
</Properties>
</file>